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0AE6F912" w14:textId="77777777" w:rsidR="005A0712" w:rsidRPr="00614954" w:rsidRDefault="005A0712" w:rsidP="005A0712">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0F64CD" w:rsidRDefault="009475F2" w:rsidP="009475F2">
      <w:pPr>
        <w:pStyle w:val="STPR2Title3"/>
        <w:rPr>
          <w:lang w:val="en-GB"/>
        </w:rPr>
      </w:pPr>
    </w:p>
    <w:p w14:paraId="1CE9FDC5" w14:textId="4D5FA631" w:rsidR="009475F2" w:rsidRPr="000F64CD" w:rsidRDefault="000904EA" w:rsidP="009475F2">
      <w:pPr>
        <w:pStyle w:val="STPR2Title3"/>
        <w:rPr>
          <w:lang w:val="en-GB"/>
        </w:rPr>
        <w:sectPr w:rsidR="009475F2" w:rsidRPr="000F64CD" w:rsidSect="009475F2">
          <w:headerReference w:type="default" r:id="rId12"/>
          <w:pgSz w:w="11906" w:h="16838" w:code="9"/>
          <w:pgMar w:top="1701" w:right="1138" w:bottom="1138" w:left="1138" w:header="454" w:footer="567" w:gutter="0"/>
          <w:cols w:space="720"/>
          <w:noEndnote/>
          <w:docGrid w:linePitch="299"/>
        </w:sectPr>
      </w:pPr>
      <w:r>
        <w:rPr>
          <w:lang w:val="en-GB"/>
        </w:rPr>
        <w:t>December</w:t>
      </w:r>
      <w:r w:rsidR="000F64CD" w:rsidRPr="000F64CD">
        <w:rPr>
          <w:lang w:val="en-GB"/>
        </w:rPr>
        <w:t xml:space="preserve"> 2022</w:t>
      </w:r>
    </w:p>
    <w:p w14:paraId="45FF28EC" w14:textId="00EA62F4" w:rsidR="009475F2" w:rsidRDefault="009475F2" w:rsidP="009475F2">
      <w:pPr>
        <w:pStyle w:val="STPR2Heading1"/>
        <w:rPr>
          <w:lang w:val="en-GB"/>
        </w:rPr>
      </w:pPr>
      <w:r w:rsidRPr="00117342">
        <w:rPr>
          <w:lang w:val="en-GB"/>
        </w:rPr>
        <w:lastRenderedPageBreak/>
        <w:t>Detailed Appraisal</w:t>
      </w:r>
      <w:r w:rsidR="00143C90" w:rsidRPr="00117342">
        <w:rPr>
          <w:lang w:val="en-GB"/>
        </w:rPr>
        <w:t xml:space="preserve"> Summary</w:t>
      </w:r>
    </w:p>
    <w:p w14:paraId="5ACBA12F" w14:textId="3447F273" w:rsidR="00DD3BC3" w:rsidRPr="00DD3BC3" w:rsidRDefault="00DD3BC3" w:rsidP="00DD3BC3">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r>
        <w:rPr>
          <w:b/>
          <w:bCs/>
          <w:lang w:eastAsia="en-US"/>
        </w:rPr>
        <w:t>An ‘Appendix I: Recommendation Appraisal Summary Tables (ASTs) Explanatory Note’ accompanies this AST.</w:t>
      </w:r>
    </w:p>
    <w:p w14:paraId="68D1BCF3" w14:textId="5954B43C" w:rsidR="009475F2" w:rsidRPr="00117342" w:rsidRDefault="009475F2" w:rsidP="00052E1F">
      <w:pPr>
        <w:pStyle w:val="STPR2Heading2"/>
        <w:numPr>
          <w:ilvl w:val="1"/>
          <w:numId w:val="2"/>
        </w:numPr>
        <w:ind w:left="426"/>
      </w:pPr>
      <w:bookmarkStart w:id="0" w:name="_Toc96083512"/>
      <w:bookmarkStart w:id="1" w:name="_Hlk96066077"/>
      <w:r w:rsidRPr="00117342">
        <w:t xml:space="preserve">Recommendation </w:t>
      </w:r>
      <w:r w:rsidR="0056421F">
        <w:t>24 –</w:t>
      </w:r>
      <w:r w:rsidR="00324991">
        <w:t xml:space="preserve"> </w:t>
      </w:r>
      <w:r w:rsidR="0056421F">
        <w:t>Ferry vessel renewal and replacement</w:t>
      </w:r>
      <w:r w:rsidR="0FC1FCA2">
        <w:t>,</w:t>
      </w:r>
      <w:r w:rsidR="0056421F">
        <w:t xml:space="preserve"> and progressive decarbonisation</w:t>
      </w:r>
    </w:p>
    <w:p w14:paraId="141C1118" w14:textId="2B2C1212" w:rsidR="00EA0E6F" w:rsidRPr="00117342" w:rsidRDefault="00143C90" w:rsidP="00D6678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117342">
        <w:rPr>
          <w:b/>
          <w:bCs/>
        </w:rPr>
        <w:t>Recommendation</w:t>
      </w:r>
      <w:r w:rsidR="0056421F">
        <w:rPr>
          <w:b/>
          <w:bCs/>
        </w:rPr>
        <w:t xml:space="preserve"> Description</w:t>
      </w:r>
      <w:r w:rsidRPr="00117342">
        <w:rPr>
          <w:b/>
          <w:bCs/>
        </w:rPr>
        <w:t xml:space="preserve"> </w:t>
      </w:r>
    </w:p>
    <w:p w14:paraId="482F904F" w14:textId="3C63FCE7" w:rsidR="006A4A73" w:rsidRDefault="009475F2" w:rsidP="00D6678A">
      <w:pPr>
        <w:pStyle w:val="STPR2BodyText"/>
        <w:pBdr>
          <w:top w:val="single" w:sz="4" w:space="1" w:color="auto"/>
          <w:left w:val="single" w:sz="4" w:space="4" w:color="auto"/>
          <w:bottom w:val="single" w:sz="4" w:space="1" w:color="auto"/>
          <w:right w:val="single" w:sz="4" w:space="4" w:color="auto"/>
        </w:pBdr>
      </w:pPr>
      <w:r w:rsidRPr="00117342">
        <w:t xml:space="preserve">This recommendation </w:t>
      </w:r>
      <w:r w:rsidR="00117342" w:rsidRPr="00117342">
        <w:t xml:space="preserve">involves renewal and replacement of the </w:t>
      </w:r>
      <w:hyperlink r:id="rId13" w:anchor="45750" w:history="1">
        <w:r w:rsidR="00B951E2">
          <w:rPr>
            <w:rStyle w:val="Hyperlink"/>
          </w:rPr>
          <w:t>Clyde and Hebrides Ferry Services (CHFS)</w:t>
        </w:r>
      </w:hyperlink>
      <w:r w:rsidR="00AD7E05">
        <w:rPr>
          <w:szCs w:val="24"/>
        </w:rPr>
        <w:t xml:space="preserve"> </w:t>
      </w:r>
      <w:r w:rsidR="003A33CD">
        <w:rPr>
          <w:rStyle w:val="EndnoteReference"/>
          <w:szCs w:val="24"/>
        </w:rPr>
        <w:t xml:space="preserve"> </w:t>
      </w:r>
      <w:r w:rsidR="00E57329">
        <w:rPr>
          <w:szCs w:val="24"/>
        </w:rPr>
        <w:t xml:space="preserve"> </w:t>
      </w:r>
      <w:r w:rsidR="00117342" w:rsidRPr="00117342">
        <w:t xml:space="preserve">and </w:t>
      </w:r>
      <w:hyperlink r:id="rId14" w:anchor="45751" w:history="1">
        <w:r w:rsidR="00117342" w:rsidRPr="00E82A20">
          <w:rPr>
            <w:rStyle w:val="Hyperlink"/>
          </w:rPr>
          <w:t>Northern Isles Ferry Services (NIFS)</w:t>
        </w:r>
      </w:hyperlink>
      <w:r w:rsidR="00AD7E05">
        <w:rPr>
          <w:szCs w:val="24"/>
        </w:rPr>
        <w:t xml:space="preserve"> </w:t>
      </w:r>
      <w:r w:rsidR="003A33CD">
        <w:rPr>
          <w:rStyle w:val="EndnoteReference"/>
          <w:szCs w:val="24"/>
        </w:rPr>
        <w:t xml:space="preserve"> </w:t>
      </w:r>
      <w:r w:rsidR="0044552A">
        <w:rPr>
          <w:szCs w:val="24"/>
        </w:rPr>
        <w:t xml:space="preserve"> </w:t>
      </w:r>
      <w:r w:rsidR="00117342" w:rsidRPr="00117342">
        <w:t>vessels including progressive decarbonisation by 2</w:t>
      </w:r>
      <w:r w:rsidR="00B01C94">
        <w:t>0</w:t>
      </w:r>
      <w:r w:rsidR="00117342" w:rsidRPr="00117342">
        <w:t>4</w:t>
      </w:r>
      <w:r w:rsidR="00B01C94">
        <w:t>5</w:t>
      </w:r>
      <w:r w:rsidR="006A4A73">
        <w:t>.</w:t>
      </w:r>
    </w:p>
    <w:p w14:paraId="46778A4A" w14:textId="5E026462" w:rsidR="006A4A73" w:rsidRPr="00117342" w:rsidRDefault="006A4A73" w:rsidP="00D6678A">
      <w:pPr>
        <w:pStyle w:val="STPR2BodyText"/>
        <w:pBdr>
          <w:top w:val="single" w:sz="4" w:space="1" w:color="auto"/>
          <w:left w:val="single" w:sz="4" w:space="4" w:color="auto"/>
          <w:bottom w:val="single" w:sz="4" w:space="1" w:color="auto"/>
          <w:right w:val="single" w:sz="4" w:space="4" w:color="auto"/>
        </w:pBdr>
      </w:pPr>
      <w:r>
        <w:t>Continued investment in ferry renewals would address the needs of rural and island communities by improving the resilience, reliability, capacity</w:t>
      </w:r>
      <w:r w:rsidR="007367A7">
        <w:t>,</w:t>
      </w:r>
      <w:r w:rsidR="001E5CAF">
        <w:t xml:space="preserve"> </w:t>
      </w:r>
      <w:r>
        <w:t>accessibility</w:t>
      </w:r>
      <w:r w:rsidR="007367A7">
        <w:t xml:space="preserve"> and standardisation</w:t>
      </w:r>
      <w:r>
        <w:t xml:space="preserve"> of ferries</w:t>
      </w:r>
      <w:r w:rsidR="007367A7">
        <w:t xml:space="preserve"> and reduc</w:t>
      </w:r>
      <w:r w:rsidR="00504F17">
        <w:t>ing</w:t>
      </w:r>
      <w:r w:rsidR="007367A7">
        <w:t xml:space="preserve"> their emissions</w:t>
      </w:r>
      <w:r>
        <w:t xml:space="preserve">. </w:t>
      </w:r>
    </w:p>
    <w:p w14:paraId="412B2498" w14:textId="77777777" w:rsidR="009475F2" w:rsidRPr="00117342" w:rsidRDefault="009475F2" w:rsidP="009475F2">
      <w:pPr>
        <w:pStyle w:val="STPR2Heading2"/>
        <w:numPr>
          <w:ilvl w:val="1"/>
          <w:numId w:val="2"/>
        </w:numPr>
        <w:ind w:left="426"/>
      </w:pPr>
      <w:r w:rsidRPr="00117342">
        <w:t>Relevance</w:t>
      </w:r>
    </w:p>
    <w:p w14:paraId="670C21CC" w14:textId="4899B5C6" w:rsidR="00C61E04" w:rsidRPr="00DA17AF" w:rsidRDefault="003853B9" w:rsidP="00D6678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DA17AF">
        <w:rPr>
          <w:b/>
          <w:bCs/>
        </w:rPr>
        <w:t xml:space="preserve">Relevant </w:t>
      </w:r>
      <w:r w:rsidR="00117342" w:rsidRPr="00DA17AF">
        <w:rPr>
          <w:b/>
          <w:bCs/>
        </w:rPr>
        <w:t xml:space="preserve">to </w:t>
      </w:r>
      <w:r w:rsidR="00BB49BB">
        <w:rPr>
          <w:b/>
          <w:bCs/>
        </w:rPr>
        <w:t xml:space="preserve">Scotland’s </w:t>
      </w:r>
      <w:r w:rsidR="00BA0AA8">
        <w:rPr>
          <w:b/>
          <w:bCs/>
        </w:rPr>
        <w:t>island and remote communities on the CHFS and NIFS ferry networks</w:t>
      </w:r>
    </w:p>
    <w:p w14:paraId="2F27B249" w14:textId="00070DD0" w:rsidR="009475F2" w:rsidRDefault="00117342" w:rsidP="00D6678A">
      <w:pPr>
        <w:pStyle w:val="STPR2BodyText"/>
        <w:pBdr>
          <w:top w:val="single" w:sz="4" w:space="1" w:color="auto"/>
          <w:left w:val="single" w:sz="4" w:space="4" w:color="auto"/>
          <w:bottom w:val="single" w:sz="4" w:space="1" w:color="auto"/>
          <w:right w:val="single" w:sz="4" w:space="4" w:color="auto"/>
        </w:pBdr>
        <w:rPr>
          <w:color w:val="auto"/>
        </w:rPr>
      </w:pPr>
      <w:r w:rsidRPr="00DA17AF">
        <w:rPr>
          <w:color w:val="auto"/>
        </w:rPr>
        <w:t xml:space="preserve">Ferry vessel renewal and replacement and progressive decarbonisation </w:t>
      </w:r>
      <w:r w:rsidR="00FB248D" w:rsidRPr="001734B8">
        <w:rPr>
          <w:color w:val="auto"/>
        </w:rPr>
        <w:t>is relevant to</w:t>
      </w:r>
      <w:r w:rsidR="00FB248D">
        <w:rPr>
          <w:color w:val="auto"/>
        </w:rPr>
        <w:t xml:space="preserve"> S</w:t>
      </w:r>
      <w:r w:rsidR="00FB248D" w:rsidRPr="001734B8">
        <w:rPr>
          <w:color w:val="auto"/>
        </w:rPr>
        <w:t xml:space="preserve">cotland’s island and remote communities on the CHFS and NIFS </w:t>
      </w:r>
      <w:r w:rsidR="00CD67F9">
        <w:rPr>
          <w:color w:val="auto"/>
        </w:rPr>
        <w:t xml:space="preserve">ferry </w:t>
      </w:r>
      <w:r w:rsidR="00FB248D" w:rsidRPr="001734B8">
        <w:rPr>
          <w:color w:val="auto"/>
        </w:rPr>
        <w:t>networks.</w:t>
      </w:r>
    </w:p>
    <w:p w14:paraId="2BCB5E39" w14:textId="78765991" w:rsidR="00441E94" w:rsidRPr="00DA17AF" w:rsidRDefault="00441E94" w:rsidP="00D6678A">
      <w:pPr>
        <w:pStyle w:val="STPR2BodyText"/>
        <w:pBdr>
          <w:top w:val="single" w:sz="4" w:space="1" w:color="auto"/>
          <w:left w:val="single" w:sz="4" w:space="4" w:color="auto"/>
          <w:bottom w:val="single" w:sz="4" w:space="1" w:color="auto"/>
          <w:right w:val="single" w:sz="4" w:space="4" w:color="auto"/>
        </w:pBdr>
        <w:rPr>
          <w:color w:val="auto"/>
        </w:rPr>
      </w:pPr>
      <w:r w:rsidRPr="00441E94">
        <w:rPr>
          <w:color w:val="auto"/>
        </w:rPr>
        <w:t xml:space="preserve">Progressive decarbonisation of the CHFS and NIFS ferry networks </w:t>
      </w:r>
      <w:r w:rsidR="00C909DD">
        <w:rPr>
          <w:color w:val="auto"/>
        </w:rPr>
        <w:t>would</w:t>
      </w:r>
      <w:r w:rsidRPr="00441E94">
        <w:rPr>
          <w:color w:val="auto"/>
        </w:rPr>
        <w:t xml:space="preserve"> support the </w:t>
      </w:r>
      <w:hyperlink r:id="rId15" w:history="1">
        <w:r w:rsidR="00462ACC">
          <w:rPr>
            <w:rStyle w:val="Hyperlink"/>
          </w:rPr>
          <w:t>2018 – 2032 Climate Change Plan</w:t>
        </w:r>
      </w:hyperlink>
      <w:r w:rsidRPr="00441E94">
        <w:rPr>
          <w:color w:val="auto"/>
        </w:rPr>
        <w:t xml:space="preserve"> </w:t>
      </w:r>
      <w:r w:rsidR="003A33CD">
        <w:rPr>
          <w:rStyle w:val="EndnoteReference"/>
          <w:color w:val="auto"/>
        </w:rPr>
        <w:t xml:space="preserve"> </w:t>
      </w:r>
      <w:r w:rsidR="003A6E29">
        <w:rPr>
          <w:color w:val="auto"/>
        </w:rPr>
        <w:t xml:space="preserve"> </w:t>
      </w:r>
      <w:r w:rsidRPr="00441E94">
        <w:rPr>
          <w:color w:val="auto"/>
        </w:rPr>
        <w:t xml:space="preserve">and the </w:t>
      </w:r>
      <w:hyperlink r:id="rId16" w:history="1">
        <w:r w:rsidRPr="006B19FE">
          <w:rPr>
            <w:rStyle w:val="Hyperlink"/>
          </w:rPr>
          <w:t>Climate Change (Emissions Reduction Targets) (Scotland) Act 2019</w:t>
        </w:r>
      </w:hyperlink>
      <w:r w:rsidRPr="00441E94">
        <w:rPr>
          <w:color w:val="auto"/>
        </w:rPr>
        <w:t>.</w:t>
      </w:r>
      <w:r w:rsidR="00E473AA">
        <w:rPr>
          <w:color w:val="auto"/>
        </w:rPr>
        <w:t xml:space="preserve"> </w:t>
      </w:r>
      <w:r w:rsidR="003A33CD">
        <w:rPr>
          <w:rStyle w:val="EndnoteReference"/>
          <w:color w:val="auto"/>
        </w:rPr>
        <w:t xml:space="preserve"> </w:t>
      </w:r>
    </w:p>
    <w:bookmarkEnd w:id="0"/>
    <w:p w14:paraId="54921456" w14:textId="77777777" w:rsidR="009475F2" w:rsidRPr="004115DD" w:rsidRDefault="009475F2" w:rsidP="009475F2">
      <w:pPr>
        <w:pStyle w:val="STPR2Heading2"/>
        <w:numPr>
          <w:ilvl w:val="1"/>
          <w:numId w:val="2"/>
        </w:numPr>
        <w:ind w:left="426"/>
      </w:pPr>
      <w:r w:rsidRPr="004115DD">
        <w:t>Estimated Cost</w:t>
      </w:r>
    </w:p>
    <w:p w14:paraId="2D672DE3" w14:textId="52B305A3" w:rsidR="00A4692F" w:rsidRPr="008B43FA" w:rsidRDefault="00A4692F" w:rsidP="00D6678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8A2010">
        <w:rPr>
          <w:b/>
          <w:bCs/>
        </w:rPr>
        <w:t>£</w:t>
      </w:r>
      <w:r w:rsidR="0052544A">
        <w:rPr>
          <w:b/>
        </w:rPr>
        <w:t>1</w:t>
      </w:r>
      <w:r w:rsidR="00BD5935">
        <w:rPr>
          <w:b/>
        </w:rPr>
        <w:t xml:space="preserve"> billion </w:t>
      </w:r>
      <w:r w:rsidR="0052544A">
        <w:rPr>
          <w:b/>
        </w:rPr>
        <w:t>- £2</w:t>
      </w:r>
      <w:r w:rsidR="00BD5935">
        <w:rPr>
          <w:b/>
        </w:rPr>
        <w:t>.5 billion</w:t>
      </w:r>
    </w:p>
    <w:p w14:paraId="68B28447" w14:textId="65CC42A2" w:rsidR="004115DD" w:rsidRPr="008B43FA" w:rsidRDefault="004115DD" w:rsidP="00D6678A">
      <w:pPr>
        <w:pStyle w:val="STPR2BodyText"/>
        <w:pBdr>
          <w:top w:val="single" w:sz="4" w:space="1" w:color="auto"/>
          <w:left w:val="single" w:sz="4" w:space="4" w:color="auto"/>
          <w:bottom w:val="single" w:sz="4" w:space="1" w:color="auto"/>
          <w:right w:val="single" w:sz="4" w:space="4" w:color="auto"/>
        </w:pBdr>
      </w:pPr>
      <w:r w:rsidRPr="008B43FA">
        <w:t>The estimated costs of</w:t>
      </w:r>
      <w:r w:rsidR="007367A7">
        <w:t xml:space="preserve"> the renewal and replacement of the ferry fleet and</w:t>
      </w:r>
      <w:r w:rsidRPr="008B43FA">
        <w:t xml:space="preserve"> decarbonising the ferry network would need further consideration as appropriate technologies for application on the Scottish ferry network are identified and taken forward for implementation.</w:t>
      </w:r>
    </w:p>
    <w:p w14:paraId="6541A326" w14:textId="45926467" w:rsidR="004D23EB" w:rsidRDefault="004D23EB" w:rsidP="004E4C97">
      <w:pPr>
        <w:rPr>
          <w:rFonts w:ascii="Arial" w:hAnsi="Arial" w:cs="Arial"/>
          <w:b/>
          <w:bCs/>
          <w:color w:val="626266"/>
          <w:sz w:val="28"/>
          <w:szCs w:val="28"/>
          <w:lang w:val="en-US"/>
        </w:rPr>
      </w:pPr>
      <w:r>
        <w:br w:type="page"/>
      </w:r>
    </w:p>
    <w:p w14:paraId="734A25DE" w14:textId="66F58886" w:rsidR="00E338A2" w:rsidRPr="008E2A43" w:rsidRDefault="009475F2" w:rsidP="008E2A43">
      <w:pPr>
        <w:pStyle w:val="STPR2Heading2"/>
        <w:numPr>
          <w:ilvl w:val="1"/>
          <w:numId w:val="2"/>
        </w:numPr>
        <w:ind w:left="426"/>
        <w:rPr>
          <w:b w:val="0"/>
        </w:rPr>
      </w:pPr>
      <w:r w:rsidRPr="00D87737">
        <w:lastRenderedPageBreak/>
        <w:t>Position in Sustainable Investment Hierarchy</w:t>
      </w:r>
      <w:bookmarkEnd w:id="1"/>
    </w:p>
    <w:p w14:paraId="7E9BB852" w14:textId="29AA474C" w:rsidR="00E338A2" w:rsidRPr="002A4602" w:rsidRDefault="00E338A2" w:rsidP="00D6678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FA6906">
        <w:rPr>
          <w:b/>
          <w:bCs/>
        </w:rPr>
        <w:t>Maintaining and safely operating existing assets</w:t>
      </w:r>
    </w:p>
    <w:p w14:paraId="10504001" w14:textId="3BB68965" w:rsidR="009475F2" w:rsidRPr="00B837DB" w:rsidRDefault="009475F2" w:rsidP="0022752F">
      <w:pPr>
        <w:pStyle w:val="STPR2BodyText"/>
        <w:pBdr>
          <w:top w:val="single" w:sz="4" w:space="1" w:color="auto"/>
          <w:left w:val="single" w:sz="4" w:space="4" w:color="auto"/>
          <w:bottom w:val="single" w:sz="4" w:space="1" w:color="auto"/>
          <w:right w:val="single" w:sz="4" w:space="4" w:color="auto"/>
        </w:pBdr>
      </w:pPr>
      <w:r w:rsidRPr="00B837DB">
        <w:t xml:space="preserve">This recommendation would contribute to </w:t>
      </w:r>
      <w:r w:rsidR="0056421F">
        <w:t xml:space="preserve">seven of </w:t>
      </w:r>
      <w:r w:rsidRPr="00B837DB">
        <w:t>the</w:t>
      </w:r>
      <w:r w:rsidR="0056421F">
        <w:t xml:space="preserve"> 12</w:t>
      </w:r>
      <w:r w:rsidRPr="00B837DB">
        <w:t xml:space="preserve"> NTS2 outcomes</w:t>
      </w:r>
      <w:r w:rsidR="0056421F">
        <w:t>, as follows</w:t>
      </w:r>
      <w:r w:rsidRPr="00B837DB">
        <w:t>:</w:t>
      </w:r>
    </w:p>
    <w:p w14:paraId="71B40F92" w14:textId="77777777" w:rsidR="009475F2" w:rsidRPr="00B837DB" w:rsidRDefault="009475F2" w:rsidP="0022752F">
      <w:pPr>
        <w:pStyle w:val="STPR2BulletsLevel1"/>
        <w:pBdr>
          <w:top w:val="single" w:sz="4" w:space="1" w:color="auto"/>
          <w:left w:val="single" w:sz="4" w:space="4" w:color="auto"/>
          <w:bottom w:val="single" w:sz="4" w:space="1" w:color="auto"/>
          <w:right w:val="single" w:sz="4" w:space="4" w:color="auto"/>
        </w:pBdr>
      </w:pPr>
      <w:r w:rsidRPr="00B837DB">
        <w:t>Provide fair access to services we need;</w:t>
      </w:r>
    </w:p>
    <w:p w14:paraId="23C6507F" w14:textId="77777777" w:rsidR="009475F2" w:rsidRPr="00B837DB" w:rsidRDefault="009475F2" w:rsidP="0022752F">
      <w:pPr>
        <w:pStyle w:val="STPR2BulletsLevel1"/>
        <w:pBdr>
          <w:top w:val="single" w:sz="4" w:space="1" w:color="auto"/>
          <w:left w:val="single" w:sz="4" w:space="4" w:color="auto"/>
          <w:bottom w:val="single" w:sz="4" w:space="1" w:color="auto"/>
          <w:right w:val="single" w:sz="4" w:space="4" w:color="auto"/>
        </w:pBdr>
      </w:pPr>
      <w:r w:rsidRPr="00B837DB">
        <w:t>Be easy to use for all;</w:t>
      </w:r>
    </w:p>
    <w:p w14:paraId="5F42A8E4" w14:textId="7496DD5E" w:rsidR="009475F2" w:rsidRPr="00B837DB" w:rsidRDefault="009475F2" w:rsidP="0022752F">
      <w:pPr>
        <w:pStyle w:val="STPR2BulletsLevel1"/>
        <w:pBdr>
          <w:top w:val="single" w:sz="4" w:space="1" w:color="auto"/>
          <w:left w:val="single" w:sz="4" w:space="4" w:color="auto"/>
          <w:bottom w:val="single" w:sz="4" w:space="1" w:color="auto"/>
          <w:right w:val="single" w:sz="4" w:space="4" w:color="auto"/>
        </w:pBdr>
      </w:pPr>
      <w:r w:rsidRPr="00B837DB">
        <w:t>Help deliver our net</w:t>
      </w:r>
      <w:r w:rsidR="00880D06" w:rsidRPr="00B837DB">
        <w:t xml:space="preserve"> </w:t>
      </w:r>
      <w:r w:rsidRPr="00B837DB">
        <w:t>zero target;</w:t>
      </w:r>
    </w:p>
    <w:p w14:paraId="1B561091" w14:textId="77777777" w:rsidR="009475F2" w:rsidRPr="00B837DB" w:rsidRDefault="009475F2" w:rsidP="0022752F">
      <w:pPr>
        <w:pStyle w:val="STPR2BulletsLevel1"/>
        <w:pBdr>
          <w:top w:val="single" w:sz="4" w:space="1" w:color="auto"/>
          <w:left w:val="single" w:sz="4" w:space="4" w:color="auto"/>
          <w:bottom w:val="single" w:sz="4" w:space="1" w:color="auto"/>
          <w:right w:val="single" w:sz="4" w:space="4" w:color="auto"/>
        </w:pBdr>
      </w:pPr>
      <w:r w:rsidRPr="00B837DB">
        <w:t>Promote greener, cleaner choices;</w:t>
      </w:r>
    </w:p>
    <w:p w14:paraId="04A14074" w14:textId="77777777" w:rsidR="009475F2" w:rsidRPr="00B837DB" w:rsidRDefault="009475F2" w:rsidP="0022752F">
      <w:pPr>
        <w:pStyle w:val="STPR2BulletsLevel1"/>
        <w:pBdr>
          <w:top w:val="single" w:sz="4" w:space="1" w:color="auto"/>
          <w:left w:val="single" w:sz="4" w:space="4" w:color="auto"/>
          <w:bottom w:val="single" w:sz="4" w:space="1" w:color="auto"/>
          <w:right w:val="single" w:sz="4" w:space="4" w:color="auto"/>
        </w:pBdr>
      </w:pPr>
      <w:r w:rsidRPr="00B837DB">
        <w:t>Get people and goods to where they need to get to;</w:t>
      </w:r>
    </w:p>
    <w:p w14:paraId="4200E93D" w14:textId="6D4D194C" w:rsidR="0072391D" w:rsidRPr="00B837DB" w:rsidRDefault="006E6F23" w:rsidP="0022752F">
      <w:pPr>
        <w:pStyle w:val="STPR2BulletsLevel1"/>
        <w:pBdr>
          <w:top w:val="single" w:sz="4" w:space="1" w:color="auto"/>
          <w:left w:val="single" w:sz="4" w:space="4" w:color="auto"/>
          <w:bottom w:val="single" w:sz="4" w:space="1" w:color="auto"/>
          <w:right w:val="single" w:sz="4" w:space="4" w:color="auto"/>
        </w:pBdr>
      </w:pPr>
      <w:r w:rsidRPr="00B837DB">
        <w:t>Be reliable, efficient and high quality; and</w:t>
      </w:r>
    </w:p>
    <w:p w14:paraId="03F0B85A" w14:textId="6037AD8B" w:rsidR="008A2010" w:rsidRPr="0072391D" w:rsidRDefault="006E6F23" w:rsidP="0022752F">
      <w:pPr>
        <w:pStyle w:val="STPR2BulletsLevel1"/>
        <w:pBdr>
          <w:top w:val="single" w:sz="4" w:space="1" w:color="auto"/>
          <w:left w:val="single" w:sz="4" w:space="4" w:color="auto"/>
          <w:bottom w:val="single" w:sz="4" w:space="1" w:color="auto"/>
          <w:right w:val="single" w:sz="4" w:space="4" w:color="auto"/>
        </w:pBdr>
        <w:rPr>
          <w:b/>
          <w:color w:val="626266"/>
          <w:sz w:val="28"/>
          <w:szCs w:val="28"/>
          <w:lang w:val="en-US"/>
        </w:rPr>
      </w:pPr>
      <w:r w:rsidRPr="00B837DB">
        <w:t>Be safe and secure for all.</w:t>
      </w:r>
    </w:p>
    <w:p w14:paraId="492AB174" w14:textId="45630CD9" w:rsidR="009475F2" w:rsidRPr="00E043D2" w:rsidRDefault="009475F2" w:rsidP="00B837DB">
      <w:pPr>
        <w:pStyle w:val="STPR2Heading2"/>
        <w:numPr>
          <w:ilvl w:val="1"/>
          <w:numId w:val="2"/>
        </w:numPr>
        <w:ind w:hanging="792"/>
      </w:pPr>
      <w:r w:rsidRPr="00E043D2">
        <w:t>Summary Rationale</w:t>
      </w:r>
    </w:p>
    <w:p w14:paraId="2EE4AE2E" w14:textId="123E2F28" w:rsidR="00037374" w:rsidRPr="0072418E" w:rsidRDefault="00B12442" w:rsidP="0022752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72418E">
        <w:rPr>
          <w:b/>
          <w:color w:val="auto"/>
        </w:rPr>
        <w:t xml:space="preserve">Summary of </w:t>
      </w:r>
      <w:r w:rsidR="002959DB" w:rsidRPr="0072418E">
        <w:rPr>
          <w:b/>
          <w:color w:val="auto"/>
        </w:rPr>
        <w:t>Appraisal</w:t>
      </w:r>
    </w:p>
    <w:p w14:paraId="752382B1" w14:textId="33CF3822" w:rsidR="005C3824" w:rsidRPr="0072418E" w:rsidRDefault="006C647F" w:rsidP="0022752F">
      <w:pPr>
        <w:pStyle w:val="STPR2BodyText"/>
        <w:pBdr>
          <w:top w:val="single" w:sz="4" w:space="1" w:color="auto"/>
          <w:left w:val="single" w:sz="4" w:space="4" w:color="auto"/>
          <w:bottom w:val="single" w:sz="4" w:space="1" w:color="auto"/>
          <w:right w:val="single" w:sz="4" w:space="4" w:color="auto"/>
        </w:pBdr>
        <w:rPr>
          <w:color w:val="auto"/>
        </w:rPr>
      </w:pPr>
      <w:r w:rsidRPr="006C647F">
        <w:rPr>
          <w:noProof/>
          <w:color w:val="auto"/>
        </w:rPr>
        <w:drawing>
          <wp:inline distT="0" distB="0" distL="0" distR="0" wp14:anchorId="2A73D9EA" wp14:editId="5778BB08">
            <wp:extent cx="5738648" cy="7918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45359" cy="792771"/>
                    </a:xfrm>
                    <a:prstGeom prst="rect">
                      <a:avLst/>
                    </a:prstGeom>
                    <a:noFill/>
                    <a:ln>
                      <a:noFill/>
                    </a:ln>
                  </pic:spPr>
                </pic:pic>
              </a:graphicData>
            </a:graphic>
          </wp:inline>
        </w:drawing>
      </w:r>
    </w:p>
    <w:p w14:paraId="1F1444D6" w14:textId="703F49B8" w:rsidR="00D96F93" w:rsidRDefault="00067613" w:rsidP="0022752F">
      <w:pPr>
        <w:pStyle w:val="STPR2BodyText"/>
        <w:pBdr>
          <w:top w:val="single" w:sz="4" w:space="1" w:color="auto"/>
          <w:left w:val="single" w:sz="4" w:space="4" w:color="auto"/>
          <w:bottom w:val="single" w:sz="4" w:space="1" w:color="auto"/>
          <w:right w:val="single" w:sz="4" w:space="4" w:color="auto"/>
        </w:pBdr>
        <w:rPr>
          <w:szCs w:val="24"/>
        </w:rPr>
      </w:pPr>
      <w:r w:rsidRPr="0080234B">
        <w:rPr>
          <w:szCs w:val="24"/>
        </w:rPr>
        <w:t xml:space="preserve">This recommendation contributes positively to </w:t>
      </w:r>
      <w:r w:rsidR="00382873">
        <w:rPr>
          <w:szCs w:val="24"/>
        </w:rPr>
        <w:t>each</w:t>
      </w:r>
      <w:r w:rsidR="00382873" w:rsidRPr="0080234B">
        <w:rPr>
          <w:szCs w:val="24"/>
        </w:rPr>
        <w:t xml:space="preserve"> </w:t>
      </w:r>
      <w:r w:rsidRPr="0080234B">
        <w:rPr>
          <w:szCs w:val="24"/>
        </w:rPr>
        <w:t xml:space="preserve">of the Transport Planning Objectives (TPOs), </w:t>
      </w:r>
      <w:r w:rsidR="00937231" w:rsidRPr="0080234B">
        <w:rPr>
          <w:szCs w:val="24"/>
        </w:rPr>
        <w:t xml:space="preserve">with a </w:t>
      </w:r>
      <w:r w:rsidR="00CF3807">
        <w:rPr>
          <w:szCs w:val="24"/>
        </w:rPr>
        <w:t>major</w:t>
      </w:r>
      <w:r w:rsidR="00937231" w:rsidRPr="0080234B">
        <w:rPr>
          <w:szCs w:val="24"/>
        </w:rPr>
        <w:t xml:space="preserve"> positive impact on </w:t>
      </w:r>
      <w:r w:rsidR="00E44FFB" w:rsidRPr="0080234B">
        <w:rPr>
          <w:szCs w:val="24"/>
        </w:rPr>
        <w:t>the Scottish Government’s net zero emissions target.</w:t>
      </w:r>
      <w:r w:rsidR="00D96F93" w:rsidRPr="0080234B">
        <w:rPr>
          <w:szCs w:val="24"/>
        </w:rPr>
        <w:t xml:space="preserve"> In terms of the STAG criteria, this recommendation</w:t>
      </w:r>
      <w:r w:rsidR="009A1FF8">
        <w:rPr>
          <w:szCs w:val="24"/>
        </w:rPr>
        <w:t xml:space="preserve"> contributes positively to each criterion and</w:t>
      </w:r>
      <w:r w:rsidR="00D96F93" w:rsidRPr="0080234B">
        <w:rPr>
          <w:szCs w:val="24"/>
        </w:rPr>
        <w:t xml:space="preserve"> is expected to have a </w:t>
      </w:r>
      <w:r w:rsidR="00584EEF">
        <w:rPr>
          <w:szCs w:val="24"/>
        </w:rPr>
        <w:t>moderate</w:t>
      </w:r>
      <w:r w:rsidR="00D96F93" w:rsidRPr="0080234B">
        <w:rPr>
          <w:szCs w:val="24"/>
        </w:rPr>
        <w:t xml:space="preserve"> positive impact against aspects of </w:t>
      </w:r>
      <w:r w:rsidR="00E20C12">
        <w:rPr>
          <w:szCs w:val="24"/>
        </w:rPr>
        <w:t>Climate Change</w:t>
      </w:r>
      <w:r w:rsidR="00A7504F">
        <w:rPr>
          <w:szCs w:val="24"/>
        </w:rPr>
        <w:t>.</w:t>
      </w:r>
      <w:r w:rsidR="007849A2" w:rsidRPr="0080234B">
        <w:rPr>
          <w:szCs w:val="24"/>
        </w:rPr>
        <w:t xml:space="preserve"> This recommendation is also likely to have </w:t>
      </w:r>
      <w:r w:rsidR="00277BC0" w:rsidRPr="0080234B">
        <w:rPr>
          <w:szCs w:val="24"/>
        </w:rPr>
        <w:t>positive impacts across all Statutory Impact Assessment criteria</w:t>
      </w:r>
      <w:r w:rsidR="005E1DA3">
        <w:rPr>
          <w:szCs w:val="24"/>
        </w:rPr>
        <w:t>, with moderate positive impacts in terms of the</w:t>
      </w:r>
      <w:r w:rsidR="005C40DC" w:rsidRPr="006C6AA5">
        <w:rPr>
          <w:szCs w:val="24"/>
        </w:rPr>
        <w:t xml:space="preserve"> Equalities Impact Assessment (EqIA)</w:t>
      </w:r>
      <w:r w:rsidR="005C40DC">
        <w:rPr>
          <w:szCs w:val="24"/>
        </w:rPr>
        <w:t xml:space="preserve">, </w:t>
      </w:r>
      <w:r w:rsidR="005C40DC" w:rsidRPr="006C6AA5">
        <w:rPr>
          <w:szCs w:val="24"/>
        </w:rPr>
        <w:t>Island Communities Impact Assessment (ICIA)</w:t>
      </w:r>
      <w:r w:rsidR="005C40DC">
        <w:rPr>
          <w:szCs w:val="24"/>
        </w:rPr>
        <w:t xml:space="preserve"> </w:t>
      </w:r>
      <w:r w:rsidR="005C40DC" w:rsidRPr="006C6AA5">
        <w:rPr>
          <w:szCs w:val="24"/>
        </w:rPr>
        <w:t>and Fairer Scotland Duty Assessment (FSDA)</w:t>
      </w:r>
      <w:r w:rsidR="00C20ADF">
        <w:rPr>
          <w:szCs w:val="24"/>
        </w:rPr>
        <w:t xml:space="preserve">. </w:t>
      </w:r>
      <w:r w:rsidR="005C40DC" w:rsidRPr="006C6AA5">
        <w:rPr>
          <w:szCs w:val="24"/>
        </w:rPr>
        <w:t xml:space="preserve"> </w:t>
      </w:r>
    </w:p>
    <w:p w14:paraId="132AEB89" w14:textId="613200D2" w:rsidR="00E14DA6" w:rsidRDefault="00D0393B" w:rsidP="0022752F">
      <w:pPr>
        <w:pStyle w:val="STPR2BodyText"/>
        <w:pBdr>
          <w:top w:val="single" w:sz="4" w:space="1" w:color="auto"/>
          <w:left w:val="single" w:sz="4" w:space="4" w:color="auto"/>
          <w:bottom w:val="single" w:sz="4" w:space="1" w:color="auto"/>
          <w:right w:val="single" w:sz="4" w:space="4" w:color="auto"/>
        </w:pBdr>
        <w:rPr>
          <w:szCs w:val="24"/>
        </w:rPr>
      </w:pPr>
      <w:r w:rsidRPr="0021110E">
        <w:rPr>
          <w:szCs w:val="24"/>
        </w:rPr>
        <w:t xml:space="preserve">Further work is required to understand the feasibility of decarbonising the ferry network and </w:t>
      </w:r>
      <w:r w:rsidR="00556C65">
        <w:rPr>
          <w:szCs w:val="24"/>
        </w:rPr>
        <w:t>how</w:t>
      </w:r>
      <w:r w:rsidR="00556C65" w:rsidRPr="0021110E">
        <w:rPr>
          <w:szCs w:val="24"/>
        </w:rPr>
        <w:t xml:space="preserve"> </w:t>
      </w:r>
      <w:r w:rsidRPr="0021110E">
        <w:rPr>
          <w:szCs w:val="24"/>
        </w:rPr>
        <w:t>this would be achiev</w:t>
      </w:r>
      <w:r w:rsidR="00556C65">
        <w:rPr>
          <w:szCs w:val="24"/>
        </w:rPr>
        <w:t>ed</w:t>
      </w:r>
      <w:r w:rsidRPr="0021110E">
        <w:rPr>
          <w:szCs w:val="24"/>
        </w:rPr>
        <w:t xml:space="preserve"> over a number of years. </w:t>
      </w:r>
      <w:r w:rsidR="005D591F">
        <w:rPr>
          <w:szCs w:val="24"/>
        </w:rPr>
        <w:t>In addition, f</w:t>
      </w:r>
      <w:r w:rsidRPr="0021110E">
        <w:rPr>
          <w:szCs w:val="24"/>
        </w:rPr>
        <w:t xml:space="preserve">urther assessment and investigation is required to determine the optimum strategy for implementing and operating alternatively powered vessels on the CHFS and NIFS </w:t>
      </w:r>
      <w:r w:rsidR="00F1258B">
        <w:rPr>
          <w:szCs w:val="24"/>
        </w:rPr>
        <w:t xml:space="preserve">ferry </w:t>
      </w:r>
      <w:r w:rsidRPr="0021110E">
        <w:rPr>
          <w:szCs w:val="24"/>
        </w:rPr>
        <w:t xml:space="preserve">networks. Further consideration of procurement and maintenance of new, decarbonised vessels would also have to be undertaken. </w:t>
      </w:r>
    </w:p>
    <w:p w14:paraId="68417F34" w14:textId="49113E51" w:rsidR="00EF5AD1" w:rsidRDefault="00EF5AD1" w:rsidP="0022752F">
      <w:pPr>
        <w:pStyle w:val="STPR2BodyText"/>
        <w:pBdr>
          <w:top w:val="single" w:sz="4" w:space="1" w:color="auto"/>
          <w:left w:val="single" w:sz="4" w:space="4" w:color="auto"/>
          <w:bottom w:val="single" w:sz="4" w:space="1" w:color="auto"/>
          <w:right w:val="single" w:sz="4" w:space="4" w:color="auto"/>
        </w:pBdr>
        <w:rPr>
          <w:szCs w:val="24"/>
        </w:rPr>
      </w:pPr>
      <w:r w:rsidRPr="7E9969D0">
        <w:rPr>
          <w:szCs w:val="24"/>
        </w:rPr>
        <w:t xml:space="preserve">The cost of delivering and implementing a decarbonised ferry network across the CHFS and NIFS </w:t>
      </w:r>
      <w:r w:rsidR="00F1258B">
        <w:rPr>
          <w:szCs w:val="24"/>
        </w:rPr>
        <w:t xml:space="preserve">ferry </w:t>
      </w:r>
      <w:r w:rsidRPr="7E9969D0">
        <w:rPr>
          <w:szCs w:val="24"/>
        </w:rPr>
        <w:t>network</w:t>
      </w:r>
      <w:r w:rsidR="00CD67F9">
        <w:rPr>
          <w:szCs w:val="24"/>
        </w:rPr>
        <w:t>s</w:t>
      </w:r>
      <w:r w:rsidRPr="7E9969D0">
        <w:rPr>
          <w:szCs w:val="24"/>
        </w:rPr>
        <w:t xml:space="preserve"> would be significant and would require long-term investment over the next 25 years to achieve the final aim of a fully decarbonised ferry network</w:t>
      </w:r>
      <w:r w:rsidR="0084203D">
        <w:rPr>
          <w:szCs w:val="24"/>
        </w:rPr>
        <w:t xml:space="preserve">, </w:t>
      </w:r>
      <w:r w:rsidR="007367A7">
        <w:rPr>
          <w:szCs w:val="24"/>
        </w:rPr>
        <w:t xml:space="preserve">slightly </w:t>
      </w:r>
      <w:r w:rsidR="0084203D">
        <w:rPr>
          <w:szCs w:val="24"/>
        </w:rPr>
        <w:t xml:space="preserve">beyond the </w:t>
      </w:r>
      <w:r w:rsidR="00C2422E">
        <w:rPr>
          <w:szCs w:val="24"/>
        </w:rPr>
        <w:t>20 year horizon of STPR2</w:t>
      </w:r>
      <w:r w:rsidR="009108D6">
        <w:rPr>
          <w:szCs w:val="24"/>
        </w:rPr>
        <w:t>.</w:t>
      </w:r>
    </w:p>
    <w:p w14:paraId="2199A217" w14:textId="0DFED0C9" w:rsidR="007C216B" w:rsidRPr="0080234B" w:rsidRDefault="00534E04" w:rsidP="0022752F">
      <w:pPr>
        <w:pStyle w:val="STPR2BodyText"/>
        <w:pBdr>
          <w:top w:val="single" w:sz="4" w:space="1" w:color="auto"/>
          <w:left w:val="single" w:sz="4" w:space="4" w:color="auto"/>
          <w:bottom w:val="single" w:sz="4" w:space="1" w:color="auto"/>
          <w:right w:val="single" w:sz="4" w:space="4" w:color="auto"/>
        </w:pBdr>
        <w:rPr>
          <w:szCs w:val="24"/>
        </w:rPr>
      </w:pPr>
      <w:r w:rsidRPr="00534E04">
        <w:rPr>
          <w:szCs w:val="24"/>
        </w:rPr>
        <w:t>Details behind this summary are discussed in Section 3, below</w:t>
      </w:r>
      <w:r>
        <w:rPr>
          <w:szCs w:val="24"/>
        </w:rPr>
        <w:t>.</w:t>
      </w:r>
    </w:p>
    <w:p w14:paraId="63299F91" w14:textId="77777777" w:rsidR="004115DD" w:rsidRDefault="004115DD">
      <w:pPr>
        <w:rPr>
          <w:highlight w:val="yellow"/>
        </w:rPr>
      </w:pPr>
    </w:p>
    <w:p w14:paraId="28C175E5" w14:textId="2D16EA5C" w:rsidR="00EF61F2" w:rsidRPr="00117342" w:rsidRDefault="00EF61F2">
      <w:pPr>
        <w:rPr>
          <w:rFonts w:ascii="Arial" w:hAnsi="Arial" w:cs="Arial"/>
          <w:sz w:val="24"/>
          <w:highlight w:val="yellow"/>
        </w:rPr>
      </w:pPr>
      <w:r w:rsidRPr="00117342">
        <w:rPr>
          <w:highlight w:val="yellow"/>
        </w:rPr>
        <w:br w:type="page"/>
      </w:r>
    </w:p>
    <w:p w14:paraId="6D7EA77F" w14:textId="77777777" w:rsidR="009475F2" w:rsidRPr="00154A4B" w:rsidRDefault="009475F2" w:rsidP="008D4350">
      <w:pPr>
        <w:pStyle w:val="STPR2Heading1"/>
        <w:rPr>
          <w:lang w:val="en-GB"/>
        </w:rPr>
      </w:pPr>
      <w:r w:rsidRPr="00154A4B">
        <w:lastRenderedPageBreak/>
        <w:tab/>
      </w:r>
      <w:bookmarkStart w:id="2" w:name="_Toc96083514"/>
      <w:r w:rsidRPr="00154A4B">
        <w:rPr>
          <w:lang w:val="en-GB"/>
        </w:rPr>
        <w:t>Context</w:t>
      </w:r>
      <w:bookmarkEnd w:id="2"/>
      <w:r w:rsidRPr="00154A4B">
        <w:rPr>
          <w:lang w:val="en-GB"/>
        </w:rPr>
        <w:t xml:space="preserve"> </w:t>
      </w:r>
    </w:p>
    <w:p w14:paraId="2ACBCD7C" w14:textId="0FA5B96D" w:rsidR="009B3BEB" w:rsidRPr="00154A4B" w:rsidRDefault="009B3BEB" w:rsidP="0065476B">
      <w:pPr>
        <w:pStyle w:val="STPR2Heading2"/>
        <w:ind w:left="567" w:hanging="567"/>
      </w:pPr>
      <w:r w:rsidRPr="00154A4B">
        <w:t>Problems and Opportunities</w:t>
      </w:r>
    </w:p>
    <w:p w14:paraId="2EECB164" w14:textId="4D8D5360" w:rsidR="009475F2" w:rsidRPr="00673424" w:rsidRDefault="009475F2" w:rsidP="009475F2">
      <w:pPr>
        <w:pStyle w:val="STPR2BodyText"/>
        <w:rPr>
          <w:b/>
          <w:bCs/>
        </w:rPr>
      </w:pPr>
      <w:r w:rsidRPr="00673424">
        <w:t xml:space="preserve">This recommendation </w:t>
      </w:r>
      <w:r w:rsidR="00673424" w:rsidRPr="00673424">
        <w:t xml:space="preserve">could help to </w:t>
      </w:r>
      <w:r w:rsidR="00555C23">
        <w:t>tackle</w:t>
      </w:r>
      <w:r w:rsidR="00555C23" w:rsidRPr="00673424">
        <w:t xml:space="preserve"> </w:t>
      </w:r>
      <w:r w:rsidR="00673424" w:rsidRPr="00673424">
        <w:t>the following problem</w:t>
      </w:r>
      <w:r w:rsidR="00252382">
        <w:t>s</w:t>
      </w:r>
      <w:r w:rsidR="00673424" w:rsidRPr="00673424">
        <w:t xml:space="preserve"> and opportunit</w:t>
      </w:r>
      <w:r w:rsidR="00252382">
        <w:t>ies</w:t>
      </w:r>
      <w:r w:rsidRPr="00673424">
        <w:t>:</w:t>
      </w:r>
    </w:p>
    <w:p w14:paraId="3BD9B5E5" w14:textId="2AAEC8B5" w:rsidR="009475F2" w:rsidRPr="00650579" w:rsidRDefault="00673424" w:rsidP="0022752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50579">
        <w:t>Relevant Problem &amp; Opportunity Themes Identified in National Case for Change</w:t>
      </w:r>
    </w:p>
    <w:p w14:paraId="6DBB0142" w14:textId="749220A6" w:rsidR="005D591F" w:rsidRDefault="005D591F" w:rsidP="005D591F">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color w:val="auto"/>
        </w:rPr>
      </w:pPr>
      <w:r>
        <w:rPr>
          <w:b/>
          <w:bCs/>
          <w:color w:val="auto"/>
        </w:rPr>
        <w:t>Global Climate Emergency:</w:t>
      </w:r>
      <w:r>
        <w:rPr>
          <w:color w:val="auto"/>
        </w:rPr>
        <w:t xml:space="preserve"> </w:t>
      </w:r>
      <w:r>
        <w:rPr>
          <w:color w:val="auto"/>
          <w:lang w:val="en-US"/>
        </w:rPr>
        <w:t>the Scottish Parliament committed to an ambitious target of net zero emissions by 2045 and transport needs to play its part. Transport is currently Scotland’s largest sectoral emitter, responsible for 37% of Scotland’s total greenhouse gas emissions</w:t>
      </w:r>
      <w:r w:rsidR="00CE4264">
        <w:rPr>
          <w:color w:val="auto"/>
          <w:lang w:val="en-US"/>
        </w:rPr>
        <w:t xml:space="preserve"> (</w:t>
      </w:r>
      <w:r w:rsidR="00991539">
        <w:rPr>
          <w:color w:val="auto"/>
        </w:rPr>
        <w:t>g</w:t>
      </w:r>
      <w:r w:rsidR="00991539" w:rsidRPr="00991539">
        <w:rPr>
          <w:color w:val="auto"/>
        </w:rPr>
        <w:t>reenhouse gas emissions encompass CO</w:t>
      </w:r>
      <w:r w:rsidR="00991539" w:rsidRPr="00991539">
        <w:rPr>
          <w:color w:val="auto"/>
          <w:vertAlign w:val="subscript"/>
        </w:rPr>
        <w:t xml:space="preserve">2 </w:t>
      </w:r>
      <w:r w:rsidR="00991539" w:rsidRPr="00991539">
        <w:rPr>
          <w:color w:val="auto"/>
        </w:rPr>
        <w:t>emissions</w:t>
      </w:r>
      <w:r w:rsidR="00991539">
        <w:rPr>
          <w:color w:val="auto"/>
        </w:rPr>
        <w:t>)</w:t>
      </w:r>
      <w:r>
        <w:rPr>
          <w:color w:val="auto"/>
          <w:lang w:val="en-US"/>
        </w:rPr>
        <w:t xml:space="preserve"> </w:t>
      </w:r>
      <w:r w:rsidR="003A33CD">
        <w:rPr>
          <w:rStyle w:val="EndnoteReference"/>
          <w:color w:val="auto"/>
          <w:lang w:val="en-US"/>
        </w:rPr>
        <w:t xml:space="preserve"> </w:t>
      </w:r>
      <w:r w:rsidR="00991539">
        <w:rPr>
          <w:color w:val="auto"/>
          <w:lang w:val="en-US"/>
        </w:rPr>
        <w:t xml:space="preserve"> </w:t>
      </w:r>
      <w:r>
        <w:rPr>
          <w:color w:val="auto"/>
          <w:lang w:val="en-US"/>
        </w:rPr>
        <w:t>in 201</w:t>
      </w:r>
      <w:r w:rsidR="004A7CD3">
        <w:rPr>
          <w:color w:val="auto"/>
          <w:lang w:val="en-US"/>
        </w:rPr>
        <w:t>8</w:t>
      </w:r>
      <w:r w:rsidR="00CA7443">
        <w:rPr>
          <w:color w:val="auto"/>
          <w:lang w:val="en-US"/>
        </w:rPr>
        <w:t xml:space="preserve"> (</w:t>
      </w:r>
      <w:hyperlink r:id="rId18" w:history="1">
        <w:r w:rsidR="006431DE" w:rsidRPr="006431DE">
          <w:rPr>
            <w:rStyle w:val="Hyperlink"/>
          </w:rPr>
          <w:t>National Atmospheric Emissions Inventory 1990-2017</w:t>
        </w:r>
      </w:hyperlink>
      <w:r w:rsidR="006431DE">
        <w:rPr>
          <w:color w:val="auto"/>
        </w:rPr>
        <w:t xml:space="preserve">) </w:t>
      </w:r>
      <w:r w:rsidR="003A33CD">
        <w:rPr>
          <w:rStyle w:val="EndnoteReference"/>
          <w:color w:val="auto"/>
        </w:rPr>
        <w:t xml:space="preserve"> </w:t>
      </w:r>
      <w:r w:rsidR="006431DE">
        <w:rPr>
          <w:color w:val="auto"/>
        </w:rPr>
        <w:t xml:space="preserve"> </w:t>
      </w:r>
      <w:r>
        <w:rPr>
          <w:color w:val="auto"/>
          <w:lang w:val="en-US"/>
        </w:rPr>
        <w:t>. Our transport system needs to minimise the future impacts of transport on our climate.</w:t>
      </w:r>
    </w:p>
    <w:p w14:paraId="3A2C309F" w14:textId="77777777" w:rsidR="005D591F" w:rsidRDefault="005D591F" w:rsidP="005D591F">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color w:val="auto"/>
        </w:rPr>
      </w:pPr>
      <w:r>
        <w:rPr>
          <w:b/>
          <w:bCs/>
          <w:color w:val="auto"/>
        </w:rPr>
        <w:t>Adapting to Climate Change:</w:t>
      </w:r>
      <w:r>
        <w:rPr>
          <w:color w:val="auto"/>
        </w:rPr>
        <w:t xml:space="preserve"> climate change directly affects the transport sector through the increasing number of more severe and frequent extreme weather events and the disruption they cause to the transport </w:t>
      </w:r>
      <w:r>
        <w:t xml:space="preserve">system. Disruption often disproportionately impacts vulnerable communities with fewer and less resilient transport options and can lead to significant disruption and high economic costs. </w:t>
      </w:r>
    </w:p>
    <w:p w14:paraId="4C52101D" w14:textId="77777777" w:rsidR="005D591F" w:rsidRDefault="005D591F" w:rsidP="005D591F">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color w:val="auto"/>
        </w:rPr>
      </w:pPr>
      <w:r>
        <w:rPr>
          <w:b/>
          <w:bCs/>
          <w:color w:val="auto"/>
        </w:rPr>
        <w:t>Air Quality:</w:t>
      </w:r>
      <w:r>
        <w:rPr>
          <w:color w:val="auto"/>
        </w:rPr>
        <w:t xml:space="preserve"> transport, and road transport in particular, remains a significant contributor to poor air quality. Air pollution increases the risks of diseases such as asthma, respiratory and heart disease, particularly for those who are more vulnerable. Air quality is often worse in areas of deprivation and is a health inequality issue. </w:t>
      </w:r>
    </w:p>
    <w:p w14:paraId="22D6DCFD" w14:textId="77777777" w:rsidR="007367A7" w:rsidRPr="00FE061B" w:rsidRDefault="007367A7" w:rsidP="0022752F">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color w:val="auto"/>
        </w:rPr>
      </w:pPr>
      <w:r>
        <w:rPr>
          <w:b/>
          <w:bCs/>
        </w:rPr>
        <w:t xml:space="preserve">Resilience: </w:t>
      </w:r>
      <w:r>
        <w:rPr>
          <w:lang w:val="en-US"/>
        </w:rPr>
        <w:t xml:space="preserve">a key challenge is providing a transport system that is resilient and speedily </w:t>
      </w:r>
      <w:r>
        <w:rPr>
          <w:color w:val="auto"/>
          <w:lang w:val="en-US"/>
        </w:rPr>
        <w:t xml:space="preserve">recovers from disruption, thus minimising impacts of delayed journeys on networks and users. </w:t>
      </w:r>
    </w:p>
    <w:p w14:paraId="27E89454" w14:textId="3E6AD931" w:rsidR="007367A7" w:rsidRPr="00064C8A" w:rsidRDefault="007367A7" w:rsidP="0022752F">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color w:val="auto"/>
        </w:rPr>
      </w:pPr>
      <w:r w:rsidRPr="00C20FA5">
        <w:rPr>
          <w:b/>
          <w:bCs/>
          <w:color w:val="auto"/>
          <w:lang w:val="en-US"/>
        </w:rPr>
        <w:t xml:space="preserve">Vessel and Vehicle Quality: </w:t>
      </w:r>
      <w:r w:rsidRPr="00C20FA5">
        <w:rPr>
          <w:color w:val="auto"/>
          <w:lang w:val="en-US"/>
        </w:rPr>
        <w:t>there are linkages between vessel and vehicle quality and issues relating to resilience, reliability and safety which can result in cancellations</w:t>
      </w:r>
      <w:r>
        <w:rPr>
          <w:color w:val="auto"/>
          <w:lang w:val="en-US"/>
        </w:rPr>
        <w:t xml:space="preserve"> </w:t>
      </w:r>
      <w:r w:rsidRPr="00C20FA5">
        <w:rPr>
          <w:color w:val="auto"/>
          <w:lang w:val="en-US"/>
        </w:rPr>
        <w:t>and leave users unable to complete their journey.</w:t>
      </w:r>
    </w:p>
    <w:p w14:paraId="21F9EE1F" w14:textId="77777777" w:rsidR="00F87176" w:rsidRDefault="00F87176">
      <w:pPr>
        <w:rPr>
          <w:rFonts w:ascii="Arial" w:hAnsi="Arial" w:cs="Arial"/>
          <w:b/>
          <w:bCs/>
          <w:color w:val="626266"/>
          <w:sz w:val="28"/>
          <w:szCs w:val="28"/>
          <w:lang w:val="en-US"/>
        </w:rPr>
      </w:pPr>
      <w:bookmarkStart w:id="3" w:name="_Toc96083517"/>
      <w:bookmarkStart w:id="4" w:name="_Hlk96066450"/>
      <w:r>
        <w:br w:type="page"/>
      </w:r>
    </w:p>
    <w:p w14:paraId="4F80E4D9" w14:textId="039C65CC" w:rsidR="009B3BEB" w:rsidRPr="00EB05FB" w:rsidRDefault="00DA52FC" w:rsidP="0065476B">
      <w:pPr>
        <w:pStyle w:val="STPR2Heading2"/>
        <w:ind w:left="567" w:hanging="567"/>
      </w:pPr>
      <w:r w:rsidRPr="00EB05FB">
        <w:lastRenderedPageBreak/>
        <w:t>Interdependencies</w:t>
      </w:r>
    </w:p>
    <w:bookmarkEnd w:id="3"/>
    <w:bookmarkEnd w:id="4"/>
    <w:p w14:paraId="06CC0713" w14:textId="497AD1B8" w:rsidR="009475F2" w:rsidRPr="00EB05FB" w:rsidRDefault="009475F2" w:rsidP="0065476B">
      <w:pPr>
        <w:pStyle w:val="STPR2BodyText"/>
      </w:pPr>
      <w:r w:rsidRPr="00EB05FB">
        <w:t>This recommendation has potential overlap with other STPR2 recommendations</w:t>
      </w:r>
      <w:r w:rsidR="00493E3C" w:rsidRPr="00EB05FB">
        <w:t xml:space="preserve"> and would also complement other areas of Scottish Government activity.</w:t>
      </w:r>
    </w:p>
    <w:p w14:paraId="29CEB6A7" w14:textId="4255C9EF" w:rsidR="00DA52FC" w:rsidRPr="00E12D8A" w:rsidRDefault="009466E0" w:rsidP="0022752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E12D8A">
        <w:t>Other</w:t>
      </w:r>
      <w:r w:rsidR="00493E3C" w:rsidRPr="00E12D8A">
        <w:t xml:space="preserve"> STPR2</w:t>
      </w:r>
      <w:r w:rsidRPr="00E12D8A">
        <w:t xml:space="preserve"> Recommendations</w:t>
      </w:r>
    </w:p>
    <w:p w14:paraId="4C95C32B" w14:textId="76E5BFCC" w:rsidR="00655976" w:rsidRPr="00B837DB" w:rsidRDefault="00655976" w:rsidP="0022752F">
      <w:pPr>
        <w:pStyle w:val="STPR2BulletsLevel1"/>
        <w:pBdr>
          <w:top w:val="single" w:sz="4" w:space="1" w:color="auto"/>
          <w:left w:val="single" w:sz="4" w:space="4" w:color="auto"/>
          <w:bottom w:val="single" w:sz="4" w:space="1" w:color="auto"/>
          <w:right w:val="single" w:sz="4" w:space="4" w:color="auto"/>
        </w:pBdr>
      </w:pPr>
      <w:r w:rsidRPr="00B837DB">
        <w:t>Supporting integrated journeys at ferry terminals (18);</w:t>
      </w:r>
    </w:p>
    <w:p w14:paraId="6A0AABAD" w14:textId="59CAD262" w:rsidR="004411EA" w:rsidRDefault="004411EA" w:rsidP="0022752F">
      <w:pPr>
        <w:pStyle w:val="STPR2BulletsLevel1"/>
        <w:pBdr>
          <w:top w:val="single" w:sz="4" w:space="1" w:color="auto"/>
          <w:left w:val="single" w:sz="4" w:space="4" w:color="auto"/>
          <w:bottom w:val="single" w:sz="4" w:space="1" w:color="auto"/>
          <w:right w:val="single" w:sz="4" w:space="4" w:color="auto"/>
        </w:pBdr>
      </w:pPr>
      <w:r w:rsidRPr="00B837DB">
        <w:t xml:space="preserve">Zero emission vehicles </w:t>
      </w:r>
      <w:r w:rsidR="00E12D8A" w:rsidRPr="00B837DB">
        <w:t xml:space="preserve">and infrastructure transition (28); </w:t>
      </w:r>
    </w:p>
    <w:p w14:paraId="18C1DB22" w14:textId="6F241608" w:rsidR="00532B58" w:rsidRPr="00B837DB" w:rsidRDefault="00532B58" w:rsidP="0022752F">
      <w:pPr>
        <w:pStyle w:val="STPR2BulletsLevel1"/>
        <w:pBdr>
          <w:top w:val="single" w:sz="4" w:space="1" w:color="auto"/>
          <w:left w:val="single" w:sz="4" w:space="4" w:color="auto"/>
          <w:bottom w:val="single" w:sz="4" w:space="1" w:color="auto"/>
          <w:right w:val="single" w:sz="4" w:space="4" w:color="auto"/>
        </w:pBdr>
      </w:pPr>
      <w:r>
        <w:t>Potential Sound of Harris, Sound of Barra fixed link and fixed link between Mull and Scottish mainland (41); and</w:t>
      </w:r>
    </w:p>
    <w:p w14:paraId="0867ADB0" w14:textId="775703E3" w:rsidR="00E12D8A" w:rsidRPr="00B837DB" w:rsidRDefault="00E12D8A" w:rsidP="0022752F">
      <w:pPr>
        <w:pStyle w:val="STPR2BulletsLevel1"/>
        <w:pBdr>
          <w:top w:val="single" w:sz="4" w:space="1" w:color="auto"/>
          <w:left w:val="single" w:sz="4" w:space="4" w:color="auto"/>
          <w:bottom w:val="single" w:sz="4" w:space="1" w:color="auto"/>
          <w:right w:val="single" w:sz="4" w:space="4" w:color="auto"/>
        </w:pBdr>
      </w:pPr>
      <w:r w:rsidRPr="00B837DB">
        <w:t>Investment in port infrastructure to support vessel renewal and replacement</w:t>
      </w:r>
      <w:r w:rsidR="00FB6036">
        <w:t>,</w:t>
      </w:r>
      <w:r w:rsidRPr="00B837DB">
        <w:t xml:space="preserve"> and progressive decarbonisation (42).</w:t>
      </w:r>
    </w:p>
    <w:p w14:paraId="1344B893" w14:textId="7D6402BF" w:rsidR="009475F2" w:rsidRPr="00791ED0" w:rsidRDefault="00493E3C" w:rsidP="0022752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791ED0">
        <w:t>O</w:t>
      </w:r>
      <w:r w:rsidR="009475F2" w:rsidRPr="00791ED0">
        <w:t>ther areas of Scottish Government activity</w:t>
      </w:r>
      <w:r w:rsidR="00372036">
        <w:t>:</w:t>
      </w:r>
    </w:p>
    <w:p w14:paraId="0B479DC9" w14:textId="4FFCC502" w:rsidR="009475F2" w:rsidRPr="002E12CC" w:rsidRDefault="00DD182E" w:rsidP="00F20A84">
      <w:pPr>
        <w:pStyle w:val="STPR2BulletsLevel1"/>
        <w:pBdr>
          <w:top w:val="single" w:sz="4" w:space="1" w:color="auto"/>
          <w:left w:val="single" w:sz="4" w:space="4" w:color="auto"/>
          <w:bottom w:val="single" w:sz="4" w:space="1" w:color="auto"/>
          <w:right w:val="single" w:sz="4" w:space="4" w:color="auto"/>
        </w:pBdr>
      </w:pPr>
      <w:hyperlink r:id="rId19" w:history="1">
        <w:r w:rsidR="003961D6" w:rsidRPr="00125D81">
          <w:rPr>
            <w:rStyle w:val="Hyperlink"/>
          </w:rPr>
          <w:t xml:space="preserve">Revised </w:t>
        </w:r>
        <w:r w:rsidR="004122EB" w:rsidRPr="00125D81">
          <w:rPr>
            <w:rStyle w:val="Hyperlink"/>
          </w:rPr>
          <w:t xml:space="preserve">Draft </w:t>
        </w:r>
        <w:r w:rsidR="000650ED" w:rsidRPr="00125D81">
          <w:rPr>
            <w:rStyle w:val="Hyperlink"/>
          </w:rPr>
          <w:t>Fourth National Planning Framework</w:t>
        </w:r>
        <w:r w:rsidR="00861AFE" w:rsidRPr="00125D81">
          <w:rPr>
            <w:rStyle w:val="Hyperlink"/>
          </w:rPr>
          <w:t xml:space="preserve"> (Revised Draft NPF4)</w:t>
        </w:r>
        <w:r w:rsidR="003A33CD">
          <w:rPr>
            <w:rStyle w:val="Hyperlink"/>
            <w:vertAlign w:val="superscript"/>
          </w:rPr>
          <w:t xml:space="preserve"> </w:t>
        </w:r>
      </w:hyperlink>
      <w:r w:rsidR="00861AFE">
        <w:t>;</w:t>
      </w:r>
      <w:r w:rsidR="0004756B">
        <w:t xml:space="preserve"> </w:t>
      </w:r>
      <w:r w:rsidR="0004756B" w:rsidRPr="005315B9">
        <w:rPr>
          <w:rStyle w:val="Hyperlink"/>
          <w:color w:val="auto"/>
          <w:u w:val="none"/>
        </w:rPr>
        <w:t>National Development 1: Energy Innovation Development on the Islands</w:t>
      </w:r>
      <w:r w:rsidR="00D1650B" w:rsidRPr="005315B9">
        <w:rPr>
          <w:color w:val="auto"/>
        </w:rPr>
        <w:t>;</w:t>
      </w:r>
    </w:p>
    <w:p w14:paraId="68E37A5A" w14:textId="4F51999A" w:rsidR="00BA0E4A" w:rsidRPr="00B329F8" w:rsidRDefault="00DD182E" w:rsidP="00F20A84">
      <w:pPr>
        <w:pStyle w:val="STPR2BulletsLevel1"/>
        <w:pBdr>
          <w:top w:val="single" w:sz="4" w:space="1" w:color="auto"/>
          <w:left w:val="single" w:sz="4" w:space="4" w:color="auto"/>
          <w:bottom w:val="single" w:sz="4" w:space="1" w:color="auto"/>
          <w:right w:val="single" w:sz="4" w:space="4" w:color="auto"/>
        </w:pBdr>
      </w:pPr>
      <w:hyperlink r:id="rId20" w:history="1">
        <w:r w:rsidR="00726F9E" w:rsidRPr="00691145">
          <w:rPr>
            <w:rStyle w:val="Hyperlink"/>
          </w:rPr>
          <w:t>2018 – 2032 Climate Change Plan</w:t>
        </w:r>
        <w:r w:rsidR="00A66B38" w:rsidRPr="00691145">
          <w:rPr>
            <w:rStyle w:val="Hyperlink"/>
          </w:rPr>
          <w:t xml:space="preserve"> </w:t>
        </w:r>
        <w:r w:rsidR="003A33CD">
          <w:rPr>
            <w:rStyle w:val="Hyperlink"/>
            <w:vertAlign w:val="superscript"/>
          </w:rPr>
          <w:t xml:space="preserve"> </w:t>
        </w:r>
      </w:hyperlink>
      <w:r w:rsidR="00BA0E4A" w:rsidRPr="00A66B38">
        <w:t xml:space="preserve"> and </w:t>
      </w:r>
      <w:r w:rsidR="00A66B38">
        <w:t xml:space="preserve">the </w:t>
      </w:r>
      <w:hyperlink r:id="rId21" w:anchor=":~:text=The%20Climate%20Change%20(Emissions%20Reduction,2030%2C%2090%25%20by%202040" w:history="1">
        <w:r w:rsidR="00726F9E" w:rsidRPr="00F201AA">
          <w:rPr>
            <w:rStyle w:val="Hyperlink"/>
          </w:rPr>
          <w:t>Climate Change (Emissions Reduction Targets) (Scotland) Act 2019</w:t>
        </w:r>
        <w:r w:rsidR="00B94EBC" w:rsidRPr="00F201AA">
          <w:rPr>
            <w:rStyle w:val="Hyperlink"/>
          </w:rPr>
          <w:t xml:space="preserve"> </w:t>
        </w:r>
        <w:r w:rsidR="003A33CD">
          <w:rPr>
            <w:rStyle w:val="Hyperlink"/>
            <w:vertAlign w:val="superscript"/>
          </w:rPr>
          <w:t xml:space="preserve"> </w:t>
        </w:r>
      </w:hyperlink>
      <w:r w:rsidR="00B94EBC">
        <w:rPr>
          <w:color w:val="auto"/>
        </w:rPr>
        <w:t xml:space="preserve"> </w:t>
      </w:r>
      <w:r w:rsidR="00BA0E4A" w:rsidRPr="00B329F8">
        <w:rPr>
          <w:szCs w:val="24"/>
        </w:rPr>
        <w:t>;</w:t>
      </w:r>
    </w:p>
    <w:p w14:paraId="692CED3B" w14:textId="79738091" w:rsidR="00791ED0" w:rsidRPr="00E955D2" w:rsidRDefault="00DD182E" w:rsidP="00F20A84">
      <w:pPr>
        <w:pStyle w:val="STPR2BulletsLevel1"/>
        <w:pBdr>
          <w:top w:val="single" w:sz="4" w:space="1" w:color="auto"/>
          <w:left w:val="single" w:sz="4" w:space="4" w:color="auto"/>
          <w:bottom w:val="single" w:sz="4" w:space="1" w:color="auto"/>
          <w:right w:val="single" w:sz="4" w:space="4" w:color="auto"/>
        </w:pBdr>
      </w:pPr>
      <w:hyperlink r:id="rId22" w:history="1">
        <w:r w:rsidR="00DD5A57" w:rsidRPr="00DD5A57">
          <w:rPr>
            <w:rStyle w:val="Hyperlink"/>
            <w:szCs w:val="24"/>
          </w:rPr>
          <w:t>Scottish Energy Strategy, 2017</w:t>
        </w:r>
      </w:hyperlink>
      <w:r w:rsidR="00236F5B">
        <w:rPr>
          <w:rStyle w:val="Hyperlink"/>
          <w:szCs w:val="24"/>
        </w:rPr>
        <w:t xml:space="preserve"> </w:t>
      </w:r>
      <w:r w:rsidR="003A33CD">
        <w:rPr>
          <w:rStyle w:val="EndnoteReference"/>
          <w:color w:val="0563C1" w:themeColor="hyperlink"/>
          <w:szCs w:val="24"/>
          <w:u w:val="single"/>
        </w:rPr>
        <w:t xml:space="preserve"> </w:t>
      </w:r>
      <w:r w:rsidR="00236F5B">
        <w:rPr>
          <w:rStyle w:val="Hyperlink"/>
          <w:szCs w:val="24"/>
        </w:rPr>
        <w:t xml:space="preserve"> </w:t>
      </w:r>
      <w:r w:rsidR="00791ED0" w:rsidRPr="00E955D2">
        <w:rPr>
          <w:szCs w:val="24"/>
        </w:rPr>
        <w:t>;</w:t>
      </w:r>
    </w:p>
    <w:p w14:paraId="476598B9" w14:textId="11A908BA" w:rsidR="00DD7D7F" w:rsidRPr="00E955D2" w:rsidRDefault="00DD182E" w:rsidP="00F20A84">
      <w:pPr>
        <w:pStyle w:val="STPR2BulletsLevel1"/>
        <w:pBdr>
          <w:top w:val="single" w:sz="4" w:space="1" w:color="auto"/>
          <w:left w:val="single" w:sz="4" w:space="4" w:color="auto"/>
          <w:bottom w:val="single" w:sz="4" w:space="1" w:color="auto"/>
          <w:right w:val="single" w:sz="4" w:space="4" w:color="auto"/>
        </w:pBdr>
      </w:pPr>
      <w:hyperlink r:id="rId23" w:history="1">
        <w:r w:rsidR="0057759A">
          <w:rPr>
            <w:rStyle w:val="Hyperlink"/>
          </w:rPr>
          <w:t>Carbon Neutral Islands project</w:t>
        </w:r>
      </w:hyperlink>
      <w:r w:rsidR="00B767F5">
        <w:rPr>
          <w:rStyle w:val="Hyperlink"/>
        </w:rPr>
        <w:t xml:space="preserve"> </w:t>
      </w:r>
      <w:r w:rsidR="003A33CD">
        <w:rPr>
          <w:rStyle w:val="EndnoteReference"/>
          <w:color w:val="0563C1" w:themeColor="hyperlink"/>
          <w:u w:val="single"/>
        </w:rPr>
        <w:t xml:space="preserve"> </w:t>
      </w:r>
      <w:r w:rsidR="00B767F5">
        <w:rPr>
          <w:rStyle w:val="Hyperlink"/>
        </w:rPr>
        <w:t xml:space="preserve"> </w:t>
      </w:r>
      <w:r w:rsidR="009E1E4A" w:rsidRPr="00E955D2">
        <w:t>;</w:t>
      </w:r>
    </w:p>
    <w:p w14:paraId="671664FC" w14:textId="5AB74C8C" w:rsidR="008F0FEF" w:rsidRPr="00E955D2" w:rsidRDefault="00DD182E" w:rsidP="00F20A84">
      <w:pPr>
        <w:pStyle w:val="STPR2BulletsLevel1"/>
        <w:pBdr>
          <w:top w:val="single" w:sz="4" w:space="1" w:color="auto"/>
          <w:left w:val="single" w:sz="4" w:space="4" w:color="auto"/>
          <w:bottom w:val="single" w:sz="4" w:space="1" w:color="auto"/>
          <w:right w:val="single" w:sz="4" w:space="4" w:color="auto"/>
        </w:pBdr>
      </w:pPr>
      <w:hyperlink r:id="rId24" w:history="1">
        <w:r w:rsidR="008F0FEF" w:rsidRPr="00536D6C">
          <w:rPr>
            <w:rStyle w:val="Hyperlink"/>
          </w:rPr>
          <w:t>Islands Growth Deal</w:t>
        </w:r>
      </w:hyperlink>
      <w:r w:rsidR="00A9599B">
        <w:rPr>
          <w:rStyle w:val="Hyperlink"/>
        </w:rPr>
        <w:t xml:space="preserve"> </w:t>
      </w:r>
      <w:r w:rsidR="003A33CD">
        <w:rPr>
          <w:rStyle w:val="EndnoteReference"/>
          <w:color w:val="0563C1" w:themeColor="hyperlink"/>
          <w:u w:val="single"/>
        </w:rPr>
        <w:t xml:space="preserve"> </w:t>
      </w:r>
      <w:r w:rsidR="00A9599B">
        <w:rPr>
          <w:rStyle w:val="Hyperlink"/>
        </w:rPr>
        <w:t xml:space="preserve"> </w:t>
      </w:r>
      <w:r w:rsidR="008F0FEF" w:rsidRPr="00E955D2">
        <w:t>;</w:t>
      </w:r>
    </w:p>
    <w:p w14:paraId="14EFB503" w14:textId="76CD08C5" w:rsidR="00043739" w:rsidRDefault="00DD182E" w:rsidP="00F20A84">
      <w:pPr>
        <w:pStyle w:val="STPR2BulletsLevel1"/>
        <w:pBdr>
          <w:top w:val="single" w:sz="4" w:space="1" w:color="auto"/>
          <w:left w:val="single" w:sz="4" w:space="4" w:color="auto"/>
          <w:bottom w:val="single" w:sz="4" w:space="1" w:color="auto"/>
          <w:right w:val="single" w:sz="4" w:space="4" w:color="auto"/>
        </w:pBdr>
      </w:pPr>
      <w:hyperlink r:id="rId25" w:history="1">
        <w:r w:rsidR="00EB37DD">
          <w:rPr>
            <w:rStyle w:val="Hyperlink"/>
          </w:rPr>
          <w:t>The National Islands Plan, 2019</w:t>
        </w:r>
      </w:hyperlink>
      <w:r w:rsidR="0088359C">
        <w:rPr>
          <w:rStyle w:val="Hyperlink"/>
        </w:rPr>
        <w:t xml:space="preserve"> </w:t>
      </w:r>
      <w:r w:rsidR="003A33CD">
        <w:rPr>
          <w:rStyle w:val="EndnoteReference"/>
          <w:color w:val="0563C1" w:themeColor="hyperlink"/>
          <w:u w:val="single"/>
        </w:rPr>
        <w:t xml:space="preserve"> </w:t>
      </w:r>
      <w:r w:rsidR="0088359C">
        <w:rPr>
          <w:rStyle w:val="Hyperlink"/>
        </w:rPr>
        <w:t xml:space="preserve"> </w:t>
      </w:r>
      <w:r w:rsidR="006F4282" w:rsidRPr="00E955D2">
        <w:t xml:space="preserve">; </w:t>
      </w:r>
      <w:r w:rsidR="00CD5BE8">
        <w:t>and</w:t>
      </w:r>
    </w:p>
    <w:p w14:paraId="053973CD" w14:textId="412C93DE" w:rsidR="006F4282" w:rsidRPr="00E955D2" w:rsidRDefault="008A6417" w:rsidP="00F20A84">
      <w:pPr>
        <w:pStyle w:val="STPR2BulletsLevel1"/>
        <w:pBdr>
          <w:top w:val="single" w:sz="4" w:space="1" w:color="auto"/>
          <w:left w:val="single" w:sz="4" w:space="4" w:color="auto"/>
          <w:bottom w:val="single" w:sz="4" w:space="1" w:color="auto"/>
          <w:right w:val="single" w:sz="4" w:space="4" w:color="auto"/>
        </w:pBdr>
      </w:pPr>
      <w:r>
        <w:t>Islands Connectivity Plan (emerging)</w:t>
      </w:r>
      <w:r w:rsidR="00CD5BE8">
        <w:t>.</w:t>
      </w:r>
      <w:r w:rsidR="00A854C6" w:rsidDel="00CD5BE8">
        <w:t xml:space="preserve"> </w:t>
      </w:r>
    </w:p>
    <w:p w14:paraId="202F86F9" w14:textId="77777777" w:rsidR="00EE5C27" w:rsidRDefault="00EE5C27">
      <w:pPr>
        <w:rPr>
          <w:rFonts w:ascii="Arial" w:hAnsi="Arial" w:cs="Arial"/>
          <w:b/>
          <w:bCs/>
          <w:color w:val="F38B33"/>
          <w:sz w:val="36"/>
          <w:szCs w:val="36"/>
          <w:highlight w:val="yellow"/>
          <w:lang w:val="en-US"/>
        </w:rPr>
      </w:pPr>
      <w:r>
        <w:rPr>
          <w:highlight w:val="yellow"/>
        </w:rPr>
        <w:br w:type="page"/>
      </w:r>
    </w:p>
    <w:p w14:paraId="5B3A2577" w14:textId="1D3F4B11" w:rsidR="009475F2" w:rsidRPr="00E955D2" w:rsidRDefault="0000245A" w:rsidP="009475F2">
      <w:pPr>
        <w:pStyle w:val="STPR2Heading1"/>
      </w:pPr>
      <w:r w:rsidRPr="00E955D2">
        <w:lastRenderedPageBreak/>
        <w:t>Appraisal</w:t>
      </w:r>
    </w:p>
    <w:p w14:paraId="5F287089" w14:textId="77777777" w:rsidR="00E6320C" w:rsidRPr="00E955D2" w:rsidRDefault="009475F2" w:rsidP="009475F2">
      <w:pPr>
        <w:pStyle w:val="STPR2BodyText"/>
      </w:pPr>
      <w:r w:rsidRPr="00E955D2">
        <w:t>This section provides an assessment of the recommendation against</w:t>
      </w:r>
      <w:r w:rsidR="00E6320C" w:rsidRPr="00E955D2">
        <w:t>:</w:t>
      </w:r>
      <w:r w:rsidRPr="00E955D2">
        <w:t xml:space="preserve"> </w:t>
      </w:r>
    </w:p>
    <w:p w14:paraId="5CDDBE13" w14:textId="4E0BC371" w:rsidR="00E6320C" w:rsidRPr="00E955D2" w:rsidRDefault="009475F2" w:rsidP="00E6320C">
      <w:pPr>
        <w:pStyle w:val="ListBullet"/>
        <w:rPr>
          <w:rFonts w:ascii="Arial" w:hAnsi="Arial" w:cs="Arial"/>
          <w:sz w:val="24"/>
          <w:szCs w:val="24"/>
        </w:rPr>
      </w:pPr>
      <w:r w:rsidRPr="00E955D2">
        <w:rPr>
          <w:rFonts w:ascii="Arial" w:hAnsi="Arial" w:cs="Arial"/>
          <w:sz w:val="24"/>
          <w:szCs w:val="24"/>
        </w:rPr>
        <w:t>STPR2 Transport Planning Objectives (TPOs)</w:t>
      </w:r>
      <w:r w:rsidR="00E63C26">
        <w:rPr>
          <w:rFonts w:ascii="Arial" w:hAnsi="Arial" w:cs="Arial"/>
          <w:sz w:val="24"/>
          <w:szCs w:val="24"/>
        </w:rPr>
        <w:t>;</w:t>
      </w:r>
    </w:p>
    <w:p w14:paraId="7C16AA3B" w14:textId="3455A49C" w:rsidR="00E6320C" w:rsidRPr="00E955D2" w:rsidRDefault="0000245A" w:rsidP="00E6320C">
      <w:pPr>
        <w:pStyle w:val="ListBullet"/>
        <w:rPr>
          <w:rFonts w:ascii="Arial" w:hAnsi="Arial" w:cs="Arial"/>
          <w:sz w:val="24"/>
          <w:szCs w:val="24"/>
        </w:rPr>
      </w:pPr>
      <w:r w:rsidRPr="00E955D2">
        <w:rPr>
          <w:rFonts w:ascii="Arial" w:hAnsi="Arial" w:cs="Arial"/>
          <w:sz w:val="24"/>
          <w:szCs w:val="24"/>
        </w:rPr>
        <w:t xml:space="preserve">STAG </w:t>
      </w:r>
      <w:r w:rsidR="00525E18">
        <w:rPr>
          <w:rFonts w:ascii="Arial" w:hAnsi="Arial" w:cs="Arial"/>
          <w:sz w:val="24"/>
          <w:szCs w:val="24"/>
        </w:rPr>
        <w:t>C</w:t>
      </w:r>
      <w:r w:rsidRPr="00E955D2">
        <w:rPr>
          <w:rFonts w:ascii="Arial" w:hAnsi="Arial" w:cs="Arial"/>
          <w:sz w:val="24"/>
          <w:szCs w:val="24"/>
        </w:rPr>
        <w:t>riteria</w:t>
      </w:r>
      <w:r w:rsidR="00E63C26">
        <w:rPr>
          <w:rFonts w:ascii="Arial" w:hAnsi="Arial" w:cs="Arial"/>
          <w:sz w:val="24"/>
          <w:szCs w:val="24"/>
        </w:rPr>
        <w:t>;</w:t>
      </w:r>
    </w:p>
    <w:p w14:paraId="2EFBD4BE" w14:textId="142EE231" w:rsidR="00E6320C" w:rsidRPr="00E955D2" w:rsidRDefault="00E6320C" w:rsidP="00E6320C">
      <w:pPr>
        <w:pStyle w:val="ListBullet"/>
        <w:rPr>
          <w:rFonts w:ascii="Arial" w:hAnsi="Arial" w:cs="Arial"/>
          <w:sz w:val="24"/>
          <w:szCs w:val="24"/>
        </w:rPr>
      </w:pPr>
      <w:r w:rsidRPr="00E955D2">
        <w:rPr>
          <w:rFonts w:ascii="Arial" w:hAnsi="Arial" w:cs="Arial"/>
          <w:sz w:val="24"/>
          <w:szCs w:val="24"/>
        </w:rPr>
        <w:t>D</w:t>
      </w:r>
      <w:r w:rsidR="00F77243" w:rsidRPr="00E955D2">
        <w:rPr>
          <w:rFonts w:ascii="Arial" w:hAnsi="Arial" w:cs="Arial"/>
          <w:sz w:val="24"/>
          <w:szCs w:val="24"/>
        </w:rPr>
        <w:t>eliverability criteria</w:t>
      </w:r>
      <w:r w:rsidR="00E63C26">
        <w:rPr>
          <w:rFonts w:ascii="Arial" w:hAnsi="Arial" w:cs="Arial"/>
          <w:sz w:val="24"/>
          <w:szCs w:val="24"/>
        </w:rPr>
        <w:t>; and</w:t>
      </w:r>
      <w:r w:rsidR="00F77243" w:rsidRPr="00E955D2">
        <w:rPr>
          <w:rFonts w:ascii="Arial" w:hAnsi="Arial" w:cs="Arial"/>
          <w:sz w:val="24"/>
          <w:szCs w:val="24"/>
        </w:rPr>
        <w:t xml:space="preserve"> </w:t>
      </w:r>
    </w:p>
    <w:p w14:paraId="55C65281" w14:textId="4A754477" w:rsidR="00E6320C" w:rsidRPr="00E955D2" w:rsidRDefault="00FB0044" w:rsidP="00E6320C">
      <w:pPr>
        <w:pStyle w:val="ListBullet"/>
        <w:rPr>
          <w:rFonts w:ascii="Arial" w:hAnsi="Arial" w:cs="Arial"/>
          <w:sz w:val="24"/>
          <w:szCs w:val="24"/>
        </w:rPr>
      </w:pPr>
      <w:r>
        <w:rPr>
          <w:rFonts w:ascii="Arial" w:hAnsi="Arial" w:cs="Arial"/>
          <w:sz w:val="24"/>
          <w:szCs w:val="24"/>
        </w:rPr>
        <w:t>Statutory Impact Assessment criteria</w:t>
      </w:r>
      <w:r w:rsidR="009475F2" w:rsidRPr="00E955D2">
        <w:rPr>
          <w:rFonts w:ascii="Arial" w:hAnsi="Arial" w:cs="Arial"/>
          <w:sz w:val="24"/>
          <w:szCs w:val="24"/>
        </w:rPr>
        <w:t xml:space="preserve">. </w:t>
      </w:r>
    </w:p>
    <w:p w14:paraId="2B7AABF9" w14:textId="18413D4A" w:rsidR="009475F2" w:rsidRPr="007B2018" w:rsidRDefault="007B2018" w:rsidP="007B2018">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7066EE21" w14:textId="66ACC9DD" w:rsidR="009B5FBA" w:rsidRPr="00E955D2" w:rsidRDefault="009B5FBA" w:rsidP="0065476B">
      <w:pPr>
        <w:pStyle w:val="STPR2Heading2"/>
        <w:ind w:left="567" w:hanging="567"/>
      </w:pPr>
      <w:r w:rsidRPr="00E955D2">
        <w:t>Transport Planning Objectives</w:t>
      </w:r>
    </w:p>
    <w:p w14:paraId="36C402AC" w14:textId="6A02F38A" w:rsidR="00B8131D" w:rsidRPr="00736F86" w:rsidRDefault="00D378E1" w:rsidP="00F20A84">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5" w:name="_Toc96083524"/>
      <w:r w:rsidRPr="00736F86">
        <w:t xml:space="preserve">1. </w:t>
      </w:r>
      <w:r w:rsidR="007E14A7" w:rsidRPr="00736F86">
        <w:t>A sustainable strategic transport system that contributes significantly to the Scottish Government’s net</w:t>
      </w:r>
      <w:r w:rsidR="00A4700F">
        <w:t xml:space="preserve"> </w:t>
      </w:r>
      <w:r w:rsidR="007E14A7" w:rsidRPr="00736F86">
        <w:t>zero emissions target</w:t>
      </w:r>
    </w:p>
    <w:p w14:paraId="30CB07BC" w14:textId="705569B5" w:rsidR="00BF5DF5" w:rsidRDefault="00C07F1B" w:rsidP="00F20A84">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6" w:name="_Hlk96592861"/>
      <w:bookmarkEnd w:id="5"/>
      <w:r w:rsidRPr="00C07F1B">
        <w:rPr>
          <w:noProof/>
        </w:rPr>
        <w:drawing>
          <wp:inline distT="0" distB="0" distL="0" distR="0" wp14:anchorId="5F2F1487" wp14:editId="368C76D7">
            <wp:extent cx="5738648" cy="676275"/>
            <wp:effectExtent l="0" t="0" r="0" b="0"/>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40855" cy="676535"/>
                    </a:xfrm>
                    <a:prstGeom prst="rect">
                      <a:avLst/>
                    </a:prstGeom>
                    <a:noFill/>
                    <a:ln>
                      <a:noFill/>
                    </a:ln>
                  </pic:spPr>
                </pic:pic>
              </a:graphicData>
            </a:graphic>
          </wp:inline>
        </w:drawing>
      </w:r>
    </w:p>
    <w:p w14:paraId="17C549C1" w14:textId="70E5BBE0" w:rsidR="007367A7" w:rsidRPr="00C07F1B" w:rsidRDefault="007367A7" w:rsidP="00F20A8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The </w:t>
      </w:r>
      <w:r w:rsidR="000C2DC9">
        <w:rPr>
          <w:rFonts w:ascii="Arial" w:hAnsi="Arial" w:cs="Arial"/>
          <w:sz w:val="24"/>
          <w:szCs w:val="24"/>
        </w:rPr>
        <w:t>CHFS</w:t>
      </w:r>
      <w:r>
        <w:rPr>
          <w:rFonts w:ascii="Arial" w:hAnsi="Arial" w:cs="Arial"/>
          <w:sz w:val="24"/>
          <w:szCs w:val="24"/>
        </w:rPr>
        <w:t xml:space="preserve"> and </w:t>
      </w:r>
      <w:r w:rsidR="000C2DC9">
        <w:rPr>
          <w:rFonts w:ascii="Arial" w:hAnsi="Arial" w:cs="Arial"/>
          <w:sz w:val="24"/>
          <w:szCs w:val="24"/>
        </w:rPr>
        <w:t>NIFS</w:t>
      </w:r>
      <w:r>
        <w:rPr>
          <w:rFonts w:ascii="Arial" w:hAnsi="Arial" w:cs="Arial"/>
          <w:sz w:val="24"/>
          <w:szCs w:val="24"/>
        </w:rPr>
        <w:t xml:space="preserve"> networks form an integral part of the strategic transport network, in many cases providing the only or major transport connection for island communities. The future sustainability of these communities, and the strategic transport network which is fundamental to their survival and future growth, is dependent on the provision of a reliable and resilient ferry fleet.  It is now accepted by all parties that the fleet is ageing and lacks resilience and that major, sustained investment over the period to 2045 </w:t>
      </w:r>
      <w:r w:rsidR="00C909DD">
        <w:rPr>
          <w:rFonts w:ascii="Arial" w:hAnsi="Arial" w:cs="Arial"/>
          <w:sz w:val="24"/>
          <w:szCs w:val="24"/>
        </w:rPr>
        <w:t>would</w:t>
      </w:r>
      <w:r>
        <w:rPr>
          <w:rFonts w:ascii="Arial" w:hAnsi="Arial" w:cs="Arial"/>
          <w:sz w:val="24"/>
          <w:szCs w:val="24"/>
        </w:rPr>
        <w:t xml:space="preserve"> be required to redress this.</w:t>
      </w:r>
    </w:p>
    <w:p w14:paraId="5F78AFD6" w14:textId="71D3E157" w:rsidR="009475F2" w:rsidRPr="00326561" w:rsidRDefault="00DD182E" w:rsidP="00F20A84">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7" w:history="1">
        <w:r w:rsidR="008D68A8" w:rsidRPr="00183F2F">
          <w:rPr>
            <w:rStyle w:val="Hyperlink"/>
            <w:rFonts w:ascii="Arial" w:hAnsi="Arial" w:cs="Arial"/>
            <w:sz w:val="24"/>
            <w:szCs w:val="24"/>
          </w:rPr>
          <w:t xml:space="preserve">The Decarbonising </w:t>
        </w:r>
        <w:r w:rsidR="00183F2F" w:rsidRPr="00183F2F">
          <w:rPr>
            <w:rStyle w:val="Hyperlink"/>
            <w:rFonts w:ascii="Arial" w:hAnsi="Arial" w:cs="Arial"/>
            <w:sz w:val="24"/>
            <w:szCs w:val="24"/>
          </w:rPr>
          <w:t>the Scottish transport sector study</w:t>
        </w:r>
      </w:hyperlink>
      <w:r w:rsidR="00183F2F">
        <w:rPr>
          <w:rFonts w:ascii="Arial" w:hAnsi="Arial" w:cs="Arial"/>
          <w:sz w:val="24"/>
          <w:szCs w:val="24"/>
        </w:rPr>
        <w:t xml:space="preserve"> </w:t>
      </w:r>
      <w:r w:rsidR="003A33CD">
        <w:rPr>
          <w:rStyle w:val="EndnoteReference"/>
          <w:rFonts w:ascii="Arial" w:hAnsi="Arial" w:cs="Arial"/>
          <w:sz w:val="24"/>
          <w:szCs w:val="24"/>
        </w:rPr>
        <w:t xml:space="preserve"> </w:t>
      </w:r>
      <w:r w:rsidR="00782516">
        <w:rPr>
          <w:rFonts w:ascii="Arial" w:hAnsi="Arial" w:cs="Arial"/>
          <w:sz w:val="24"/>
          <w:szCs w:val="24"/>
        </w:rPr>
        <w:t xml:space="preserve"> </w:t>
      </w:r>
      <w:r w:rsidR="0008215C">
        <w:rPr>
          <w:rFonts w:ascii="Arial" w:hAnsi="Arial" w:cs="Arial"/>
          <w:sz w:val="24"/>
          <w:szCs w:val="24"/>
        </w:rPr>
        <w:t>has</w:t>
      </w:r>
      <w:r w:rsidR="008A591B" w:rsidRPr="0047B30A">
        <w:rPr>
          <w:rFonts w:ascii="Arial" w:hAnsi="Arial" w:cs="Arial"/>
          <w:sz w:val="24"/>
          <w:szCs w:val="24"/>
        </w:rPr>
        <w:t xml:space="preserve"> shown that the only way the </w:t>
      </w:r>
      <w:r w:rsidR="00D7167D" w:rsidRPr="0047B30A">
        <w:rPr>
          <w:rFonts w:ascii="Arial" w:hAnsi="Arial" w:cs="Arial"/>
          <w:sz w:val="24"/>
          <w:szCs w:val="24"/>
        </w:rPr>
        <w:t>Scottish Government target to achieve net zero carbon emissions by 2045 can be achieved is by a combination of rapid decarbonisation of passenger and freight transport, reduction in vehicle usage by switching to public transport and active travel</w:t>
      </w:r>
      <w:r w:rsidR="0017597D" w:rsidRPr="0047B30A">
        <w:rPr>
          <w:rFonts w:ascii="Arial" w:hAnsi="Arial" w:cs="Arial"/>
          <w:sz w:val="24"/>
          <w:szCs w:val="24"/>
        </w:rPr>
        <w:t>,</w:t>
      </w:r>
      <w:r w:rsidR="00D7167D" w:rsidRPr="0047B30A">
        <w:rPr>
          <w:rFonts w:ascii="Arial" w:hAnsi="Arial" w:cs="Arial"/>
          <w:sz w:val="24"/>
          <w:szCs w:val="24"/>
        </w:rPr>
        <w:t xml:space="preserve"> and </w:t>
      </w:r>
      <w:r w:rsidR="00D84644" w:rsidRPr="0047B30A">
        <w:rPr>
          <w:rFonts w:ascii="Arial" w:hAnsi="Arial" w:cs="Arial"/>
          <w:sz w:val="24"/>
          <w:szCs w:val="24"/>
        </w:rPr>
        <w:t>reduced demand through shorter trips and, where possible, avoiding trips.</w:t>
      </w:r>
    </w:p>
    <w:p w14:paraId="035E880F" w14:textId="2F66895B" w:rsidR="00D84644" w:rsidRPr="003C49B2" w:rsidRDefault="00D84644" w:rsidP="00F20A84">
      <w:pPr>
        <w:pBdr>
          <w:top w:val="single" w:sz="4" w:space="1" w:color="auto"/>
          <w:left w:val="single" w:sz="4" w:space="4" w:color="auto"/>
          <w:bottom w:val="single" w:sz="4" w:space="1" w:color="auto"/>
          <w:right w:val="single" w:sz="4" w:space="4" w:color="auto"/>
        </w:pBdr>
        <w:rPr>
          <w:rFonts w:ascii="Arial" w:hAnsi="Arial" w:cs="Arial"/>
          <w:sz w:val="24"/>
          <w:szCs w:val="24"/>
        </w:rPr>
      </w:pPr>
      <w:r w:rsidRPr="003C49B2">
        <w:rPr>
          <w:rFonts w:ascii="Arial" w:hAnsi="Arial" w:cs="Arial"/>
          <w:sz w:val="24"/>
          <w:szCs w:val="24"/>
        </w:rPr>
        <w:t xml:space="preserve">Ferry vessel renewal and replacement </w:t>
      </w:r>
      <w:r w:rsidR="003C001F">
        <w:rPr>
          <w:rFonts w:ascii="Arial" w:hAnsi="Arial" w:cs="Arial"/>
          <w:sz w:val="24"/>
          <w:szCs w:val="24"/>
        </w:rPr>
        <w:t>and</w:t>
      </w:r>
      <w:r w:rsidRPr="003C49B2">
        <w:rPr>
          <w:rFonts w:ascii="Arial" w:hAnsi="Arial" w:cs="Arial"/>
          <w:sz w:val="24"/>
          <w:szCs w:val="24"/>
        </w:rPr>
        <w:t xml:space="preserve"> </w:t>
      </w:r>
      <w:r w:rsidR="00670B33">
        <w:rPr>
          <w:rFonts w:ascii="Arial" w:hAnsi="Arial" w:cs="Arial"/>
          <w:sz w:val="24"/>
          <w:szCs w:val="24"/>
        </w:rPr>
        <w:t xml:space="preserve">progressive </w:t>
      </w:r>
      <w:r w:rsidRPr="003C49B2">
        <w:rPr>
          <w:rFonts w:ascii="Arial" w:hAnsi="Arial" w:cs="Arial"/>
          <w:sz w:val="24"/>
          <w:szCs w:val="24"/>
        </w:rPr>
        <w:t xml:space="preserve">decarbonisation </w:t>
      </w:r>
      <w:r w:rsidR="00326561" w:rsidRPr="003C49B2">
        <w:rPr>
          <w:rFonts w:ascii="Arial" w:hAnsi="Arial" w:cs="Arial"/>
          <w:sz w:val="24"/>
          <w:szCs w:val="24"/>
        </w:rPr>
        <w:t xml:space="preserve">would contribute to the 2045 net zero emissions target and directly supports the </w:t>
      </w:r>
      <w:hyperlink r:id="rId28" w:history="1">
        <w:r w:rsidR="00046096" w:rsidRPr="007B4931">
          <w:rPr>
            <w:rStyle w:val="Hyperlink"/>
            <w:rFonts w:ascii="Arial" w:hAnsi="Arial" w:cs="Arial"/>
            <w:sz w:val="24"/>
            <w:szCs w:val="24"/>
          </w:rPr>
          <w:t xml:space="preserve">2018 – 2032 </w:t>
        </w:r>
        <w:r w:rsidR="00326561" w:rsidRPr="007B4931">
          <w:rPr>
            <w:rStyle w:val="Hyperlink"/>
            <w:rFonts w:ascii="Arial" w:hAnsi="Arial" w:cs="Arial"/>
            <w:sz w:val="24"/>
            <w:szCs w:val="24"/>
          </w:rPr>
          <w:t>Climate Change Plan</w:t>
        </w:r>
      </w:hyperlink>
      <w:r w:rsidR="006D3DFC">
        <w:rPr>
          <w:rFonts w:ascii="Arial" w:hAnsi="Arial" w:cs="Arial"/>
          <w:sz w:val="24"/>
          <w:szCs w:val="24"/>
        </w:rPr>
        <w:t xml:space="preserve"> </w:t>
      </w:r>
      <w:r w:rsidR="003A33CD">
        <w:rPr>
          <w:rStyle w:val="EndnoteReference"/>
          <w:rFonts w:ascii="Arial" w:hAnsi="Arial" w:cs="Arial"/>
          <w:sz w:val="24"/>
          <w:szCs w:val="24"/>
        </w:rPr>
        <w:t xml:space="preserve"> </w:t>
      </w:r>
      <w:r w:rsidR="00326561" w:rsidRPr="003C49B2">
        <w:rPr>
          <w:rFonts w:ascii="Arial" w:hAnsi="Arial" w:cs="Arial"/>
          <w:sz w:val="24"/>
          <w:szCs w:val="24"/>
        </w:rPr>
        <w:t xml:space="preserve"> and the </w:t>
      </w:r>
      <w:hyperlink r:id="rId29" w:anchor=":~:text=The%20Climate%20Change%20(Emissions%20Reduction,2030%2C%2090%25%20by%202040" w:history="1">
        <w:r w:rsidR="00326561" w:rsidRPr="0078778C">
          <w:rPr>
            <w:rStyle w:val="Hyperlink"/>
            <w:rFonts w:ascii="Arial" w:hAnsi="Arial" w:cs="Arial"/>
            <w:sz w:val="24"/>
            <w:szCs w:val="24"/>
          </w:rPr>
          <w:t>Climate Change (Emissions Reduction Targets) (Scotland) Act 2019.</w:t>
        </w:r>
      </w:hyperlink>
      <w:r w:rsidR="007B4931">
        <w:rPr>
          <w:rFonts w:ascii="Arial" w:hAnsi="Arial" w:cs="Arial"/>
          <w:sz w:val="24"/>
          <w:szCs w:val="24"/>
        </w:rPr>
        <w:t xml:space="preserve"> </w:t>
      </w:r>
      <w:r w:rsidR="003A33CD">
        <w:rPr>
          <w:rStyle w:val="EndnoteReference"/>
          <w:rFonts w:ascii="Arial" w:hAnsi="Arial" w:cs="Arial"/>
          <w:sz w:val="24"/>
          <w:szCs w:val="24"/>
        </w:rPr>
        <w:t xml:space="preserve"> </w:t>
      </w:r>
    </w:p>
    <w:bookmarkEnd w:id="6"/>
    <w:p w14:paraId="445B5163" w14:textId="5D0E0856" w:rsidR="009475F2" w:rsidRPr="0012771D" w:rsidRDefault="009475F2" w:rsidP="00F20A8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12771D">
        <w:rPr>
          <w:rFonts w:ascii="Arial" w:eastAsia="Courier New" w:hAnsi="Arial" w:cs="Arial"/>
          <w:sz w:val="24"/>
          <w:szCs w:val="24"/>
          <w:lang w:eastAsia="en-US"/>
        </w:rPr>
        <w:t xml:space="preserve">This recommendation </w:t>
      </w:r>
      <w:r w:rsidR="001A6485">
        <w:rPr>
          <w:rFonts w:ascii="Arial" w:eastAsia="Courier New" w:hAnsi="Arial" w:cs="Arial"/>
          <w:sz w:val="24"/>
          <w:szCs w:val="24"/>
          <w:lang w:eastAsia="en-US"/>
        </w:rPr>
        <w:t>is expected to have</w:t>
      </w:r>
      <w:r w:rsidR="001A6485" w:rsidRPr="0012771D">
        <w:rPr>
          <w:rFonts w:ascii="Arial" w:eastAsia="Courier New" w:hAnsi="Arial" w:cs="Arial"/>
          <w:sz w:val="24"/>
          <w:szCs w:val="24"/>
          <w:lang w:eastAsia="en-US"/>
        </w:rPr>
        <w:t xml:space="preserve"> </w:t>
      </w:r>
      <w:r w:rsidRPr="0012771D">
        <w:rPr>
          <w:rFonts w:ascii="Arial" w:eastAsia="Courier New" w:hAnsi="Arial" w:cs="Arial"/>
          <w:sz w:val="24"/>
          <w:szCs w:val="24"/>
          <w:lang w:eastAsia="en-US"/>
        </w:rPr>
        <w:t xml:space="preserve">a major positive impact on this </w:t>
      </w:r>
      <w:r w:rsidR="001A6485">
        <w:rPr>
          <w:rFonts w:ascii="Arial" w:eastAsia="Courier New" w:hAnsi="Arial" w:cs="Arial"/>
          <w:sz w:val="24"/>
          <w:szCs w:val="24"/>
          <w:lang w:eastAsia="en-US"/>
        </w:rPr>
        <w:t>objective</w:t>
      </w:r>
      <w:r w:rsidRPr="0012771D">
        <w:rPr>
          <w:rFonts w:ascii="Arial" w:eastAsia="Courier New" w:hAnsi="Arial" w:cs="Arial"/>
          <w:sz w:val="24"/>
          <w:szCs w:val="24"/>
          <w:lang w:eastAsia="en-US"/>
        </w:rPr>
        <w:t xml:space="preserve"> </w:t>
      </w:r>
      <w:r w:rsidR="00475E7D">
        <w:rPr>
          <w:rFonts w:ascii="Arial" w:eastAsia="Courier New" w:hAnsi="Arial" w:cs="Arial"/>
          <w:sz w:val="24"/>
          <w:szCs w:val="24"/>
          <w:lang w:eastAsia="en-US"/>
        </w:rPr>
        <w:t>in</w:t>
      </w:r>
      <w:r w:rsidR="00475E7D" w:rsidRPr="0012771D">
        <w:rPr>
          <w:rFonts w:ascii="Arial" w:eastAsia="Courier New" w:hAnsi="Arial" w:cs="Arial"/>
          <w:sz w:val="24"/>
          <w:szCs w:val="24"/>
          <w:lang w:eastAsia="en-US"/>
        </w:rPr>
        <w:t xml:space="preserve"> </w:t>
      </w:r>
      <w:r w:rsidRPr="0012771D">
        <w:rPr>
          <w:rFonts w:ascii="Arial" w:eastAsia="Courier New" w:hAnsi="Arial" w:cs="Arial"/>
          <w:sz w:val="24"/>
          <w:szCs w:val="24"/>
          <w:lang w:eastAsia="en-US"/>
        </w:rPr>
        <w:t xml:space="preserve">both the </w:t>
      </w:r>
      <w:r w:rsidR="00B05269">
        <w:rPr>
          <w:rFonts w:ascii="Arial" w:eastAsia="Courier New" w:hAnsi="Arial" w:cs="Arial"/>
          <w:sz w:val="24"/>
          <w:szCs w:val="24"/>
          <w:lang w:eastAsia="en-US"/>
        </w:rPr>
        <w:t>L</w:t>
      </w:r>
      <w:r w:rsidRPr="0012771D">
        <w:rPr>
          <w:rFonts w:ascii="Arial" w:eastAsia="Courier New" w:hAnsi="Arial" w:cs="Arial"/>
          <w:sz w:val="24"/>
          <w:szCs w:val="24"/>
          <w:lang w:eastAsia="en-US"/>
        </w:rPr>
        <w:t xml:space="preserve">ow and </w:t>
      </w:r>
      <w:r w:rsidR="00B05269">
        <w:rPr>
          <w:rFonts w:ascii="Arial" w:eastAsia="Courier New" w:hAnsi="Arial" w:cs="Arial"/>
          <w:sz w:val="24"/>
          <w:szCs w:val="24"/>
          <w:lang w:eastAsia="en-US"/>
        </w:rPr>
        <w:t>H</w:t>
      </w:r>
      <w:r w:rsidRPr="0012771D">
        <w:rPr>
          <w:rFonts w:ascii="Arial" w:eastAsia="Courier New" w:hAnsi="Arial" w:cs="Arial"/>
          <w:sz w:val="24"/>
          <w:szCs w:val="24"/>
          <w:lang w:eastAsia="en-US"/>
        </w:rPr>
        <w:t>igh scenarios.</w:t>
      </w:r>
    </w:p>
    <w:p w14:paraId="0DC7FE4C" w14:textId="5B1794E3" w:rsidR="00BF5DF5" w:rsidRPr="00117342" w:rsidRDefault="00BF5DF5">
      <w:pPr>
        <w:rPr>
          <w:rFonts w:ascii="Arial" w:eastAsia="Courier New" w:hAnsi="Arial" w:cs="Arial"/>
          <w:sz w:val="24"/>
          <w:szCs w:val="24"/>
          <w:highlight w:val="yellow"/>
          <w:lang w:eastAsia="en-US"/>
        </w:rPr>
      </w:pPr>
      <w:r w:rsidRPr="00117342">
        <w:rPr>
          <w:rFonts w:ascii="Arial" w:eastAsia="Courier New" w:hAnsi="Arial" w:cs="Arial"/>
          <w:sz w:val="24"/>
          <w:szCs w:val="24"/>
          <w:highlight w:val="yellow"/>
          <w:lang w:eastAsia="en-US"/>
        </w:rPr>
        <w:br w:type="page"/>
      </w:r>
    </w:p>
    <w:p w14:paraId="7E4E1BC0" w14:textId="33089B55" w:rsidR="009475F2" w:rsidRPr="00ED5B1A" w:rsidRDefault="009475F2" w:rsidP="00C807BE">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ED5B1A">
        <w:lastRenderedPageBreak/>
        <w:t>An inclusive strategic transport system that improves the affordability and accessibility of public transport.</w:t>
      </w:r>
    </w:p>
    <w:p w14:paraId="690CAFED" w14:textId="3369CB3E" w:rsidR="006A2046" w:rsidRPr="00361E1E" w:rsidRDefault="00F8036C" w:rsidP="00C807BE">
      <w:pPr>
        <w:pBdr>
          <w:top w:val="single" w:sz="4" w:space="1" w:color="auto"/>
          <w:left w:val="single" w:sz="4" w:space="4" w:color="auto"/>
          <w:bottom w:val="single" w:sz="4" w:space="1" w:color="auto"/>
          <w:right w:val="single" w:sz="4" w:space="4" w:color="auto"/>
        </w:pBdr>
        <w:rPr>
          <w:rFonts w:ascii="Arial" w:hAnsi="Arial" w:cs="Arial"/>
          <w:sz w:val="24"/>
          <w:szCs w:val="24"/>
        </w:rPr>
      </w:pPr>
      <w:r w:rsidRPr="008977C5">
        <w:rPr>
          <w:noProof/>
        </w:rPr>
        <w:drawing>
          <wp:inline distT="0" distB="0" distL="0" distR="0" wp14:anchorId="0EFBC4DD" wp14:editId="48EE22A0">
            <wp:extent cx="5690870" cy="676275"/>
            <wp:effectExtent l="0" t="0" r="5080" b="952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93403" cy="676576"/>
                    </a:xfrm>
                    <a:prstGeom prst="rect">
                      <a:avLst/>
                    </a:prstGeom>
                    <a:noFill/>
                    <a:ln>
                      <a:noFill/>
                    </a:ln>
                  </pic:spPr>
                </pic:pic>
              </a:graphicData>
            </a:graphic>
          </wp:inline>
        </w:drawing>
      </w:r>
    </w:p>
    <w:p w14:paraId="158B9E52" w14:textId="250D0556" w:rsidR="009475F2" w:rsidRDefault="00DB258E" w:rsidP="00C807BE">
      <w:pPr>
        <w:pBdr>
          <w:top w:val="single" w:sz="4" w:space="1" w:color="auto"/>
          <w:left w:val="single" w:sz="4" w:space="4" w:color="auto"/>
          <w:bottom w:val="single" w:sz="4" w:space="1" w:color="auto"/>
          <w:right w:val="single" w:sz="4" w:space="4" w:color="auto"/>
        </w:pBdr>
        <w:rPr>
          <w:rFonts w:ascii="Arial" w:hAnsi="Arial" w:cs="Arial"/>
          <w:sz w:val="24"/>
          <w:szCs w:val="24"/>
        </w:rPr>
      </w:pPr>
      <w:r w:rsidRPr="00272AD3">
        <w:rPr>
          <w:rFonts w:ascii="Arial" w:hAnsi="Arial" w:cs="Arial"/>
          <w:sz w:val="24"/>
          <w:szCs w:val="24"/>
        </w:rPr>
        <w:t xml:space="preserve">Ferry vessel renewal and replacement </w:t>
      </w:r>
      <w:r w:rsidR="003C001F">
        <w:rPr>
          <w:rFonts w:ascii="Arial" w:hAnsi="Arial" w:cs="Arial"/>
          <w:sz w:val="24"/>
          <w:szCs w:val="24"/>
        </w:rPr>
        <w:t>and</w:t>
      </w:r>
      <w:r w:rsidRPr="00272AD3">
        <w:rPr>
          <w:rFonts w:ascii="Arial" w:hAnsi="Arial" w:cs="Arial"/>
          <w:sz w:val="24"/>
          <w:szCs w:val="24"/>
        </w:rPr>
        <w:t xml:space="preserve"> progressive decarbonisation would have a neutral impact </w:t>
      </w:r>
      <w:r w:rsidR="00A85E80" w:rsidRPr="00272AD3">
        <w:rPr>
          <w:rFonts w:ascii="Arial" w:hAnsi="Arial" w:cs="Arial"/>
          <w:sz w:val="24"/>
          <w:szCs w:val="24"/>
        </w:rPr>
        <w:t xml:space="preserve">on the affordability of public transport </w:t>
      </w:r>
      <w:r w:rsidR="00272AD3" w:rsidRPr="00272AD3">
        <w:rPr>
          <w:rFonts w:ascii="Arial" w:hAnsi="Arial" w:cs="Arial"/>
          <w:sz w:val="24"/>
          <w:szCs w:val="24"/>
        </w:rPr>
        <w:t xml:space="preserve">albeit if there was to be operational cost savings </w:t>
      </w:r>
      <w:r w:rsidR="00616DB7">
        <w:rPr>
          <w:rFonts w:ascii="Arial" w:hAnsi="Arial" w:cs="Arial"/>
          <w:sz w:val="24"/>
          <w:szCs w:val="24"/>
        </w:rPr>
        <w:t xml:space="preserve">(which could be passed on to customers / passengers) </w:t>
      </w:r>
      <w:r w:rsidR="00272AD3" w:rsidRPr="00272AD3">
        <w:rPr>
          <w:rFonts w:ascii="Arial" w:hAnsi="Arial" w:cs="Arial"/>
          <w:sz w:val="24"/>
          <w:szCs w:val="24"/>
        </w:rPr>
        <w:t xml:space="preserve">arising from a low carbon fleet this may influence the affordability of ferries. This </w:t>
      </w:r>
      <w:r w:rsidR="00C909DD">
        <w:rPr>
          <w:rFonts w:ascii="Arial" w:hAnsi="Arial" w:cs="Arial"/>
          <w:sz w:val="24"/>
          <w:szCs w:val="24"/>
        </w:rPr>
        <w:t>would</w:t>
      </w:r>
      <w:r w:rsidR="00272AD3" w:rsidRPr="00272AD3">
        <w:rPr>
          <w:rFonts w:ascii="Arial" w:hAnsi="Arial" w:cs="Arial"/>
          <w:sz w:val="24"/>
          <w:szCs w:val="24"/>
        </w:rPr>
        <w:t xml:space="preserve"> depend on the balance of costs between user and government.</w:t>
      </w:r>
    </w:p>
    <w:p w14:paraId="1783CFB7" w14:textId="6C037F8D" w:rsidR="008B3690" w:rsidRPr="004A70E8" w:rsidRDefault="008B3690" w:rsidP="00C807BE">
      <w:pPr>
        <w:pBdr>
          <w:top w:val="single" w:sz="4" w:space="1" w:color="auto"/>
          <w:left w:val="single" w:sz="4" w:space="4" w:color="auto"/>
          <w:bottom w:val="single" w:sz="4" w:space="1" w:color="auto"/>
          <w:right w:val="single" w:sz="4" w:space="4" w:color="auto"/>
        </w:pBdr>
        <w:rPr>
          <w:rFonts w:ascii="Arial" w:hAnsi="Arial" w:cs="Arial"/>
          <w:sz w:val="24"/>
          <w:szCs w:val="24"/>
        </w:rPr>
      </w:pPr>
      <w:r w:rsidRPr="004A70E8">
        <w:rPr>
          <w:rFonts w:ascii="Arial" w:hAnsi="Arial" w:cs="Arial"/>
          <w:sz w:val="24"/>
          <w:szCs w:val="24"/>
        </w:rPr>
        <w:t xml:space="preserve">There </w:t>
      </w:r>
      <w:r w:rsidRPr="00D36C49">
        <w:rPr>
          <w:rFonts w:ascii="Arial" w:hAnsi="Arial" w:cs="Arial"/>
          <w:sz w:val="24"/>
          <w:szCs w:val="24"/>
        </w:rPr>
        <w:t>would be a minor positive impact on accessibility associated with the introduction of new and upgraded ferry vessels.</w:t>
      </w:r>
    </w:p>
    <w:p w14:paraId="5CBEB633" w14:textId="29136BEC" w:rsidR="009475F2" w:rsidRPr="00FD2DA6" w:rsidRDefault="009475F2" w:rsidP="00C807BE">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FD2DA6">
        <w:rPr>
          <w:rFonts w:ascii="Arial" w:eastAsia="Courier New" w:hAnsi="Arial" w:cs="Arial"/>
          <w:sz w:val="24"/>
          <w:szCs w:val="24"/>
          <w:lang w:eastAsia="en-US"/>
        </w:rPr>
        <w:t xml:space="preserve">This recommendation </w:t>
      </w:r>
      <w:r w:rsidR="001A6485">
        <w:rPr>
          <w:rFonts w:ascii="Arial" w:eastAsia="Courier New" w:hAnsi="Arial" w:cs="Arial"/>
          <w:sz w:val="24"/>
          <w:szCs w:val="24"/>
          <w:lang w:eastAsia="en-US"/>
        </w:rPr>
        <w:t>is expected to have</w:t>
      </w:r>
      <w:r w:rsidR="001A6485" w:rsidRPr="0012771D">
        <w:rPr>
          <w:rFonts w:ascii="Arial" w:eastAsia="Courier New" w:hAnsi="Arial" w:cs="Arial"/>
          <w:sz w:val="24"/>
          <w:szCs w:val="24"/>
          <w:lang w:eastAsia="en-US"/>
        </w:rPr>
        <w:t xml:space="preserve"> </w:t>
      </w:r>
      <w:r w:rsidRPr="00FD2DA6">
        <w:rPr>
          <w:rFonts w:ascii="Arial" w:eastAsia="Courier New" w:hAnsi="Arial" w:cs="Arial"/>
          <w:sz w:val="24"/>
          <w:szCs w:val="24"/>
          <w:lang w:eastAsia="en-US"/>
        </w:rPr>
        <w:t xml:space="preserve">a </w:t>
      </w:r>
      <w:r w:rsidR="00B9732C">
        <w:rPr>
          <w:rFonts w:ascii="Arial" w:eastAsia="Courier New" w:hAnsi="Arial" w:cs="Arial"/>
          <w:sz w:val="24"/>
          <w:szCs w:val="24"/>
          <w:lang w:eastAsia="en-US"/>
        </w:rPr>
        <w:t>minor positive</w:t>
      </w:r>
      <w:r w:rsidR="00B9732C" w:rsidRPr="00FD2DA6">
        <w:rPr>
          <w:rFonts w:ascii="Arial" w:eastAsia="Courier New" w:hAnsi="Arial" w:cs="Arial"/>
          <w:sz w:val="24"/>
          <w:szCs w:val="24"/>
          <w:lang w:eastAsia="en-US"/>
        </w:rPr>
        <w:t xml:space="preserve"> </w:t>
      </w:r>
      <w:r w:rsidRPr="00FD2DA6">
        <w:rPr>
          <w:rFonts w:ascii="Arial" w:eastAsia="Courier New" w:hAnsi="Arial" w:cs="Arial"/>
          <w:sz w:val="24"/>
          <w:szCs w:val="24"/>
          <w:lang w:eastAsia="en-US"/>
        </w:rPr>
        <w:t xml:space="preserve">impact on this </w:t>
      </w:r>
      <w:r w:rsidR="001A6485">
        <w:rPr>
          <w:rFonts w:ascii="Arial" w:eastAsia="Courier New" w:hAnsi="Arial" w:cs="Arial"/>
          <w:sz w:val="24"/>
          <w:szCs w:val="24"/>
          <w:lang w:eastAsia="en-US"/>
        </w:rPr>
        <w:t>objective</w:t>
      </w:r>
      <w:r w:rsidRPr="00FD2DA6">
        <w:rPr>
          <w:rFonts w:ascii="Arial" w:eastAsia="Courier New" w:hAnsi="Arial" w:cs="Arial"/>
          <w:sz w:val="24"/>
          <w:szCs w:val="24"/>
          <w:lang w:eastAsia="en-US"/>
        </w:rPr>
        <w:t xml:space="preserve"> </w:t>
      </w:r>
      <w:r w:rsidR="00475E7D">
        <w:rPr>
          <w:rFonts w:ascii="Arial" w:eastAsia="Courier New" w:hAnsi="Arial" w:cs="Arial"/>
          <w:sz w:val="24"/>
          <w:szCs w:val="24"/>
          <w:lang w:eastAsia="en-US"/>
        </w:rPr>
        <w:t>in</w:t>
      </w:r>
      <w:r w:rsidR="00475E7D" w:rsidRPr="00FD2DA6">
        <w:rPr>
          <w:rFonts w:ascii="Arial" w:eastAsia="Courier New" w:hAnsi="Arial" w:cs="Arial"/>
          <w:sz w:val="24"/>
          <w:szCs w:val="24"/>
          <w:lang w:eastAsia="en-US"/>
        </w:rPr>
        <w:t xml:space="preserve"> </w:t>
      </w:r>
      <w:r w:rsidRPr="00FD2DA6">
        <w:rPr>
          <w:rFonts w:ascii="Arial" w:eastAsia="Courier New" w:hAnsi="Arial" w:cs="Arial"/>
          <w:sz w:val="24"/>
          <w:szCs w:val="24"/>
          <w:lang w:eastAsia="en-US"/>
        </w:rPr>
        <w:t xml:space="preserve">both the </w:t>
      </w:r>
      <w:r w:rsidR="00B05269">
        <w:rPr>
          <w:rFonts w:ascii="Arial" w:eastAsia="Courier New" w:hAnsi="Arial" w:cs="Arial"/>
          <w:sz w:val="24"/>
          <w:szCs w:val="24"/>
          <w:lang w:eastAsia="en-US"/>
        </w:rPr>
        <w:t>L</w:t>
      </w:r>
      <w:r w:rsidRPr="00FD2DA6">
        <w:rPr>
          <w:rFonts w:ascii="Arial" w:eastAsia="Courier New" w:hAnsi="Arial" w:cs="Arial"/>
          <w:sz w:val="24"/>
          <w:szCs w:val="24"/>
          <w:lang w:eastAsia="en-US"/>
        </w:rPr>
        <w:t xml:space="preserve">ow and </w:t>
      </w:r>
      <w:r w:rsidR="00B05269">
        <w:rPr>
          <w:rFonts w:ascii="Arial" w:eastAsia="Courier New" w:hAnsi="Arial" w:cs="Arial"/>
          <w:sz w:val="24"/>
          <w:szCs w:val="24"/>
          <w:lang w:eastAsia="en-US"/>
        </w:rPr>
        <w:t>H</w:t>
      </w:r>
      <w:r w:rsidRPr="00FD2DA6">
        <w:rPr>
          <w:rFonts w:ascii="Arial" w:eastAsia="Courier New" w:hAnsi="Arial" w:cs="Arial"/>
          <w:sz w:val="24"/>
          <w:szCs w:val="24"/>
          <w:lang w:eastAsia="en-US"/>
        </w:rPr>
        <w:t>igh scenarios.</w:t>
      </w:r>
    </w:p>
    <w:p w14:paraId="463CF495" w14:textId="77777777" w:rsidR="00E21263" w:rsidRPr="00117342" w:rsidRDefault="00E21263" w:rsidP="0065476B">
      <w:pPr>
        <w:rPr>
          <w:rFonts w:ascii="Arial" w:eastAsia="Courier New" w:hAnsi="Arial" w:cs="Arial"/>
          <w:sz w:val="24"/>
          <w:szCs w:val="24"/>
          <w:highlight w:val="yellow"/>
          <w:lang w:eastAsia="en-US"/>
        </w:rPr>
      </w:pPr>
    </w:p>
    <w:p w14:paraId="1B60A762" w14:textId="77777777" w:rsidR="009475F2" w:rsidRPr="009C2AE0" w:rsidRDefault="009475F2" w:rsidP="00C807BE">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9C2AE0">
        <w:t>A cohesive strategic transport system that enhances communities as places, supporting health and wellbeing.</w:t>
      </w:r>
    </w:p>
    <w:p w14:paraId="6E354988" w14:textId="612A0862" w:rsidR="00E2794D" w:rsidRDefault="00587253" w:rsidP="00C807BE">
      <w:pPr>
        <w:pStyle w:val="STPR2BodyText"/>
        <w:pBdr>
          <w:top w:val="single" w:sz="4" w:space="1" w:color="auto"/>
          <w:left w:val="single" w:sz="4" w:space="4" w:color="auto"/>
          <w:bottom w:val="single" w:sz="4" w:space="0" w:color="auto"/>
          <w:right w:val="single" w:sz="4" w:space="4" w:color="auto"/>
        </w:pBdr>
      </w:pPr>
      <w:r w:rsidRPr="00587253">
        <w:rPr>
          <w:noProof/>
        </w:rPr>
        <w:drawing>
          <wp:inline distT="0" distB="0" distL="0" distR="0" wp14:anchorId="00B390DB" wp14:editId="51917380">
            <wp:extent cx="5691352" cy="672465"/>
            <wp:effectExtent l="0" t="0" r="508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93718" cy="672745"/>
                    </a:xfrm>
                    <a:prstGeom prst="rect">
                      <a:avLst/>
                    </a:prstGeom>
                    <a:noFill/>
                    <a:ln>
                      <a:noFill/>
                    </a:ln>
                  </pic:spPr>
                </pic:pic>
              </a:graphicData>
            </a:graphic>
          </wp:inline>
        </w:drawing>
      </w:r>
    </w:p>
    <w:p w14:paraId="7A365026" w14:textId="2F8D84EA" w:rsidR="007367A7" w:rsidRDefault="007367A7" w:rsidP="00C807BE">
      <w:pPr>
        <w:pStyle w:val="STPR2BodyText"/>
        <w:pBdr>
          <w:top w:val="single" w:sz="4" w:space="1" w:color="auto"/>
          <w:left w:val="single" w:sz="4" w:space="4" w:color="auto"/>
          <w:bottom w:val="single" w:sz="4" w:space="0" w:color="auto"/>
          <w:right w:val="single" w:sz="4" w:space="4" w:color="auto"/>
        </w:pBdr>
        <w:rPr>
          <w:szCs w:val="24"/>
        </w:rPr>
      </w:pPr>
      <w:r>
        <w:rPr>
          <w:szCs w:val="24"/>
        </w:rPr>
        <w:t xml:space="preserve">Ferries are a vital link in the strategic transport system for islands and, without a functioning and sustainable ferry fleet, communities as places </w:t>
      </w:r>
      <w:r w:rsidR="00C909DD">
        <w:rPr>
          <w:szCs w:val="24"/>
        </w:rPr>
        <w:t>would</w:t>
      </w:r>
      <w:r>
        <w:rPr>
          <w:szCs w:val="24"/>
        </w:rPr>
        <w:t xml:space="preserve"> suffer and in the long-term </w:t>
      </w:r>
      <w:r w:rsidR="00C909DD">
        <w:rPr>
          <w:szCs w:val="24"/>
        </w:rPr>
        <w:t>would</w:t>
      </w:r>
      <w:r>
        <w:rPr>
          <w:szCs w:val="24"/>
        </w:rPr>
        <w:t xml:space="preserve"> struggle to survive if confidence in the strategic transport system remains undermined by performance.</w:t>
      </w:r>
    </w:p>
    <w:p w14:paraId="1E71210D" w14:textId="4430A750" w:rsidR="007367A7" w:rsidRDefault="007367A7" w:rsidP="00C807BE">
      <w:pPr>
        <w:pStyle w:val="STPR2BodyText"/>
        <w:pBdr>
          <w:top w:val="single" w:sz="4" w:space="1" w:color="auto"/>
          <w:left w:val="single" w:sz="4" w:space="4" w:color="auto"/>
          <w:bottom w:val="single" w:sz="4" w:space="0" w:color="auto"/>
          <w:right w:val="single" w:sz="4" w:space="4" w:color="auto"/>
        </w:pBdr>
        <w:rPr>
          <w:szCs w:val="24"/>
        </w:rPr>
      </w:pPr>
      <w:r>
        <w:rPr>
          <w:szCs w:val="24"/>
        </w:rPr>
        <w:t>Health and wellbeing is specifically supported by ferries’ role in providing access to health services that are often not available on individual islands.</w:t>
      </w:r>
    </w:p>
    <w:p w14:paraId="2B9F77DB" w14:textId="43A86476" w:rsidR="00A4197D" w:rsidRPr="00117342" w:rsidRDefault="00A4197D" w:rsidP="00C807BE">
      <w:pPr>
        <w:pStyle w:val="STPR2BodyText"/>
        <w:pBdr>
          <w:top w:val="single" w:sz="4" w:space="1" w:color="auto"/>
          <w:left w:val="single" w:sz="4" w:space="4" w:color="auto"/>
          <w:bottom w:val="single" w:sz="4" w:space="0" w:color="auto"/>
          <w:right w:val="single" w:sz="4" w:space="4" w:color="auto"/>
        </w:pBdr>
        <w:rPr>
          <w:highlight w:val="yellow"/>
        </w:rPr>
      </w:pPr>
      <w:r>
        <w:rPr>
          <w:szCs w:val="24"/>
        </w:rPr>
        <w:t xml:space="preserve">There could be minor positive impacts on place, health and wellbeing for those </w:t>
      </w:r>
      <w:r w:rsidRPr="00F57881">
        <w:rPr>
          <w:szCs w:val="24"/>
        </w:rPr>
        <w:t xml:space="preserve">living and/or working near ferry terminals </w:t>
      </w:r>
      <w:r>
        <w:rPr>
          <w:szCs w:val="24"/>
        </w:rPr>
        <w:t>who may benefit from less noise associated with ferry vessels arriving, departing and berthing overnight, and improved local air quality</w:t>
      </w:r>
      <w:r w:rsidR="0070041E">
        <w:rPr>
          <w:szCs w:val="24"/>
        </w:rPr>
        <w:t xml:space="preserve"> (which </w:t>
      </w:r>
      <w:r w:rsidR="00C909DD">
        <w:rPr>
          <w:szCs w:val="24"/>
        </w:rPr>
        <w:t>would</w:t>
      </w:r>
      <w:r w:rsidR="0070041E">
        <w:rPr>
          <w:szCs w:val="24"/>
        </w:rPr>
        <w:t xml:space="preserve"> have associated health benefits)</w:t>
      </w:r>
      <w:r>
        <w:rPr>
          <w:szCs w:val="24"/>
        </w:rPr>
        <w:t xml:space="preserve">, </w:t>
      </w:r>
      <w:r w:rsidRPr="009E6C38">
        <w:rPr>
          <w:szCs w:val="24"/>
        </w:rPr>
        <w:t>as a result of encouraging sustainable access and a move away from diesel engines to alternatives such as electric</w:t>
      </w:r>
      <w:r>
        <w:rPr>
          <w:szCs w:val="24"/>
        </w:rPr>
        <w:t xml:space="preserve"> or hydrogen.</w:t>
      </w:r>
    </w:p>
    <w:p w14:paraId="16F70E5C" w14:textId="0983A4B7" w:rsidR="00BF5DF5" w:rsidRPr="00A67FAE" w:rsidRDefault="009475F2" w:rsidP="00C807BE">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sidRPr="00A67FAE">
        <w:rPr>
          <w:rFonts w:ascii="Arial" w:eastAsia="Courier New" w:hAnsi="Arial" w:cs="Arial"/>
          <w:sz w:val="24"/>
          <w:szCs w:val="24"/>
          <w:lang w:eastAsia="en-US"/>
        </w:rPr>
        <w:t xml:space="preserve">This recommendation </w:t>
      </w:r>
      <w:r w:rsidR="001A6485">
        <w:rPr>
          <w:rFonts w:ascii="Arial" w:eastAsia="Courier New" w:hAnsi="Arial" w:cs="Arial"/>
          <w:sz w:val="24"/>
          <w:szCs w:val="24"/>
          <w:lang w:eastAsia="en-US"/>
        </w:rPr>
        <w:t>is expected to have</w:t>
      </w:r>
      <w:r w:rsidR="001A6485" w:rsidRPr="0012771D">
        <w:rPr>
          <w:rFonts w:ascii="Arial" w:eastAsia="Courier New" w:hAnsi="Arial" w:cs="Arial"/>
          <w:sz w:val="24"/>
          <w:szCs w:val="24"/>
          <w:lang w:eastAsia="en-US"/>
        </w:rPr>
        <w:t xml:space="preserve"> </w:t>
      </w:r>
      <w:r w:rsidRPr="00A67FAE">
        <w:rPr>
          <w:rFonts w:ascii="Arial" w:eastAsia="Courier New" w:hAnsi="Arial" w:cs="Arial"/>
          <w:sz w:val="24"/>
          <w:szCs w:val="24"/>
          <w:lang w:eastAsia="en-US"/>
        </w:rPr>
        <w:t xml:space="preserve">a </w:t>
      </w:r>
      <w:r w:rsidR="00587253">
        <w:rPr>
          <w:rFonts w:ascii="Arial" w:eastAsia="Courier New" w:hAnsi="Arial" w:cs="Arial"/>
          <w:sz w:val="24"/>
          <w:szCs w:val="24"/>
          <w:lang w:eastAsia="en-US"/>
        </w:rPr>
        <w:t>moderate</w:t>
      </w:r>
      <w:r w:rsidR="00587253" w:rsidRPr="00A67FAE">
        <w:rPr>
          <w:rFonts w:ascii="Arial" w:eastAsia="Courier New" w:hAnsi="Arial" w:cs="Arial"/>
          <w:sz w:val="24"/>
          <w:szCs w:val="24"/>
          <w:lang w:eastAsia="en-US"/>
        </w:rPr>
        <w:t xml:space="preserve"> </w:t>
      </w:r>
      <w:r w:rsidRPr="00A67FAE">
        <w:rPr>
          <w:rFonts w:ascii="Arial" w:eastAsia="Courier New" w:hAnsi="Arial" w:cs="Arial"/>
          <w:sz w:val="24"/>
          <w:szCs w:val="24"/>
          <w:lang w:eastAsia="en-US"/>
        </w:rPr>
        <w:t xml:space="preserve">positive impact on this </w:t>
      </w:r>
      <w:r w:rsidR="001A6485">
        <w:rPr>
          <w:rFonts w:ascii="Arial" w:eastAsia="Courier New" w:hAnsi="Arial" w:cs="Arial"/>
          <w:sz w:val="24"/>
          <w:szCs w:val="24"/>
          <w:lang w:eastAsia="en-US"/>
        </w:rPr>
        <w:t>objective</w:t>
      </w:r>
      <w:r w:rsidRPr="00A67FAE">
        <w:rPr>
          <w:rFonts w:ascii="Arial" w:eastAsia="Courier New" w:hAnsi="Arial" w:cs="Arial"/>
          <w:sz w:val="24"/>
          <w:szCs w:val="24"/>
          <w:lang w:eastAsia="en-US"/>
        </w:rPr>
        <w:t xml:space="preserve"> </w:t>
      </w:r>
      <w:r w:rsidR="00FE39EF">
        <w:rPr>
          <w:rFonts w:ascii="Arial" w:eastAsia="Courier New" w:hAnsi="Arial" w:cs="Arial"/>
          <w:sz w:val="24"/>
          <w:szCs w:val="24"/>
          <w:lang w:eastAsia="en-US"/>
        </w:rPr>
        <w:t xml:space="preserve">in </w:t>
      </w:r>
      <w:r w:rsidRPr="00A67FAE">
        <w:rPr>
          <w:rFonts w:ascii="Arial" w:eastAsia="Courier New" w:hAnsi="Arial" w:cs="Arial"/>
          <w:sz w:val="24"/>
          <w:szCs w:val="24"/>
          <w:lang w:eastAsia="en-US"/>
        </w:rPr>
        <w:t xml:space="preserve">both the </w:t>
      </w:r>
      <w:r w:rsidR="00B05269">
        <w:rPr>
          <w:rFonts w:ascii="Arial" w:eastAsia="Courier New" w:hAnsi="Arial" w:cs="Arial"/>
          <w:sz w:val="24"/>
          <w:szCs w:val="24"/>
          <w:lang w:eastAsia="en-US"/>
        </w:rPr>
        <w:t>L</w:t>
      </w:r>
      <w:r w:rsidRPr="00A67FAE">
        <w:rPr>
          <w:rFonts w:ascii="Arial" w:eastAsia="Courier New" w:hAnsi="Arial" w:cs="Arial"/>
          <w:sz w:val="24"/>
          <w:szCs w:val="24"/>
          <w:lang w:eastAsia="en-US"/>
        </w:rPr>
        <w:t xml:space="preserve">ow and </w:t>
      </w:r>
      <w:r w:rsidR="00B05269">
        <w:rPr>
          <w:rFonts w:ascii="Arial" w:eastAsia="Courier New" w:hAnsi="Arial" w:cs="Arial"/>
          <w:sz w:val="24"/>
          <w:szCs w:val="24"/>
          <w:lang w:eastAsia="en-US"/>
        </w:rPr>
        <w:t>H</w:t>
      </w:r>
      <w:r w:rsidRPr="00A67FAE">
        <w:rPr>
          <w:rFonts w:ascii="Arial" w:eastAsia="Courier New" w:hAnsi="Arial" w:cs="Arial"/>
          <w:sz w:val="24"/>
          <w:szCs w:val="24"/>
          <w:lang w:eastAsia="en-US"/>
        </w:rPr>
        <w:t>igh scenarios.</w:t>
      </w:r>
    </w:p>
    <w:p w14:paraId="30AAD9E1" w14:textId="6CA3A0FF" w:rsidR="00AE270C" w:rsidRPr="00117342" w:rsidRDefault="00475E7D" w:rsidP="00F97AD2">
      <w:pPr>
        <w:rPr>
          <w:rFonts w:ascii="Arial" w:eastAsia="Courier New" w:hAnsi="Arial" w:cs="Arial"/>
          <w:sz w:val="24"/>
          <w:szCs w:val="24"/>
          <w:highlight w:val="yellow"/>
          <w:lang w:eastAsia="en-US"/>
        </w:rPr>
      </w:pPr>
      <w:r>
        <w:rPr>
          <w:rFonts w:ascii="Arial" w:eastAsia="Courier New" w:hAnsi="Arial" w:cs="Arial"/>
          <w:sz w:val="24"/>
          <w:szCs w:val="24"/>
          <w:highlight w:val="yellow"/>
          <w:lang w:eastAsia="en-US"/>
        </w:rPr>
        <w:br w:type="page"/>
      </w:r>
    </w:p>
    <w:p w14:paraId="323974C2" w14:textId="03CC5766" w:rsidR="009475F2" w:rsidRPr="00003254" w:rsidRDefault="003B0FFA" w:rsidP="00BD6C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03254">
        <w:lastRenderedPageBreak/>
        <w:t xml:space="preserve">4. </w:t>
      </w:r>
      <w:r w:rsidR="009475F2" w:rsidRPr="00003254">
        <w:t>An integrated strategic transport system that contributes towards sustainable inclusive growth in Scotland.</w:t>
      </w:r>
    </w:p>
    <w:p w14:paraId="0D32BB7A" w14:textId="1FB73790" w:rsidR="00C9486F" w:rsidRPr="00361E1E" w:rsidRDefault="001B5456" w:rsidP="00BD6CB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noProof/>
          <w:sz w:val="24"/>
          <w:szCs w:val="24"/>
        </w:rPr>
        <w:drawing>
          <wp:inline distT="0" distB="0" distL="0" distR="0" wp14:anchorId="6CE0C29F" wp14:editId="47AC9882">
            <wp:extent cx="5722883" cy="676910"/>
            <wp:effectExtent l="0" t="0" r="0" b="889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7674" cy="677477"/>
                    </a:xfrm>
                    <a:prstGeom prst="rect">
                      <a:avLst/>
                    </a:prstGeom>
                    <a:noFill/>
                  </pic:spPr>
                </pic:pic>
              </a:graphicData>
            </a:graphic>
          </wp:inline>
        </w:drawing>
      </w:r>
    </w:p>
    <w:p w14:paraId="05F935E4" w14:textId="2C8C273F" w:rsidR="007367A7" w:rsidRDefault="007367A7" w:rsidP="00BD6CB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Ferry </w:t>
      </w:r>
      <w:r w:rsidR="009131CC">
        <w:rPr>
          <w:rFonts w:ascii="Arial" w:hAnsi="Arial" w:cs="Arial"/>
          <w:sz w:val="24"/>
          <w:szCs w:val="24"/>
        </w:rPr>
        <w:t>s</w:t>
      </w:r>
      <w:r>
        <w:rPr>
          <w:rFonts w:ascii="Arial" w:hAnsi="Arial" w:cs="Arial"/>
          <w:sz w:val="24"/>
          <w:szCs w:val="24"/>
        </w:rPr>
        <w:t>ervices are an integral part of the strategic transport network, in many cases providing the only or major transport connection for island communities. The future sustainability of these communities, and their ability to achieve sustainable economic growth, is dependent on the provision of a reliable and resilient ferry fleet.</w:t>
      </w:r>
    </w:p>
    <w:p w14:paraId="07E7AFC1" w14:textId="2D91A5FD" w:rsidR="00AC7A20" w:rsidRDefault="00AC7A20" w:rsidP="00BD6CB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272AD3">
        <w:rPr>
          <w:rFonts w:ascii="Arial" w:hAnsi="Arial" w:cs="Arial"/>
          <w:sz w:val="24"/>
          <w:szCs w:val="24"/>
        </w:rPr>
        <w:t xml:space="preserve">Ferry vessel renewal and replacement </w:t>
      </w:r>
      <w:r w:rsidR="003C001F">
        <w:rPr>
          <w:rFonts w:ascii="Arial" w:hAnsi="Arial" w:cs="Arial"/>
          <w:sz w:val="24"/>
          <w:szCs w:val="24"/>
        </w:rPr>
        <w:t>and</w:t>
      </w:r>
      <w:r w:rsidRPr="00272AD3">
        <w:rPr>
          <w:rFonts w:ascii="Arial" w:hAnsi="Arial" w:cs="Arial"/>
          <w:sz w:val="24"/>
          <w:szCs w:val="24"/>
        </w:rPr>
        <w:t xml:space="preserve"> progressive decarbonisation would have a </w:t>
      </w:r>
      <w:r w:rsidR="00A61A3C">
        <w:rPr>
          <w:rFonts w:ascii="Arial" w:hAnsi="Arial" w:cs="Arial"/>
          <w:sz w:val="24"/>
          <w:szCs w:val="24"/>
        </w:rPr>
        <w:t>minor positive</w:t>
      </w:r>
      <w:r w:rsidRPr="00272AD3">
        <w:rPr>
          <w:rFonts w:ascii="Arial" w:hAnsi="Arial" w:cs="Arial"/>
          <w:sz w:val="24"/>
          <w:szCs w:val="24"/>
        </w:rPr>
        <w:t xml:space="preserve"> impact on</w:t>
      </w:r>
      <w:r w:rsidRPr="008873CB">
        <w:rPr>
          <w:rFonts w:ascii="Arial" w:eastAsia="Courier New" w:hAnsi="Arial" w:cs="Arial"/>
          <w:sz w:val="24"/>
          <w:szCs w:val="24"/>
          <w:lang w:eastAsia="en-US"/>
        </w:rPr>
        <w:t xml:space="preserve"> </w:t>
      </w:r>
      <w:r>
        <w:rPr>
          <w:rFonts w:ascii="Arial" w:eastAsia="Courier New" w:hAnsi="Arial" w:cs="Arial"/>
          <w:sz w:val="24"/>
          <w:szCs w:val="24"/>
          <w:lang w:eastAsia="en-US"/>
        </w:rPr>
        <w:t>sustainable inclusive growth in Scotland.</w:t>
      </w:r>
    </w:p>
    <w:p w14:paraId="436A9F04" w14:textId="4A2858EC" w:rsidR="009475F2" w:rsidRPr="008873CB" w:rsidRDefault="009475F2" w:rsidP="00BD6CB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8873CB">
        <w:rPr>
          <w:rFonts w:ascii="Arial" w:eastAsia="Courier New" w:hAnsi="Arial" w:cs="Arial"/>
          <w:sz w:val="24"/>
          <w:szCs w:val="24"/>
          <w:lang w:eastAsia="en-US"/>
        </w:rPr>
        <w:t xml:space="preserve">This recommendation </w:t>
      </w:r>
      <w:r w:rsidR="001A6485">
        <w:rPr>
          <w:rFonts w:ascii="Arial" w:eastAsia="Courier New" w:hAnsi="Arial" w:cs="Arial"/>
          <w:sz w:val="24"/>
          <w:szCs w:val="24"/>
          <w:lang w:eastAsia="en-US"/>
        </w:rPr>
        <w:t>is expected to have</w:t>
      </w:r>
      <w:r w:rsidRPr="008873CB">
        <w:rPr>
          <w:rFonts w:ascii="Arial" w:eastAsia="Courier New" w:hAnsi="Arial" w:cs="Arial"/>
          <w:sz w:val="24"/>
          <w:szCs w:val="24"/>
          <w:lang w:eastAsia="en-US"/>
        </w:rPr>
        <w:t xml:space="preserve"> a </w:t>
      </w:r>
      <w:r w:rsidR="001B5456">
        <w:rPr>
          <w:rFonts w:ascii="Arial" w:eastAsia="Courier New" w:hAnsi="Arial" w:cs="Arial"/>
          <w:sz w:val="24"/>
          <w:szCs w:val="24"/>
          <w:lang w:eastAsia="en-US"/>
        </w:rPr>
        <w:t>minor positive</w:t>
      </w:r>
      <w:r w:rsidR="001B5456" w:rsidRPr="008873CB">
        <w:rPr>
          <w:rFonts w:ascii="Arial" w:eastAsia="Courier New" w:hAnsi="Arial" w:cs="Arial"/>
          <w:sz w:val="24"/>
          <w:szCs w:val="24"/>
          <w:lang w:eastAsia="en-US"/>
        </w:rPr>
        <w:t xml:space="preserve"> </w:t>
      </w:r>
      <w:r w:rsidRPr="008873CB">
        <w:rPr>
          <w:rFonts w:ascii="Arial" w:eastAsia="Courier New" w:hAnsi="Arial" w:cs="Arial"/>
          <w:sz w:val="24"/>
          <w:szCs w:val="24"/>
          <w:lang w:eastAsia="en-US"/>
        </w:rPr>
        <w:t xml:space="preserve">impact on this </w:t>
      </w:r>
      <w:r w:rsidR="001A6485">
        <w:rPr>
          <w:rFonts w:ascii="Arial" w:eastAsia="Courier New" w:hAnsi="Arial" w:cs="Arial"/>
          <w:sz w:val="24"/>
          <w:szCs w:val="24"/>
          <w:lang w:eastAsia="en-US"/>
        </w:rPr>
        <w:t>objective</w:t>
      </w:r>
      <w:r w:rsidRPr="008873CB">
        <w:rPr>
          <w:rFonts w:ascii="Arial" w:eastAsia="Courier New" w:hAnsi="Arial" w:cs="Arial"/>
          <w:sz w:val="24"/>
          <w:szCs w:val="24"/>
          <w:lang w:eastAsia="en-US"/>
        </w:rPr>
        <w:t xml:space="preserve"> </w:t>
      </w:r>
      <w:r w:rsidR="00475E7D">
        <w:rPr>
          <w:rFonts w:ascii="Arial" w:eastAsia="Courier New" w:hAnsi="Arial" w:cs="Arial"/>
          <w:sz w:val="24"/>
          <w:szCs w:val="24"/>
          <w:lang w:eastAsia="en-US"/>
        </w:rPr>
        <w:t>in</w:t>
      </w:r>
      <w:r w:rsidR="00475E7D" w:rsidRPr="008873CB">
        <w:rPr>
          <w:rFonts w:ascii="Arial" w:eastAsia="Courier New" w:hAnsi="Arial" w:cs="Arial"/>
          <w:sz w:val="24"/>
          <w:szCs w:val="24"/>
          <w:lang w:eastAsia="en-US"/>
        </w:rPr>
        <w:t xml:space="preserve"> </w:t>
      </w:r>
      <w:r w:rsidRPr="008873CB">
        <w:rPr>
          <w:rFonts w:ascii="Arial" w:eastAsia="Courier New" w:hAnsi="Arial" w:cs="Arial"/>
          <w:sz w:val="24"/>
          <w:szCs w:val="24"/>
          <w:lang w:eastAsia="en-US"/>
        </w:rPr>
        <w:t xml:space="preserve">both the </w:t>
      </w:r>
      <w:r w:rsidR="00B05269">
        <w:rPr>
          <w:rFonts w:ascii="Arial" w:eastAsia="Courier New" w:hAnsi="Arial" w:cs="Arial"/>
          <w:sz w:val="24"/>
          <w:szCs w:val="24"/>
          <w:lang w:eastAsia="en-US"/>
        </w:rPr>
        <w:t>L</w:t>
      </w:r>
      <w:r w:rsidRPr="008873CB">
        <w:rPr>
          <w:rFonts w:ascii="Arial" w:eastAsia="Courier New" w:hAnsi="Arial" w:cs="Arial"/>
          <w:sz w:val="24"/>
          <w:szCs w:val="24"/>
          <w:lang w:eastAsia="en-US"/>
        </w:rPr>
        <w:t xml:space="preserve">ow and </w:t>
      </w:r>
      <w:r w:rsidR="00B05269">
        <w:rPr>
          <w:rFonts w:ascii="Arial" w:eastAsia="Courier New" w:hAnsi="Arial" w:cs="Arial"/>
          <w:sz w:val="24"/>
          <w:szCs w:val="24"/>
          <w:lang w:eastAsia="en-US"/>
        </w:rPr>
        <w:t>H</w:t>
      </w:r>
      <w:r w:rsidRPr="008873CB">
        <w:rPr>
          <w:rFonts w:ascii="Arial" w:eastAsia="Courier New" w:hAnsi="Arial" w:cs="Arial"/>
          <w:sz w:val="24"/>
          <w:szCs w:val="24"/>
          <w:lang w:eastAsia="en-US"/>
        </w:rPr>
        <w:t>igh scenarios.</w:t>
      </w:r>
    </w:p>
    <w:p w14:paraId="432CF50E" w14:textId="2EC1F487" w:rsidR="00DB530C" w:rsidRDefault="00DB530C" w:rsidP="0065476B">
      <w:pPr>
        <w:rPr>
          <w:rFonts w:ascii="Arial" w:eastAsia="Courier New" w:hAnsi="Arial" w:cs="Arial"/>
          <w:sz w:val="24"/>
          <w:szCs w:val="24"/>
          <w:highlight w:val="yellow"/>
          <w:lang w:eastAsia="en-US"/>
        </w:rPr>
      </w:pPr>
    </w:p>
    <w:p w14:paraId="6C633730" w14:textId="2833BAF2" w:rsidR="009475F2" w:rsidRPr="003A2B37" w:rsidRDefault="003B0FFA" w:rsidP="00BD6C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3A2B37">
        <w:t xml:space="preserve">5. </w:t>
      </w:r>
      <w:bookmarkStart w:id="7" w:name="_Hlk96067281"/>
      <w:r w:rsidR="009475F2" w:rsidRPr="003A2B37">
        <w:t>A reliable and resilient strategic transport system that is safe and secure for users.</w:t>
      </w:r>
    </w:p>
    <w:bookmarkEnd w:id="7"/>
    <w:p w14:paraId="51455A53" w14:textId="2A0480DB" w:rsidR="006A2046" w:rsidRPr="00117342" w:rsidRDefault="001A07A7" w:rsidP="00BD6CB0">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1A07A7">
        <w:rPr>
          <w:noProof/>
        </w:rPr>
        <w:drawing>
          <wp:inline distT="0" distB="0" distL="0" distR="0" wp14:anchorId="1C86647F" wp14:editId="0A07CA4A">
            <wp:extent cx="5691352" cy="672465"/>
            <wp:effectExtent l="0" t="0" r="508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94390" cy="672824"/>
                    </a:xfrm>
                    <a:prstGeom prst="rect">
                      <a:avLst/>
                    </a:prstGeom>
                    <a:noFill/>
                    <a:ln>
                      <a:noFill/>
                    </a:ln>
                  </pic:spPr>
                </pic:pic>
              </a:graphicData>
            </a:graphic>
          </wp:inline>
        </w:drawing>
      </w:r>
    </w:p>
    <w:p w14:paraId="1BBAB97E" w14:textId="55F4BD00" w:rsidR="00A616FC" w:rsidRDefault="00A616FC" w:rsidP="00BD6CB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Ferry services would be anticipated to be more reliable and resilient as a result of deployment of new vessels (regardless of carbon emissions/decarbonisation). However, there would be a neutral impact on safety: vessels are operated with adherence to strict safety guidelines as defined by agencies such as the Maritime and Coastguard Agency (MCA). </w:t>
      </w:r>
      <w:bookmarkStart w:id="8" w:name="_Hlk74049518"/>
      <w:r w:rsidR="007F0399">
        <w:rPr>
          <w:rFonts w:ascii="Arial" w:hAnsi="Arial" w:cs="Arial"/>
          <w:sz w:val="24"/>
          <w:szCs w:val="24"/>
        </w:rPr>
        <w:t>There are</w:t>
      </w:r>
      <w:r>
        <w:rPr>
          <w:rFonts w:ascii="Arial" w:hAnsi="Arial" w:cs="Arial"/>
          <w:sz w:val="24"/>
          <w:szCs w:val="24"/>
        </w:rPr>
        <w:t xml:space="preserve"> also unlikely to </w:t>
      </w:r>
      <w:r w:rsidR="000918E2">
        <w:rPr>
          <w:rFonts w:ascii="Arial" w:hAnsi="Arial" w:cs="Arial"/>
          <w:sz w:val="24"/>
          <w:szCs w:val="24"/>
        </w:rPr>
        <w:t>be</w:t>
      </w:r>
      <w:r>
        <w:rPr>
          <w:rFonts w:ascii="Arial" w:hAnsi="Arial" w:cs="Arial"/>
          <w:sz w:val="24"/>
          <w:szCs w:val="24"/>
        </w:rPr>
        <w:t xml:space="preserve"> any significant impacts on security over and above </w:t>
      </w:r>
      <w:r w:rsidR="00C54493">
        <w:rPr>
          <w:rFonts w:ascii="Arial" w:hAnsi="Arial" w:cs="Arial"/>
          <w:sz w:val="24"/>
          <w:szCs w:val="24"/>
        </w:rPr>
        <w:t xml:space="preserve">those </w:t>
      </w:r>
      <w:r>
        <w:rPr>
          <w:rFonts w:ascii="Arial" w:hAnsi="Arial" w:cs="Arial"/>
          <w:sz w:val="24"/>
          <w:szCs w:val="24"/>
        </w:rPr>
        <w:t>afforded by any deployment of new vessels.</w:t>
      </w:r>
      <w:bookmarkEnd w:id="8"/>
    </w:p>
    <w:p w14:paraId="2B22BB24" w14:textId="0949D545" w:rsidR="009475F2" w:rsidRPr="00DB530C" w:rsidRDefault="009475F2" w:rsidP="00BD6CB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DB530C">
        <w:rPr>
          <w:rFonts w:ascii="Arial" w:eastAsia="Courier New" w:hAnsi="Arial" w:cs="Arial"/>
          <w:sz w:val="24"/>
          <w:szCs w:val="24"/>
          <w:lang w:eastAsia="en-US"/>
        </w:rPr>
        <w:t xml:space="preserve">This recommendation </w:t>
      </w:r>
      <w:r w:rsidR="001A6485">
        <w:rPr>
          <w:rFonts w:ascii="Arial" w:eastAsia="Courier New" w:hAnsi="Arial" w:cs="Arial"/>
          <w:sz w:val="24"/>
          <w:szCs w:val="24"/>
          <w:lang w:eastAsia="en-US"/>
        </w:rPr>
        <w:t>is expected to have</w:t>
      </w:r>
      <w:r w:rsidRPr="00DB530C">
        <w:rPr>
          <w:rFonts w:ascii="Arial" w:eastAsia="Courier New" w:hAnsi="Arial" w:cs="Arial"/>
          <w:sz w:val="24"/>
          <w:szCs w:val="24"/>
          <w:lang w:eastAsia="en-US"/>
        </w:rPr>
        <w:t xml:space="preserve"> </w:t>
      </w:r>
      <w:r w:rsidR="00DB530C" w:rsidRPr="00DB530C">
        <w:rPr>
          <w:rFonts w:ascii="Arial" w:eastAsia="Courier New" w:hAnsi="Arial" w:cs="Arial"/>
          <w:sz w:val="24"/>
          <w:szCs w:val="24"/>
          <w:lang w:eastAsia="en-US"/>
        </w:rPr>
        <w:t xml:space="preserve">a </w:t>
      </w:r>
      <w:r w:rsidR="001A07A7">
        <w:rPr>
          <w:rFonts w:ascii="Arial" w:eastAsia="Courier New" w:hAnsi="Arial" w:cs="Arial"/>
          <w:sz w:val="24"/>
          <w:szCs w:val="24"/>
          <w:lang w:eastAsia="en-US"/>
        </w:rPr>
        <w:t>moderate</w:t>
      </w:r>
      <w:r w:rsidR="001A07A7" w:rsidRPr="00DB530C">
        <w:rPr>
          <w:rFonts w:ascii="Arial" w:eastAsia="Courier New" w:hAnsi="Arial" w:cs="Arial"/>
          <w:sz w:val="24"/>
          <w:szCs w:val="24"/>
          <w:lang w:eastAsia="en-US"/>
        </w:rPr>
        <w:t xml:space="preserve"> </w:t>
      </w:r>
      <w:r w:rsidRPr="00DB530C">
        <w:rPr>
          <w:rFonts w:ascii="Arial" w:eastAsia="Courier New" w:hAnsi="Arial" w:cs="Arial"/>
          <w:sz w:val="24"/>
          <w:szCs w:val="24"/>
          <w:lang w:eastAsia="en-US"/>
        </w:rPr>
        <w:t xml:space="preserve">positive impact on this </w:t>
      </w:r>
      <w:r w:rsidR="001A6485">
        <w:rPr>
          <w:rFonts w:ascii="Arial" w:eastAsia="Courier New" w:hAnsi="Arial" w:cs="Arial"/>
          <w:sz w:val="24"/>
          <w:szCs w:val="24"/>
          <w:lang w:eastAsia="en-US"/>
        </w:rPr>
        <w:t>objective</w:t>
      </w:r>
      <w:r w:rsidRPr="00DB530C">
        <w:rPr>
          <w:rFonts w:ascii="Arial" w:eastAsia="Courier New" w:hAnsi="Arial" w:cs="Arial"/>
          <w:sz w:val="24"/>
          <w:szCs w:val="24"/>
          <w:lang w:eastAsia="en-US"/>
        </w:rPr>
        <w:t xml:space="preserve"> </w:t>
      </w:r>
      <w:r w:rsidR="00475E7D">
        <w:rPr>
          <w:rFonts w:ascii="Arial" w:eastAsia="Courier New" w:hAnsi="Arial" w:cs="Arial"/>
          <w:sz w:val="24"/>
          <w:szCs w:val="24"/>
          <w:lang w:eastAsia="en-US"/>
        </w:rPr>
        <w:t>in</w:t>
      </w:r>
      <w:r w:rsidR="00475E7D" w:rsidRPr="00DB530C">
        <w:rPr>
          <w:rFonts w:ascii="Arial" w:eastAsia="Courier New" w:hAnsi="Arial" w:cs="Arial"/>
          <w:sz w:val="24"/>
          <w:szCs w:val="24"/>
          <w:lang w:eastAsia="en-US"/>
        </w:rPr>
        <w:t xml:space="preserve"> </w:t>
      </w:r>
      <w:r w:rsidRPr="00DB530C">
        <w:rPr>
          <w:rFonts w:ascii="Arial" w:eastAsia="Courier New" w:hAnsi="Arial" w:cs="Arial"/>
          <w:sz w:val="24"/>
          <w:szCs w:val="24"/>
          <w:lang w:eastAsia="en-US"/>
        </w:rPr>
        <w:t xml:space="preserve">both the </w:t>
      </w:r>
      <w:r w:rsidR="00B05269">
        <w:rPr>
          <w:rFonts w:ascii="Arial" w:eastAsia="Courier New" w:hAnsi="Arial" w:cs="Arial"/>
          <w:sz w:val="24"/>
          <w:szCs w:val="24"/>
          <w:lang w:eastAsia="en-US"/>
        </w:rPr>
        <w:t>L</w:t>
      </w:r>
      <w:r w:rsidRPr="00DB530C">
        <w:rPr>
          <w:rFonts w:ascii="Arial" w:eastAsia="Courier New" w:hAnsi="Arial" w:cs="Arial"/>
          <w:sz w:val="24"/>
          <w:szCs w:val="24"/>
          <w:lang w:eastAsia="en-US"/>
        </w:rPr>
        <w:t xml:space="preserve">ow and </w:t>
      </w:r>
      <w:r w:rsidR="00B05269">
        <w:rPr>
          <w:rFonts w:ascii="Arial" w:eastAsia="Courier New" w:hAnsi="Arial" w:cs="Arial"/>
          <w:sz w:val="24"/>
          <w:szCs w:val="24"/>
          <w:lang w:eastAsia="en-US"/>
        </w:rPr>
        <w:t>H</w:t>
      </w:r>
      <w:r w:rsidRPr="00DB530C">
        <w:rPr>
          <w:rFonts w:ascii="Arial" w:eastAsia="Courier New" w:hAnsi="Arial" w:cs="Arial"/>
          <w:sz w:val="24"/>
          <w:szCs w:val="24"/>
          <w:lang w:eastAsia="en-US"/>
        </w:rPr>
        <w:t>igh scenarios.</w:t>
      </w:r>
    </w:p>
    <w:p w14:paraId="0E11428D" w14:textId="7F818FD7" w:rsidR="00AE7896" w:rsidRPr="00117342" w:rsidRDefault="00475E7D" w:rsidP="00A2444F">
      <w:pPr>
        <w:rPr>
          <w:rFonts w:ascii="Arial" w:hAnsi="Arial" w:cs="Arial"/>
          <w:sz w:val="24"/>
          <w:szCs w:val="24"/>
          <w:highlight w:val="yellow"/>
        </w:rPr>
      </w:pPr>
      <w:r>
        <w:rPr>
          <w:rFonts w:ascii="Arial" w:hAnsi="Arial" w:cs="Arial"/>
          <w:sz w:val="24"/>
          <w:szCs w:val="24"/>
          <w:highlight w:val="yellow"/>
        </w:rPr>
        <w:br w:type="page"/>
      </w:r>
    </w:p>
    <w:p w14:paraId="75F8B8BC" w14:textId="727E708E" w:rsidR="009475F2" w:rsidRPr="0094786D" w:rsidRDefault="009475F2" w:rsidP="0065476B">
      <w:pPr>
        <w:pStyle w:val="STPR2Heading2"/>
        <w:ind w:left="567" w:hanging="567"/>
      </w:pPr>
      <w:bookmarkStart w:id="9" w:name="_Toc96083526"/>
      <w:r w:rsidRPr="0094786D">
        <w:lastRenderedPageBreak/>
        <w:t xml:space="preserve">STAG </w:t>
      </w:r>
      <w:bookmarkEnd w:id="9"/>
      <w:r w:rsidR="00525E18">
        <w:t>Criteria</w:t>
      </w:r>
    </w:p>
    <w:p w14:paraId="7B8811C0" w14:textId="43806BF1" w:rsidR="009475F2" w:rsidRPr="0094786D" w:rsidRDefault="003B0FFA" w:rsidP="00BD6C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0" w:name="_Toc96083527"/>
      <w:r w:rsidRPr="0094786D">
        <w:t xml:space="preserve">1. </w:t>
      </w:r>
      <w:bookmarkEnd w:id="10"/>
      <w:r w:rsidR="009475F2" w:rsidRPr="0094786D">
        <w:t>Environment</w:t>
      </w:r>
    </w:p>
    <w:p w14:paraId="4599EA29" w14:textId="37A867F6" w:rsidR="00C9486F" w:rsidRPr="00117342" w:rsidRDefault="00AA726A" w:rsidP="00BD6CB0">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highlight w:val="yellow"/>
        </w:rPr>
      </w:pPr>
      <w:r w:rsidRPr="008977C5">
        <w:rPr>
          <w:noProof/>
          <w:lang w:eastAsia="en-GB"/>
        </w:rPr>
        <w:drawing>
          <wp:inline distT="0" distB="0" distL="0" distR="0" wp14:anchorId="52A91073" wp14:editId="61C205E2">
            <wp:extent cx="5738495" cy="676275"/>
            <wp:effectExtent l="0" t="0" r="0" b="9525"/>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40812" cy="676548"/>
                    </a:xfrm>
                    <a:prstGeom prst="rect">
                      <a:avLst/>
                    </a:prstGeom>
                    <a:noFill/>
                    <a:ln>
                      <a:noFill/>
                    </a:ln>
                  </pic:spPr>
                </pic:pic>
              </a:graphicData>
            </a:graphic>
          </wp:inline>
        </w:drawing>
      </w:r>
    </w:p>
    <w:p w14:paraId="61B11B02" w14:textId="2E6C2BD2" w:rsidR="009475F2" w:rsidRPr="0094786D" w:rsidRDefault="009475F2" w:rsidP="00BD6CB0">
      <w:pPr>
        <w:pStyle w:val="STPR2BodyText"/>
        <w:pBdr>
          <w:top w:val="single" w:sz="4" w:space="1" w:color="auto"/>
          <w:left w:val="single" w:sz="4" w:space="4" w:color="auto"/>
          <w:bottom w:val="single" w:sz="4" w:space="1" w:color="auto"/>
          <w:right w:val="single" w:sz="4" w:space="4" w:color="auto"/>
        </w:pBdr>
      </w:pPr>
      <w:r w:rsidRPr="0094786D">
        <w:t>See S</w:t>
      </w:r>
      <w:r w:rsidR="001612A9" w:rsidRPr="0094786D">
        <w:t xml:space="preserve">trategic </w:t>
      </w:r>
      <w:r w:rsidRPr="0094786D">
        <w:t>E</w:t>
      </w:r>
      <w:r w:rsidR="001612A9" w:rsidRPr="0094786D">
        <w:t>nvironmental</w:t>
      </w:r>
      <w:r w:rsidRPr="0094786D">
        <w:t xml:space="preserve"> Assessment </w:t>
      </w:r>
      <w:r w:rsidR="001612A9" w:rsidRPr="0094786D">
        <w:t xml:space="preserve">(SEA) </w:t>
      </w:r>
      <w:r w:rsidRPr="0094786D">
        <w:t>below.</w:t>
      </w:r>
    </w:p>
    <w:p w14:paraId="62660573" w14:textId="01834771" w:rsidR="009475F2" w:rsidRPr="0094786D" w:rsidRDefault="009475F2" w:rsidP="00BD6CB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4786D">
        <w:rPr>
          <w:rFonts w:ascii="Arial" w:eastAsia="Courier New" w:hAnsi="Arial" w:cs="Arial"/>
          <w:sz w:val="24"/>
          <w:szCs w:val="24"/>
          <w:lang w:eastAsia="en-US"/>
        </w:rPr>
        <w:t xml:space="preserve">This recommendation </w:t>
      </w:r>
      <w:r w:rsidR="001A6485">
        <w:rPr>
          <w:rFonts w:ascii="Arial" w:eastAsia="Courier New" w:hAnsi="Arial" w:cs="Arial"/>
          <w:sz w:val="24"/>
          <w:szCs w:val="24"/>
          <w:lang w:eastAsia="en-US"/>
        </w:rPr>
        <w:t>is expected to have</w:t>
      </w:r>
      <w:r w:rsidRPr="0094786D">
        <w:rPr>
          <w:rFonts w:ascii="Arial" w:eastAsia="Courier New" w:hAnsi="Arial" w:cs="Arial"/>
          <w:sz w:val="24"/>
          <w:szCs w:val="24"/>
          <w:lang w:eastAsia="en-US"/>
        </w:rPr>
        <w:t xml:space="preserve"> a minor positive </w:t>
      </w:r>
      <w:r w:rsidR="00006000">
        <w:rPr>
          <w:rFonts w:ascii="Arial" w:eastAsia="Courier New" w:hAnsi="Arial" w:cs="Arial"/>
          <w:sz w:val="24"/>
          <w:szCs w:val="24"/>
          <w:lang w:eastAsia="en-US"/>
        </w:rPr>
        <w:t>effect</w:t>
      </w:r>
      <w:r w:rsidRPr="0094786D">
        <w:rPr>
          <w:rFonts w:ascii="Arial" w:eastAsia="Courier New" w:hAnsi="Arial" w:cs="Arial"/>
          <w:sz w:val="24"/>
          <w:szCs w:val="24"/>
          <w:lang w:eastAsia="en-US"/>
        </w:rPr>
        <w:t xml:space="preserve"> on </w:t>
      </w:r>
      <w:r w:rsidR="00475E7D">
        <w:rPr>
          <w:rFonts w:ascii="Arial" w:eastAsia="Courier New" w:hAnsi="Arial" w:cs="Arial"/>
          <w:sz w:val="24"/>
          <w:szCs w:val="24"/>
          <w:lang w:eastAsia="en-US"/>
        </w:rPr>
        <w:t>this criterion</w:t>
      </w:r>
      <w:r w:rsidR="00475E7D" w:rsidRPr="0094786D">
        <w:rPr>
          <w:rFonts w:ascii="Arial" w:eastAsia="Courier New" w:hAnsi="Arial" w:cs="Arial"/>
          <w:sz w:val="24"/>
          <w:szCs w:val="24"/>
          <w:lang w:eastAsia="en-US"/>
        </w:rPr>
        <w:t xml:space="preserve"> </w:t>
      </w:r>
      <w:r w:rsidR="00475E7D">
        <w:rPr>
          <w:rFonts w:ascii="Arial" w:eastAsia="Courier New" w:hAnsi="Arial" w:cs="Arial"/>
          <w:sz w:val="24"/>
          <w:szCs w:val="24"/>
          <w:lang w:eastAsia="en-US"/>
        </w:rPr>
        <w:t xml:space="preserve">in </w:t>
      </w:r>
      <w:r w:rsidRPr="0094786D">
        <w:rPr>
          <w:rFonts w:ascii="Arial" w:eastAsia="Courier New" w:hAnsi="Arial" w:cs="Arial"/>
          <w:sz w:val="24"/>
          <w:szCs w:val="24"/>
          <w:lang w:eastAsia="en-US"/>
        </w:rPr>
        <w:t xml:space="preserve">both the </w:t>
      </w:r>
      <w:r w:rsidR="00B05269">
        <w:rPr>
          <w:rFonts w:ascii="Arial" w:eastAsia="Courier New" w:hAnsi="Arial" w:cs="Arial"/>
          <w:sz w:val="24"/>
          <w:szCs w:val="24"/>
          <w:lang w:eastAsia="en-US"/>
        </w:rPr>
        <w:t>L</w:t>
      </w:r>
      <w:r w:rsidRPr="0094786D">
        <w:rPr>
          <w:rFonts w:ascii="Arial" w:eastAsia="Courier New" w:hAnsi="Arial" w:cs="Arial"/>
          <w:sz w:val="24"/>
          <w:szCs w:val="24"/>
          <w:lang w:eastAsia="en-US"/>
        </w:rPr>
        <w:t xml:space="preserve">ow and </w:t>
      </w:r>
      <w:r w:rsidR="00B05269">
        <w:rPr>
          <w:rFonts w:ascii="Arial" w:eastAsia="Courier New" w:hAnsi="Arial" w:cs="Arial"/>
          <w:sz w:val="24"/>
          <w:szCs w:val="24"/>
          <w:lang w:eastAsia="en-US"/>
        </w:rPr>
        <w:t>H</w:t>
      </w:r>
      <w:r w:rsidRPr="0094786D">
        <w:rPr>
          <w:rFonts w:ascii="Arial" w:eastAsia="Courier New" w:hAnsi="Arial" w:cs="Arial"/>
          <w:sz w:val="24"/>
          <w:szCs w:val="24"/>
          <w:lang w:eastAsia="en-US"/>
        </w:rPr>
        <w:t>igh scenarios.</w:t>
      </w:r>
    </w:p>
    <w:p w14:paraId="00A981CB" w14:textId="01E4FA6D" w:rsidR="00FD5124" w:rsidRDefault="00FD5124">
      <w:pPr>
        <w:rPr>
          <w:rFonts w:ascii="Arial" w:eastAsia="Courier New" w:hAnsi="Arial" w:cs="Arial"/>
          <w:sz w:val="24"/>
          <w:szCs w:val="24"/>
          <w:highlight w:val="yellow"/>
          <w:lang w:eastAsia="en-US"/>
        </w:rPr>
      </w:pPr>
    </w:p>
    <w:p w14:paraId="3CAD198B" w14:textId="2D640B99" w:rsidR="009475F2" w:rsidRPr="0094786D" w:rsidRDefault="003B0FFA" w:rsidP="00BD6C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4786D">
        <w:t xml:space="preserve">2. </w:t>
      </w:r>
      <w:r w:rsidR="009475F2" w:rsidRPr="0094786D">
        <w:t>Climate Change</w:t>
      </w:r>
    </w:p>
    <w:p w14:paraId="20A1E1B9" w14:textId="3192EFF6" w:rsidR="00C9486F" w:rsidRPr="00117342" w:rsidRDefault="006F495A" w:rsidP="00BD6CB0">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highlight w:val="yellow"/>
        </w:rPr>
      </w:pPr>
      <w:r>
        <w:rPr>
          <w:noProof/>
          <w:lang w:eastAsia="en-GB"/>
        </w:rPr>
        <w:drawing>
          <wp:inline distT="0" distB="0" distL="0" distR="0" wp14:anchorId="3D6ADDF8" wp14:editId="5C15230A">
            <wp:extent cx="5738648" cy="681355"/>
            <wp:effectExtent l="0" t="0" r="0" b="4445"/>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42644" cy="681829"/>
                    </a:xfrm>
                    <a:prstGeom prst="rect">
                      <a:avLst/>
                    </a:prstGeom>
                    <a:noFill/>
                    <a:ln>
                      <a:noFill/>
                    </a:ln>
                  </pic:spPr>
                </pic:pic>
              </a:graphicData>
            </a:graphic>
          </wp:inline>
        </w:drawing>
      </w:r>
    </w:p>
    <w:p w14:paraId="301E445B" w14:textId="245869EF" w:rsidR="009475F2" w:rsidRDefault="005D3108" w:rsidP="00BD6CB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47B30A">
        <w:rPr>
          <w:rFonts w:ascii="Arial" w:eastAsia="Courier New" w:hAnsi="Arial" w:cs="Arial"/>
          <w:sz w:val="24"/>
          <w:szCs w:val="24"/>
          <w:lang w:eastAsia="en-US"/>
        </w:rPr>
        <w:t xml:space="preserve">Ferry vessel renewal and replacement </w:t>
      </w:r>
      <w:r w:rsidR="003C001F" w:rsidRPr="0047B30A">
        <w:rPr>
          <w:rFonts w:ascii="Arial" w:eastAsia="Courier New" w:hAnsi="Arial" w:cs="Arial"/>
          <w:sz w:val="24"/>
          <w:szCs w:val="24"/>
          <w:lang w:eastAsia="en-US"/>
        </w:rPr>
        <w:t>and</w:t>
      </w:r>
      <w:r w:rsidRPr="0047B30A">
        <w:rPr>
          <w:rFonts w:ascii="Arial" w:eastAsia="Courier New" w:hAnsi="Arial" w:cs="Arial"/>
          <w:sz w:val="24"/>
          <w:szCs w:val="24"/>
          <w:lang w:eastAsia="en-US"/>
        </w:rPr>
        <w:t xml:space="preserve"> progressive decarbonisation</w:t>
      </w:r>
      <w:r w:rsidR="009475F2" w:rsidRPr="0047B30A">
        <w:rPr>
          <w:rFonts w:ascii="Arial" w:eastAsia="Courier New" w:hAnsi="Arial" w:cs="Arial"/>
          <w:sz w:val="24"/>
          <w:szCs w:val="24"/>
          <w:lang w:eastAsia="en-US"/>
        </w:rPr>
        <w:t xml:space="preserve"> would </w:t>
      </w:r>
      <w:r w:rsidR="002A542A" w:rsidRPr="0047B30A">
        <w:rPr>
          <w:rFonts w:ascii="Arial" w:eastAsia="Courier New" w:hAnsi="Arial" w:cs="Arial"/>
          <w:sz w:val="24"/>
          <w:szCs w:val="24"/>
          <w:lang w:eastAsia="en-US"/>
        </w:rPr>
        <w:t xml:space="preserve">help to reduce </w:t>
      </w:r>
      <w:r w:rsidR="007E2925" w:rsidRPr="0047B30A">
        <w:rPr>
          <w:rFonts w:ascii="Arial" w:eastAsia="Courier New" w:hAnsi="Arial" w:cs="Arial"/>
          <w:sz w:val="24"/>
          <w:szCs w:val="24"/>
          <w:lang w:eastAsia="en-US"/>
        </w:rPr>
        <w:t>greenhouse gas emissions generated by shipping</w:t>
      </w:r>
      <w:r w:rsidR="00F152A4">
        <w:rPr>
          <w:rFonts w:ascii="Arial" w:eastAsia="Courier New" w:hAnsi="Arial" w:cs="Arial"/>
          <w:sz w:val="24"/>
          <w:szCs w:val="24"/>
          <w:lang w:eastAsia="en-US"/>
        </w:rPr>
        <w:t xml:space="preserve"> in Scotland</w:t>
      </w:r>
      <w:r w:rsidR="007E2925" w:rsidRPr="0047B30A">
        <w:rPr>
          <w:rFonts w:ascii="Arial" w:eastAsia="Courier New" w:hAnsi="Arial" w:cs="Arial"/>
          <w:sz w:val="24"/>
          <w:szCs w:val="24"/>
          <w:lang w:eastAsia="en-US"/>
        </w:rPr>
        <w:t>.</w:t>
      </w:r>
    </w:p>
    <w:p w14:paraId="788B8DCE" w14:textId="7DBE42E1" w:rsidR="000E5F27" w:rsidRPr="00F162F6" w:rsidRDefault="000E5F27" w:rsidP="00BD6CB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F162F6">
        <w:rPr>
          <w:rFonts w:ascii="Arial" w:eastAsia="Courier New" w:hAnsi="Arial" w:cs="Arial"/>
          <w:sz w:val="24"/>
          <w:szCs w:val="24"/>
          <w:lang w:eastAsia="en-US"/>
        </w:rPr>
        <w:t xml:space="preserve">This recommendation </w:t>
      </w:r>
      <w:r w:rsidR="005654D9" w:rsidRPr="00F162F6">
        <w:rPr>
          <w:rFonts w:ascii="Arial" w:eastAsia="Courier New" w:hAnsi="Arial" w:cs="Arial"/>
          <w:sz w:val="24"/>
          <w:szCs w:val="24"/>
          <w:lang w:eastAsia="en-US"/>
        </w:rPr>
        <w:t>is unlikely to</w:t>
      </w:r>
      <w:r w:rsidRPr="00F162F6">
        <w:rPr>
          <w:rFonts w:ascii="Arial" w:eastAsia="Courier New" w:hAnsi="Arial" w:cs="Arial"/>
          <w:sz w:val="24"/>
          <w:szCs w:val="24"/>
          <w:lang w:eastAsia="en-US"/>
        </w:rPr>
        <w:t xml:space="preserve"> </w:t>
      </w:r>
      <w:r w:rsidR="000D6B7D" w:rsidRPr="00F162F6">
        <w:rPr>
          <w:rFonts w:ascii="Arial" w:eastAsia="Courier New" w:hAnsi="Arial" w:cs="Arial"/>
          <w:sz w:val="24"/>
          <w:szCs w:val="24"/>
          <w:lang w:eastAsia="en-US"/>
        </w:rPr>
        <w:t>provide</w:t>
      </w:r>
      <w:r w:rsidR="007367A7">
        <w:rPr>
          <w:rFonts w:ascii="Arial" w:eastAsia="Courier New" w:hAnsi="Arial" w:cs="Arial"/>
          <w:sz w:val="24"/>
          <w:szCs w:val="24"/>
          <w:lang w:eastAsia="en-US"/>
        </w:rPr>
        <w:t xml:space="preserve"> substantial additional</w:t>
      </w:r>
      <w:r w:rsidR="000D6B7D" w:rsidRPr="00F162F6">
        <w:rPr>
          <w:rFonts w:ascii="Arial" w:eastAsia="Courier New" w:hAnsi="Arial" w:cs="Arial"/>
          <w:sz w:val="24"/>
          <w:szCs w:val="24"/>
          <w:lang w:eastAsia="en-US"/>
        </w:rPr>
        <w:t xml:space="preserve"> resilience </w:t>
      </w:r>
      <w:r w:rsidR="008628E5" w:rsidRPr="00F162F6">
        <w:rPr>
          <w:rFonts w:ascii="Arial" w:eastAsia="Courier New" w:hAnsi="Arial" w:cs="Arial"/>
          <w:sz w:val="24"/>
          <w:szCs w:val="24"/>
          <w:lang w:eastAsia="en-US"/>
        </w:rPr>
        <w:t xml:space="preserve">against </w:t>
      </w:r>
      <w:r w:rsidR="000D6B7D" w:rsidRPr="00F162F6">
        <w:rPr>
          <w:rFonts w:ascii="Arial" w:eastAsia="Courier New" w:hAnsi="Arial" w:cs="Arial"/>
          <w:sz w:val="24"/>
          <w:szCs w:val="24"/>
          <w:lang w:eastAsia="en-US"/>
        </w:rPr>
        <w:t xml:space="preserve">vulnerability to the effects of climate change </w:t>
      </w:r>
      <w:r w:rsidR="005654D9" w:rsidRPr="00F162F6">
        <w:rPr>
          <w:rFonts w:ascii="Arial" w:eastAsia="Courier New" w:hAnsi="Arial" w:cs="Arial"/>
          <w:sz w:val="24"/>
          <w:szCs w:val="24"/>
          <w:lang w:eastAsia="en-US"/>
        </w:rPr>
        <w:t xml:space="preserve">for the </w:t>
      </w:r>
      <w:r w:rsidR="000D6B7D" w:rsidRPr="00F162F6">
        <w:rPr>
          <w:rFonts w:ascii="Arial" w:eastAsia="Courier New" w:hAnsi="Arial" w:cs="Arial"/>
          <w:sz w:val="24"/>
          <w:szCs w:val="24"/>
          <w:lang w:eastAsia="en-US"/>
        </w:rPr>
        <w:t xml:space="preserve">ferry sector </w:t>
      </w:r>
      <w:r w:rsidR="00B0711F" w:rsidRPr="00F162F6">
        <w:rPr>
          <w:rFonts w:ascii="Arial" w:eastAsia="Courier New" w:hAnsi="Arial" w:cs="Arial"/>
          <w:sz w:val="24"/>
          <w:szCs w:val="24"/>
          <w:lang w:eastAsia="en-US"/>
        </w:rPr>
        <w:t xml:space="preserve">or island </w:t>
      </w:r>
      <w:r w:rsidR="006E3A6B" w:rsidRPr="00F162F6">
        <w:rPr>
          <w:rFonts w:ascii="Arial" w:eastAsia="Courier New" w:hAnsi="Arial" w:cs="Arial"/>
          <w:sz w:val="24"/>
          <w:szCs w:val="24"/>
          <w:lang w:eastAsia="en-US"/>
        </w:rPr>
        <w:t>communities</w:t>
      </w:r>
      <w:r w:rsidR="007367A7">
        <w:rPr>
          <w:rFonts w:ascii="Arial" w:eastAsia="Courier New" w:hAnsi="Arial" w:cs="Arial"/>
          <w:sz w:val="24"/>
          <w:szCs w:val="24"/>
          <w:lang w:eastAsia="en-US"/>
        </w:rPr>
        <w:t xml:space="preserve"> beyond the design of vessels to withstand a greater range of bad weather impacts</w:t>
      </w:r>
      <w:r w:rsidR="00930AB7" w:rsidRPr="00F162F6">
        <w:rPr>
          <w:rFonts w:ascii="Arial" w:eastAsia="Courier New" w:hAnsi="Arial" w:cs="Arial"/>
          <w:sz w:val="24"/>
          <w:szCs w:val="24"/>
          <w:lang w:eastAsia="en-US"/>
        </w:rPr>
        <w:t>.</w:t>
      </w:r>
      <w:r w:rsidR="006D1FB2" w:rsidRPr="00F162F6">
        <w:rPr>
          <w:rFonts w:ascii="Arial" w:eastAsia="Courier New" w:hAnsi="Arial" w:cs="Arial"/>
          <w:sz w:val="24"/>
          <w:szCs w:val="24"/>
          <w:lang w:eastAsia="en-US"/>
        </w:rPr>
        <w:t xml:space="preserve"> No effect on the potential to adapt to effects of climate change is anticipated.</w:t>
      </w:r>
    </w:p>
    <w:p w14:paraId="5A3688C7" w14:textId="1F2809C4" w:rsidR="005D3108" w:rsidRPr="007E2925" w:rsidRDefault="005D3108" w:rsidP="00BD6CB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4786D">
        <w:rPr>
          <w:rFonts w:ascii="Arial" w:eastAsia="Courier New" w:hAnsi="Arial" w:cs="Arial"/>
          <w:sz w:val="24"/>
          <w:szCs w:val="24"/>
          <w:lang w:eastAsia="en-US"/>
        </w:rPr>
        <w:t xml:space="preserve">This recommendation </w:t>
      </w:r>
      <w:r w:rsidR="0082293B">
        <w:rPr>
          <w:rFonts w:ascii="Arial" w:eastAsia="Courier New" w:hAnsi="Arial" w:cs="Arial"/>
          <w:sz w:val="24"/>
          <w:szCs w:val="24"/>
          <w:lang w:eastAsia="en-US"/>
        </w:rPr>
        <w:t>is expected to have</w:t>
      </w:r>
      <w:r w:rsidRPr="0094786D">
        <w:rPr>
          <w:rFonts w:ascii="Arial" w:eastAsia="Courier New" w:hAnsi="Arial" w:cs="Arial"/>
          <w:sz w:val="24"/>
          <w:szCs w:val="24"/>
          <w:lang w:eastAsia="en-US"/>
        </w:rPr>
        <w:t xml:space="preserve"> a m</w:t>
      </w:r>
      <w:r w:rsidR="0061627C">
        <w:rPr>
          <w:rFonts w:ascii="Arial" w:eastAsia="Courier New" w:hAnsi="Arial" w:cs="Arial"/>
          <w:sz w:val="24"/>
          <w:szCs w:val="24"/>
          <w:lang w:eastAsia="en-US"/>
        </w:rPr>
        <w:t>oderate</w:t>
      </w:r>
      <w:r w:rsidRPr="0094786D">
        <w:rPr>
          <w:rFonts w:ascii="Arial" w:eastAsia="Courier New" w:hAnsi="Arial" w:cs="Arial"/>
          <w:sz w:val="24"/>
          <w:szCs w:val="24"/>
          <w:lang w:eastAsia="en-US"/>
        </w:rPr>
        <w:t xml:space="preserve"> positive impact on </w:t>
      </w:r>
      <w:r w:rsidR="00475E7D">
        <w:rPr>
          <w:rFonts w:ascii="Arial" w:eastAsia="Courier New" w:hAnsi="Arial" w:cs="Arial"/>
          <w:sz w:val="24"/>
          <w:szCs w:val="24"/>
          <w:lang w:eastAsia="en-US"/>
        </w:rPr>
        <w:t>this criterion in</w:t>
      </w:r>
      <w:r w:rsidRPr="0094786D">
        <w:rPr>
          <w:rFonts w:ascii="Arial" w:eastAsia="Courier New" w:hAnsi="Arial" w:cs="Arial"/>
          <w:sz w:val="24"/>
          <w:szCs w:val="24"/>
          <w:lang w:eastAsia="en-US"/>
        </w:rPr>
        <w:t xml:space="preserve"> both the </w:t>
      </w:r>
      <w:r w:rsidR="00B05269">
        <w:rPr>
          <w:rFonts w:ascii="Arial" w:eastAsia="Courier New" w:hAnsi="Arial" w:cs="Arial"/>
          <w:sz w:val="24"/>
          <w:szCs w:val="24"/>
          <w:lang w:eastAsia="en-US"/>
        </w:rPr>
        <w:t>L</w:t>
      </w:r>
      <w:r w:rsidRPr="0094786D">
        <w:rPr>
          <w:rFonts w:ascii="Arial" w:eastAsia="Courier New" w:hAnsi="Arial" w:cs="Arial"/>
          <w:sz w:val="24"/>
          <w:szCs w:val="24"/>
          <w:lang w:eastAsia="en-US"/>
        </w:rPr>
        <w:t xml:space="preserve">ow and </w:t>
      </w:r>
      <w:r w:rsidR="00B05269">
        <w:rPr>
          <w:rFonts w:ascii="Arial" w:eastAsia="Courier New" w:hAnsi="Arial" w:cs="Arial"/>
          <w:sz w:val="24"/>
          <w:szCs w:val="24"/>
          <w:lang w:eastAsia="en-US"/>
        </w:rPr>
        <w:t>H</w:t>
      </w:r>
      <w:r w:rsidRPr="0094786D">
        <w:rPr>
          <w:rFonts w:ascii="Arial" w:eastAsia="Courier New" w:hAnsi="Arial" w:cs="Arial"/>
          <w:sz w:val="24"/>
          <w:szCs w:val="24"/>
          <w:lang w:eastAsia="en-US"/>
        </w:rPr>
        <w:t>igh scenarios.</w:t>
      </w:r>
    </w:p>
    <w:p w14:paraId="47789CC0" w14:textId="37564EE8" w:rsidR="00BB6EDF" w:rsidRDefault="00475E7D">
      <w:pPr>
        <w:rPr>
          <w:rFonts w:ascii="Arial" w:eastAsia="Courier New" w:hAnsi="Arial" w:cs="Arial"/>
          <w:color w:val="0070C0"/>
          <w:sz w:val="24"/>
          <w:szCs w:val="24"/>
          <w:highlight w:val="yellow"/>
          <w:lang w:eastAsia="en-US"/>
        </w:rPr>
      </w:pPr>
      <w:r>
        <w:rPr>
          <w:rFonts w:ascii="Arial" w:eastAsia="Courier New" w:hAnsi="Arial" w:cs="Arial"/>
          <w:color w:val="0070C0"/>
          <w:sz w:val="24"/>
          <w:szCs w:val="24"/>
          <w:highlight w:val="yellow"/>
          <w:lang w:eastAsia="en-US"/>
        </w:rPr>
        <w:br w:type="page"/>
      </w:r>
    </w:p>
    <w:p w14:paraId="3B1FDC67" w14:textId="2B5F0765" w:rsidR="009475F2" w:rsidRPr="00824D7E" w:rsidRDefault="003B0FFA" w:rsidP="00BD6C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824D7E">
        <w:lastRenderedPageBreak/>
        <w:t xml:space="preserve">3. </w:t>
      </w:r>
      <w:r w:rsidR="009475F2" w:rsidRPr="00824D7E">
        <w:t>Health, Safety and Wellbeing</w:t>
      </w:r>
    </w:p>
    <w:p w14:paraId="459F711D" w14:textId="5432C373" w:rsidR="00BF5DF5" w:rsidRPr="00351F15" w:rsidRDefault="006F69D8" w:rsidP="00BD6CB0">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6F69D8">
        <w:rPr>
          <w:noProof/>
          <w:lang w:eastAsia="en-GB"/>
        </w:rPr>
        <w:drawing>
          <wp:inline distT="0" distB="0" distL="0" distR="0" wp14:anchorId="6F8E4151" wp14:editId="5DBDB2F8">
            <wp:extent cx="5722883" cy="672465"/>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27932" cy="673058"/>
                    </a:xfrm>
                    <a:prstGeom prst="rect">
                      <a:avLst/>
                    </a:prstGeom>
                    <a:noFill/>
                    <a:ln>
                      <a:noFill/>
                    </a:ln>
                  </pic:spPr>
                </pic:pic>
              </a:graphicData>
            </a:graphic>
          </wp:inline>
        </w:drawing>
      </w:r>
    </w:p>
    <w:p w14:paraId="1673079F" w14:textId="002D20FE" w:rsidR="00016BB2" w:rsidRPr="00016BB2" w:rsidRDefault="00016BB2" w:rsidP="00BD6CB0">
      <w:pPr>
        <w:pBdr>
          <w:top w:val="single" w:sz="4" w:space="1" w:color="auto"/>
          <w:left w:val="single" w:sz="4" w:space="4" w:color="auto"/>
          <w:bottom w:val="single" w:sz="4" w:space="1" w:color="auto"/>
          <w:right w:val="single" w:sz="4" w:space="4" w:color="auto"/>
        </w:pBdr>
        <w:rPr>
          <w:rFonts w:ascii="Arial" w:hAnsi="Arial" w:cs="Arial"/>
          <w:sz w:val="24"/>
          <w:szCs w:val="24"/>
        </w:rPr>
      </w:pPr>
      <w:r w:rsidRPr="00016BB2">
        <w:rPr>
          <w:rFonts w:ascii="Arial" w:hAnsi="Arial" w:cs="Arial"/>
          <w:sz w:val="24"/>
          <w:szCs w:val="24"/>
        </w:rPr>
        <w:t>This recommendation would have a neutral impact on accidents. Vessels are operated with adherence to strict safety guidelines as defined by agencies such as the MCA.</w:t>
      </w:r>
    </w:p>
    <w:p w14:paraId="7B3650E2" w14:textId="618F885F" w:rsidR="00D935DF" w:rsidRDefault="00D935DF" w:rsidP="00BD6CB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There are unlikely to be any significant impacts on security over and above </w:t>
      </w:r>
      <w:r w:rsidR="00C54493">
        <w:rPr>
          <w:rFonts w:ascii="Arial" w:hAnsi="Arial" w:cs="Arial"/>
          <w:sz w:val="24"/>
          <w:szCs w:val="24"/>
        </w:rPr>
        <w:t xml:space="preserve">those </w:t>
      </w:r>
      <w:r>
        <w:rPr>
          <w:rFonts w:ascii="Arial" w:hAnsi="Arial" w:cs="Arial"/>
          <w:sz w:val="24"/>
          <w:szCs w:val="24"/>
        </w:rPr>
        <w:t>afforded by any deployment of new vessels.</w:t>
      </w:r>
    </w:p>
    <w:p w14:paraId="6042AF26" w14:textId="4D9344B5" w:rsidR="0074114F" w:rsidRPr="00973F64" w:rsidRDefault="002A7B88" w:rsidP="00BD6CB0">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 </w:t>
      </w:r>
      <w:r w:rsidR="00BC208E">
        <w:rPr>
          <w:szCs w:val="24"/>
        </w:rPr>
        <w:t>H</w:t>
      </w:r>
      <w:r>
        <w:rPr>
          <w:szCs w:val="24"/>
        </w:rPr>
        <w:t>ealth</w:t>
      </w:r>
      <w:r w:rsidR="0074114F" w:rsidRPr="00973F64">
        <w:rPr>
          <w:szCs w:val="24"/>
        </w:rPr>
        <w:t xml:space="preserve"> benefits of decarbonis</w:t>
      </w:r>
      <w:r w:rsidR="0074114F">
        <w:rPr>
          <w:szCs w:val="24"/>
        </w:rPr>
        <w:t xml:space="preserve">ed ferry services </w:t>
      </w:r>
      <w:r w:rsidR="0074114F" w:rsidRPr="00973F64">
        <w:rPr>
          <w:szCs w:val="24"/>
        </w:rPr>
        <w:t xml:space="preserve">are likely to be dispersed and local to ferry ports. As such, the extent to which these benefits </w:t>
      </w:r>
      <w:r w:rsidR="00C909DD">
        <w:rPr>
          <w:szCs w:val="24"/>
        </w:rPr>
        <w:t>would</w:t>
      </w:r>
      <w:r w:rsidR="0074114F" w:rsidRPr="00973F64">
        <w:rPr>
          <w:szCs w:val="24"/>
        </w:rPr>
        <w:t xml:space="preserve"> be realised </w:t>
      </w:r>
      <w:r w:rsidR="00C909DD">
        <w:rPr>
          <w:szCs w:val="24"/>
        </w:rPr>
        <w:t>would</w:t>
      </w:r>
      <w:r w:rsidR="0074114F" w:rsidRPr="00973F64">
        <w:rPr>
          <w:szCs w:val="24"/>
        </w:rPr>
        <w:t xml:space="preserve"> depend on the </w:t>
      </w:r>
      <w:r w:rsidR="0074114F">
        <w:rPr>
          <w:szCs w:val="24"/>
        </w:rPr>
        <w:t>impact</w:t>
      </w:r>
      <w:r w:rsidR="0074114F" w:rsidRPr="00973F64">
        <w:rPr>
          <w:szCs w:val="24"/>
        </w:rPr>
        <w:t xml:space="preserve"> within areas of the highest levels of air pollution and areas with high levels of deprivation. </w:t>
      </w:r>
    </w:p>
    <w:p w14:paraId="6FF51D48" w14:textId="25BFA5BA" w:rsidR="00BC4BEC" w:rsidRPr="00117342" w:rsidRDefault="00BC4BEC" w:rsidP="00BD6CB0">
      <w:pPr>
        <w:pStyle w:val="STPR2BodyText"/>
        <w:pBdr>
          <w:top w:val="single" w:sz="4" w:space="1" w:color="auto"/>
          <w:left w:val="single" w:sz="4" w:space="4" w:color="auto"/>
          <w:bottom w:val="single" w:sz="4" w:space="1" w:color="auto"/>
          <w:right w:val="single" w:sz="4" w:space="4" w:color="auto"/>
        </w:pBdr>
        <w:rPr>
          <w:highlight w:val="yellow"/>
        </w:rPr>
      </w:pPr>
      <w:r>
        <w:rPr>
          <w:szCs w:val="24"/>
        </w:rPr>
        <w:t xml:space="preserve">There could be minor positive impacts on place, health and wellbeing for those </w:t>
      </w:r>
      <w:r w:rsidRPr="00F57881">
        <w:rPr>
          <w:szCs w:val="24"/>
        </w:rPr>
        <w:t xml:space="preserve">living and/or working near ferry terminals </w:t>
      </w:r>
      <w:r>
        <w:rPr>
          <w:szCs w:val="24"/>
        </w:rPr>
        <w:t>who may benefit from less noise associated with ferry vessels arriving, departing and berthing overnight, and improved local air quality</w:t>
      </w:r>
      <w:r w:rsidR="0070041E">
        <w:rPr>
          <w:szCs w:val="24"/>
        </w:rPr>
        <w:t xml:space="preserve"> (which </w:t>
      </w:r>
      <w:r w:rsidR="00C909DD">
        <w:rPr>
          <w:szCs w:val="24"/>
        </w:rPr>
        <w:t>would</w:t>
      </w:r>
      <w:r w:rsidR="0070041E">
        <w:rPr>
          <w:szCs w:val="24"/>
        </w:rPr>
        <w:t xml:space="preserve"> have associated health benefits)</w:t>
      </w:r>
      <w:r>
        <w:rPr>
          <w:szCs w:val="24"/>
        </w:rPr>
        <w:t xml:space="preserve">, </w:t>
      </w:r>
      <w:r w:rsidRPr="009E6C38">
        <w:rPr>
          <w:szCs w:val="24"/>
        </w:rPr>
        <w:t>as a result of encouraging sustainable access and a move away from diesel engines to alternatives such as electric</w:t>
      </w:r>
      <w:r>
        <w:rPr>
          <w:szCs w:val="24"/>
        </w:rPr>
        <w:t xml:space="preserve"> or hydrogen.</w:t>
      </w:r>
    </w:p>
    <w:p w14:paraId="7B8FE29E" w14:textId="485E9AE9" w:rsidR="00EF3D1B" w:rsidRPr="00D22403" w:rsidRDefault="00EF3D1B" w:rsidP="00BD6CB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I</w:t>
      </w:r>
      <w:r w:rsidRPr="00D36C49">
        <w:rPr>
          <w:rFonts w:ascii="Arial" w:hAnsi="Arial" w:cs="Arial"/>
          <w:sz w:val="24"/>
          <w:szCs w:val="24"/>
        </w:rPr>
        <w:t>mproving the resilience, reliability, capacity and accessibility of ferries</w:t>
      </w:r>
      <w:r w:rsidRPr="003462C3" w:rsidDel="00893EE9">
        <w:rPr>
          <w:rFonts w:ascii="Arial" w:hAnsi="Arial" w:cs="Arial"/>
          <w:sz w:val="24"/>
          <w:szCs w:val="24"/>
        </w:rPr>
        <w:t xml:space="preserve"> </w:t>
      </w:r>
      <w:r w:rsidRPr="003462C3">
        <w:rPr>
          <w:rFonts w:ascii="Arial" w:hAnsi="Arial" w:cs="Arial"/>
          <w:sz w:val="24"/>
          <w:szCs w:val="24"/>
        </w:rPr>
        <w:t>would have a positive impact</w:t>
      </w:r>
      <w:r w:rsidRPr="00D36C49">
        <w:rPr>
          <w:rFonts w:ascii="Arial" w:hAnsi="Arial" w:cs="Arial"/>
          <w:sz w:val="24"/>
          <w:szCs w:val="24"/>
        </w:rPr>
        <w:t xml:space="preserve"> o</w:t>
      </w:r>
      <w:r w:rsidRPr="003462C3">
        <w:rPr>
          <w:rFonts w:ascii="Arial" w:hAnsi="Arial" w:cs="Arial"/>
          <w:sz w:val="24"/>
          <w:szCs w:val="24"/>
        </w:rPr>
        <w:t>n access to health and wellbeing infrastructure</w:t>
      </w:r>
      <w:r w:rsidRPr="00D36C49">
        <w:rPr>
          <w:rFonts w:ascii="Arial" w:hAnsi="Arial" w:cs="Arial"/>
          <w:sz w:val="24"/>
          <w:szCs w:val="24"/>
        </w:rPr>
        <w:t>.</w:t>
      </w:r>
    </w:p>
    <w:p w14:paraId="43A12FF3" w14:textId="6B38F8DF" w:rsidR="00E239BC" w:rsidRDefault="00FF4054" w:rsidP="00BD6CB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Ferry vessel renewal and replacement and progressive decarbonisation is unlikely to have any </w:t>
      </w:r>
      <w:r w:rsidR="009B1B20">
        <w:rPr>
          <w:rFonts w:ascii="Arial" w:hAnsi="Arial" w:cs="Arial"/>
          <w:sz w:val="24"/>
          <w:szCs w:val="24"/>
        </w:rPr>
        <w:t>significant effect</w:t>
      </w:r>
      <w:r>
        <w:rPr>
          <w:rFonts w:ascii="Arial" w:hAnsi="Arial" w:cs="Arial"/>
          <w:sz w:val="24"/>
          <w:szCs w:val="24"/>
        </w:rPr>
        <w:t xml:space="preserve"> on visual amenity.</w:t>
      </w:r>
    </w:p>
    <w:p w14:paraId="2E163B0E" w14:textId="0C7D4169" w:rsidR="003F0649" w:rsidRPr="00D22403" w:rsidRDefault="00D3562B" w:rsidP="00BD6CB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4"/>
          <w:lang w:eastAsia="en-US"/>
        </w:rPr>
        <w:t>T</w:t>
      </w:r>
      <w:r w:rsidR="003F0649" w:rsidRPr="008873CB">
        <w:rPr>
          <w:rFonts w:ascii="Arial" w:eastAsia="Courier New" w:hAnsi="Arial" w:cs="Arial"/>
          <w:sz w:val="24"/>
          <w:szCs w:val="24"/>
          <w:lang w:eastAsia="en-US"/>
        </w:rPr>
        <w:t xml:space="preserve">his recommendation </w:t>
      </w:r>
      <w:r w:rsidR="0082293B">
        <w:rPr>
          <w:rFonts w:ascii="Arial" w:eastAsia="Courier New" w:hAnsi="Arial" w:cs="Arial"/>
          <w:sz w:val="24"/>
          <w:szCs w:val="24"/>
          <w:lang w:eastAsia="en-US"/>
        </w:rPr>
        <w:t>is expected to have</w:t>
      </w:r>
      <w:r w:rsidR="0082293B" w:rsidRPr="0012771D">
        <w:rPr>
          <w:rFonts w:ascii="Arial" w:eastAsia="Courier New" w:hAnsi="Arial" w:cs="Arial"/>
          <w:sz w:val="24"/>
          <w:szCs w:val="24"/>
          <w:lang w:eastAsia="en-US"/>
        </w:rPr>
        <w:t xml:space="preserve"> </w:t>
      </w:r>
      <w:r w:rsidR="003F0649" w:rsidRPr="008873CB">
        <w:rPr>
          <w:rFonts w:ascii="Arial" w:eastAsia="Courier New" w:hAnsi="Arial" w:cs="Arial"/>
          <w:sz w:val="24"/>
          <w:szCs w:val="24"/>
          <w:lang w:eastAsia="en-US"/>
        </w:rPr>
        <w:t xml:space="preserve">a </w:t>
      </w:r>
      <w:r w:rsidR="006F69D8">
        <w:rPr>
          <w:rFonts w:ascii="Arial" w:eastAsia="Courier New" w:hAnsi="Arial" w:cs="Arial"/>
          <w:sz w:val="24"/>
          <w:szCs w:val="24"/>
          <w:lang w:eastAsia="en-US"/>
        </w:rPr>
        <w:t>minor positive</w:t>
      </w:r>
      <w:r w:rsidR="006F69D8" w:rsidRPr="008873CB">
        <w:rPr>
          <w:rFonts w:ascii="Arial" w:eastAsia="Courier New" w:hAnsi="Arial" w:cs="Arial"/>
          <w:sz w:val="24"/>
          <w:szCs w:val="24"/>
          <w:lang w:eastAsia="en-US"/>
        </w:rPr>
        <w:t xml:space="preserve"> </w:t>
      </w:r>
      <w:r w:rsidR="003F0649" w:rsidRPr="008873CB">
        <w:rPr>
          <w:rFonts w:ascii="Arial" w:eastAsia="Courier New" w:hAnsi="Arial" w:cs="Arial"/>
          <w:sz w:val="24"/>
          <w:szCs w:val="24"/>
          <w:lang w:eastAsia="en-US"/>
        </w:rPr>
        <w:t xml:space="preserve">impact on </w:t>
      </w:r>
      <w:r w:rsidR="00777342">
        <w:rPr>
          <w:rFonts w:ascii="Arial" w:eastAsia="Courier New" w:hAnsi="Arial" w:cs="Arial"/>
          <w:sz w:val="24"/>
          <w:szCs w:val="24"/>
          <w:lang w:eastAsia="en-US"/>
        </w:rPr>
        <w:t>this criterion in</w:t>
      </w:r>
      <w:r w:rsidR="003F0649" w:rsidRPr="008873CB">
        <w:rPr>
          <w:rFonts w:ascii="Arial" w:eastAsia="Courier New" w:hAnsi="Arial" w:cs="Arial"/>
          <w:sz w:val="24"/>
          <w:szCs w:val="24"/>
          <w:lang w:eastAsia="en-US"/>
        </w:rPr>
        <w:t xml:space="preserve"> both the </w:t>
      </w:r>
      <w:r w:rsidR="00B05269">
        <w:rPr>
          <w:rFonts w:ascii="Arial" w:eastAsia="Courier New" w:hAnsi="Arial" w:cs="Arial"/>
          <w:sz w:val="24"/>
          <w:szCs w:val="24"/>
          <w:lang w:eastAsia="en-US"/>
        </w:rPr>
        <w:t>Lo</w:t>
      </w:r>
      <w:r w:rsidR="003F0649" w:rsidRPr="008873CB">
        <w:rPr>
          <w:rFonts w:ascii="Arial" w:eastAsia="Courier New" w:hAnsi="Arial" w:cs="Arial"/>
          <w:sz w:val="24"/>
          <w:szCs w:val="24"/>
          <w:lang w:eastAsia="en-US"/>
        </w:rPr>
        <w:t xml:space="preserve">w and </w:t>
      </w:r>
      <w:r w:rsidR="00B05269">
        <w:rPr>
          <w:rFonts w:ascii="Arial" w:eastAsia="Courier New" w:hAnsi="Arial" w:cs="Arial"/>
          <w:sz w:val="24"/>
          <w:szCs w:val="24"/>
          <w:lang w:eastAsia="en-US"/>
        </w:rPr>
        <w:t>H</w:t>
      </w:r>
      <w:r w:rsidR="003F0649" w:rsidRPr="008873CB">
        <w:rPr>
          <w:rFonts w:ascii="Arial" w:eastAsia="Courier New" w:hAnsi="Arial" w:cs="Arial"/>
          <w:sz w:val="24"/>
          <w:szCs w:val="24"/>
          <w:lang w:eastAsia="en-US"/>
        </w:rPr>
        <w:t>igh scenarios.</w:t>
      </w:r>
    </w:p>
    <w:p w14:paraId="4F145B1D" w14:textId="4065EE7C" w:rsidR="00ED1110" w:rsidRDefault="00ED1110">
      <w:pPr>
        <w:rPr>
          <w:rFonts w:ascii="Arial" w:eastAsia="Courier New" w:hAnsi="Arial" w:cs="Arial"/>
          <w:b/>
          <w:bCs/>
          <w:sz w:val="24"/>
          <w:szCs w:val="24"/>
          <w:lang w:eastAsia="en-US"/>
        </w:rPr>
      </w:pPr>
      <w:r>
        <w:rPr>
          <w:rFonts w:ascii="Arial" w:eastAsia="Courier New" w:hAnsi="Arial" w:cs="Arial"/>
          <w:b/>
          <w:bCs/>
          <w:sz w:val="24"/>
          <w:szCs w:val="24"/>
          <w:lang w:eastAsia="en-US"/>
        </w:rPr>
        <w:br w:type="page"/>
      </w:r>
    </w:p>
    <w:p w14:paraId="169223DF" w14:textId="43528064" w:rsidR="009475F2" w:rsidRPr="00747444" w:rsidRDefault="003B0FFA" w:rsidP="00BD6C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747444">
        <w:rPr>
          <w:rFonts w:eastAsia="Courier New"/>
          <w:szCs w:val="24"/>
          <w:lang w:eastAsia="en-US"/>
        </w:rPr>
        <w:lastRenderedPageBreak/>
        <w:t xml:space="preserve">4. </w:t>
      </w:r>
      <w:r w:rsidR="009475F2" w:rsidRPr="00747444">
        <w:t>Economy</w:t>
      </w:r>
    </w:p>
    <w:p w14:paraId="0184D5EC" w14:textId="31B3E4FC" w:rsidR="00B505CD" w:rsidRPr="00117342" w:rsidRDefault="005831C3" w:rsidP="00BD6CB0">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highlight w:val="yellow"/>
        </w:rPr>
      </w:pPr>
      <w:r w:rsidRPr="00375C18">
        <w:rPr>
          <w:rFonts w:ascii="Arial" w:hAnsi="Arial" w:cs="Arial"/>
          <w:noProof/>
          <w:sz w:val="24"/>
          <w:szCs w:val="24"/>
          <w:lang w:eastAsia="en-GB"/>
        </w:rPr>
        <w:drawing>
          <wp:inline distT="0" distB="0" distL="0" distR="0" wp14:anchorId="0413EDB9" wp14:editId="30EA2FE1">
            <wp:extent cx="5707117" cy="676910"/>
            <wp:effectExtent l="0" t="0" r="8255" b="889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09477" cy="677190"/>
                    </a:xfrm>
                    <a:prstGeom prst="rect">
                      <a:avLst/>
                    </a:prstGeom>
                    <a:noFill/>
                  </pic:spPr>
                </pic:pic>
              </a:graphicData>
            </a:graphic>
          </wp:inline>
        </w:drawing>
      </w:r>
    </w:p>
    <w:p w14:paraId="4B201A84" w14:textId="2FDF1534" w:rsidR="007367A7" w:rsidRPr="007367A7" w:rsidRDefault="007367A7" w:rsidP="00BD6CB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Ferry </w:t>
      </w:r>
      <w:r w:rsidR="00280710">
        <w:rPr>
          <w:rFonts w:ascii="Arial" w:hAnsi="Arial" w:cs="Arial"/>
          <w:sz w:val="24"/>
          <w:szCs w:val="24"/>
        </w:rPr>
        <w:t>s</w:t>
      </w:r>
      <w:r>
        <w:rPr>
          <w:rFonts w:ascii="Arial" w:hAnsi="Arial" w:cs="Arial"/>
          <w:sz w:val="24"/>
          <w:szCs w:val="24"/>
        </w:rPr>
        <w:t>ervices are an integral part of the strategic transport network, in many cases providing the only or major transport connection for island communities. The future sustainability of these communities, and their ability to achieve sustainable economic growth, is dependent on the provision of a reliable and resilient ferry fleet with adequate capacity to meet user needs, particularly for the affor</w:t>
      </w:r>
      <w:r w:rsidR="00773BF5">
        <w:rPr>
          <w:rFonts w:ascii="Arial" w:hAnsi="Arial" w:cs="Arial"/>
          <w:sz w:val="24"/>
          <w:szCs w:val="24"/>
        </w:rPr>
        <w:t>d</w:t>
      </w:r>
      <w:r>
        <w:rPr>
          <w:rFonts w:ascii="Arial" w:hAnsi="Arial" w:cs="Arial"/>
          <w:sz w:val="24"/>
          <w:szCs w:val="24"/>
        </w:rPr>
        <w:t>able import and export of goods and services.</w:t>
      </w:r>
    </w:p>
    <w:p w14:paraId="4BEF28CB" w14:textId="65ABEB9C" w:rsidR="009876EE" w:rsidRPr="007D1881" w:rsidRDefault="00B40250" w:rsidP="00BD6CB0">
      <w:pPr>
        <w:pStyle w:val="STPR2BodyText"/>
        <w:pBdr>
          <w:top w:val="single" w:sz="4" w:space="1" w:color="auto"/>
          <w:left w:val="single" w:sz="4" w:space="4" w:color="auto"/>
          <w:bottom w:val="single" w:sz="4" w:space="1" w:color="auto"/>
          <w:right w:val="single" w:sz="4" w:space="4" w:color="auto"/>
        </w:pBdr>
        <w:rPr>
          <w:highlight w:val="yellow"/>
        </w:rPr>
      </w:pPr>
      <w:r>
        <w:rPr>
          <w:szCs w:val="24"/>
        </w:rPr>
        <w:t>Vessel renewal and replacement would induce p</w:t>
      </w:r>
      <w:r w:rsidR="009876EE">
        <w:rPr>
          <w:szCs w:val="24"/>
        </w:rPr>
        <w:t xml:space="preserve">ositive economic impacts </w:t>
      </w:r>
      <w:r>
        <w:rPr>
          <w:szCs w:val="24"/>
        </w:rPr>
        <w:t>through</w:t>
      </w:r>
      <w:r w:rsidR="009876EE">
        <w:rPr>
          <w:szCs w:val="24"/>
        </w:rPr>
        <w:t xml:space="preserve"> improved reliability, resilience, capacity and accessibility for communities. There may also be wider economic impacts associated with research and development / development of technology in the decarbonisation sector</w:t>
      </w:r>
      <w:r w:rsidR="00365252">
        <w:rPr>
          <w:szCs w:val="24"/>
        </w:rPr>
        <w:t>, although these are expected to be minor</w:t>
      </w:r>
      <w:r w:rsidR="009876EE">
        <w:rPr>
          <w:szCs w:val="24"/>
        </w:rPr>
        <w:t>.</w:t>
      </w:r>
    </w:p>
    <w:p w14:paraId="0EB3E60F" w14:textId="03F2CF61" w:rsidR="00470BC1" w:rsidRPr="00704DEC" w:rsidRDefault="0030486C" w:rsidP="00BD6CB0">
      <w:pPr>
        <w:pStyle w:val="STPR2BodyText"/>
        <w:pBdr>
          <w:top w:val="single" w:sz="4" w:space="1" w:color="auto"/>
          <w:left w:val="single" w:sz="4" w:space="4" w:color="auto"/>
          <w:bottom w:val="single" w:sz="4" w:space="1" w:color="auto"/>
          <w:right w:val="single" w:sz="4" w:space="4" w:color="auto"/>
        </w:pBdr>
        <w:rPr>
          <w:szCs w:val="24"/>
          <w:highlight w:val="yellow"/>
          <w:u w:val="single"/>
        </w:rPr>
      </w:pPr>
      <w:r>
        <w:rPr>
          <w:szCs w:val="24"/>
        </w:rPr>
        <w:t>In addition, o</w:t>
      </w:r>
      <w:r w:rsidR="0004784F" w:rsidRPr="00CB323C">
        <w:rPr>
          <w:szCs w:val="24"/>
        </w:rPr>
        <w:t xml:space="preserve">nce the vessel </w:t>
      </w:r>
      <w:r w:rsidR="00921D16">
        <w:rPr>
          <w:szCs w:val="24"/>
        </w:rPr>
        <w:t xml:space="preserve">fleet is operating with zero carbon fuel systems and once the design and build of zero carbon vessels is proven, the operator could </w:t>
      </w:r>
      <w:r>
        <w:rPr>
          <w:szCs w:val="24"/>
        </w:rPr>
        <w:t xml:space="preserve">also </w:t>
      </w:r>
      <w:r w:rsidR="00921D16">
        <w:rPr>
          <w:szCs w:val="24"/>
        </w:rPr>
        <w:t>have s</w:t>
      </w:r>
      <w:r w:rsidR="00A856A3">
        <w:rPr>
          <w:szCs w:val="24"/>
        </w:rPr>
        <w:t xml:space="preserve">ome </w:t>
      </w:r>
      <w:r w:rsidR="00921D16">
        <w:rPr>
          <w:szCs w:val="24"/>
        </w:rPr>
        <w:t xml:space="preserve">cost savings – </w:t>
      </w:r>
      <w:r w:rsidR="00795D30">
        <w:rPr>
          <w:szCs w:val="24"/>
        </w:rPr>
        <w:t>for example</w:t>
      </w:r>
      <w:r w:rsidR="00921D16">
        <w:rPr>
          <w:szCs w:val="24"/>
        </w:rPr>
        <w:t xml:space="preserve"> if moving from diesel to electric</w:t>
      </w:r>
      <w:r w:rsidR="007A7FD7">
        <w:rPr>
          <w:szCs w:val="24"/>
        </w:rPr>
        <w:t xml:space="preserve"> or hydrogen</w:t>
      </w:r>
      <w:r w:rsidR="00921D16">
        <w:rPr>
          <w:szCs w:val="24"/>
        </w:rPr>
        <w:t xml:space="preserve"> there could be a reduction in the cost of fuel</w:t>
      </w:r>
      <w:r w:rsidR="007314AF">
        <w:rPr>
          <w:szCs w:val="24"/>
        </w:rPr>
        <w:t xml:space="preserve"> and these cost savings could be passed on to customers / passengers.</w:t>
      </w:r>
      <w:r w:rsidR="007314AF">
        <w:rPr>
          <w:rFonts w:ascii="Times New Roman" w:hAnsi="Times New Roman" w:cs="Times New Roman"/>
          <w:szCs w:val="24"/>
        </w:rPr>
        <w:t xml:space="preserve"> </w:t>
      </w:r>
      <w:r w:rsidR="006D11D8">
        <w:rPr>
          <w:szCs w:val="24"/>
        </w:rPr>
        <w:t>However, vessel</w:t>
      </w:r>
      <w:r w:rsidR="00521946">
        <w:rPr>
          <w:szCs w:val="24"/>
        </w:rPr>
        <w:t>s</w:t>
      </w:r>
      <w:r w:rsidR="006D11D8">
        <w:rPr>
          <w:szCs w:val="24"/>
        </w:rPr>
        <w:t xml:space="preserve"> would be more expensive to build until such time that cost</w:t>
      </w:r>
      <w:r w:rsidR="00896FB0">
        <w:rPr>
          <w:szCs w:val="24"/>
        </w:rPr>
        <w:t xml:space="preserve">s </w:t>
      </w:r>
      <w:r w:rsidR="006D11D8">
        <w:rPr>
          <w:szCs w:val="24"/>
        </w:rPr>
        <w:t>reduced</w:t>
      </w:r>
      <w:r w:rsidR="001A4AA7">
        <w:rPr>
          <w:szCs w:val="24"/>
        </w:rPr>
        <w:t>,</w:t>
      </w:r>
      <w:r w:rsidR="006D11D8">
        <w:rPr>
          <w:szCs w:val="24"/>
        </w:rPr>
        <w:t xml:space="preserve"> and the fluctuating energy market could see any fuel efficienc</w:t>
      </w:r>
      <w:r w:rsidR="00896FB0">
        <w:rPr>
          <w:szCs w:val="24"/>
        </w:rPr>
        <w:t>y savings.</w:t>
      </w:r>
      <w:r w:rsidR="00CB323C">
        <w:rPr>
          <w:szCs w:val="24"/>
        </w:rPr>
        <w:t xml:space="preserve"> However, there could be opportunities for both large and small scale development of hydrogen</w:t>
      </w:r>
      <w:r w:rsidR="007D63B0">
        <w:rPr>
          <w:szCs w:val="24"/>
        </w:rPr>
        <w:t xml:space="preserve"> (or </w:t>
      </w:r>
      <w:r w:rsidR="00CB323C">
        <w:rPr>
          <w:szCs w:val="24"/>
        </w:rPr>
        <w:t>ammonia</w:t>
      </w:r>
      <w:r w:rsidR="007D63B0">
        <w:rPr>
          <w:szCs w:val="24"/>
        </w:rPr>
        <w:t>)</w:t>
      </w:r>
      <w:r w:rsidR="00CB323C">
        <w:rPr>
          <w:szCs w:val="24"/>
        </w:rPr>
        <w:t xml:space="preserve"> production hubs capitalising on the green energy available.</w:t>
      </w:r>
    </w:p>
    <w:p w14:paraId="47000054" w14:textId="350DFDB6" w:rsidR="009475F2" w:rsidRPr="00E9117E" w:rsidRDefault="009475F2" w:rsidP="00BD6CB0">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E9117E">
        <w:rPr>
          <w:rFonts w:ascii="Arial" w:eastAsia="Courier New" w:hAnsi="Arial" w:cs="Arial"/>
          <w:sz w:val="24"/>
          <w:szCs w:val="24"/>
          <w:lang w:eastAsia="en-US"/>
        </w:rPr>
        <w:t xml:space="preserve">This recommendation </w:t>
      </w:r>
      <w:r w:rsidR="0082293B">
        <w:rPr>
          <w:rFonts w:ascii="Arial" w:eastAsia="Courier New" w:hAnsi="Arial" w:cs="Arial"/>
          <w:sz w:val="24"/>
          <w:szCs w:val="24"/>
          <w:lang w:eastAsia="en-US"/>
        </w:rPr>
        <w:t>is expected to have</w:t>
      </w:r>
      <w:r w:rsidR="0082293B" w:rsidRPr="0012771D">
        <w:rPr>
          <w:rFonts w:ascii="Arial" w:eastAsia="Courier New" w:hAnsi="Arial" w:cs="Arial"/>
          <w:sz w:val="24"/>
          <w:szCs w:val="24"/>
          <w:lang w:eastAsia="en-US"/>
        </w:rPr>
        <w:t xml:space="preserve"> </w:t>
      </w:r>
      <w:r w:rsidRPr="00E9117E">
        <w:rPr>
          <w:rFonts w:ascii="Arial" w:eastAsia="Courier New" w:hAnsi="Arial" w:cs="Arial"/>
          <w:sz w:val="24"/>
          <w:szCs w:val="24"/>
          <w:lang w:eastAsia="en-US"/>
        </w:rPr>
        <w:t xml:space="preserve">a </w:t>
      </w:r>
      <w:r w:rsidR="00D10255">
        <w:rPr>
          <w:rFonts w:ascii="Arial" w:eastAsia="Courier New" w:hAnsi="Arial" w:cs="Arial"/>
          <w:sz w:val="24"/>
          <w:szCs w:val="24"/>
          <w:lang w:eastAsia="en-US"/>
        </w:rPr>
        <w:t>m</w:t>
      </w:r>
      <w:r w:rsidR="007A344B">
        <w:rPr>
          <w:rFonts w:ascii="Arial" w:eastAsia="Courier New" w:hAnsi="Arial" w:cs="Arial"/>
          <w:sz w:val="24"/>
          <w:szCs w:val="24"/>
          <w:lang w:eastAsia="en-US"/>
        </w:rPr>
        <w:t>inor</w:t>
      </w:r>
      <w:r w:rsidR="00D10255" w:rsidRPr="00E9117E">
        <w:rPr>
          <w:rFonts w:ascii="Arial" w:eastAsia="Courier New" w:hAnsi="Arial" w:cs="Arial"/>
          <w:sz w:val="24"/>
          <w:szCs w:val="24"/>
          <w:lang w:eastAsia="en-US"/>
        </w:rPr>
        <w:t xml:space="preserve"> </w:t>
      </w:r>
      <w:r w:rsidRPr="00E9117E">
        <w:rPr>
          <w:rFonts w:ascii="Arial" w:eastAsia="Courier New" w:hAnsi="Arial" w:cs="Arial"/>
          <w:sz w:val="24"/>
          <w:szCs w:val="24"/>
          <w:lang w:eastAsia="en-US"/>
        </w:rPr>
        <w:t xml:space="preserve">positive impact on </w:t>
      </w:r>
      <w:r w:rsidR="00777342">
        <w:rPr>
          <w:rFonts w:ascii="Arial" w:eastAsia="Courier New" w:hAnsi="Arial" w:cs="Arial"/>
          <w:sz w:val="24"/>
          <w:szCs w:val="24"/>
          <w:lang w:eastAsia="en-US"/>
        </w:rPr>
        <w:t>this criterion in</w:t>
      </w:r>
      <w:r w:rsidRPr="00E9117E">
        <w:rPr>
          <w:rFonts w:ascii="Arial" w:eastAsia="Courier New" w:hAnsi="Arial" w:cs="Arial"/>
          <w:sz w:val="24"/>
          <w:szCs w:val="24"/>
          <w:lang w:eastAsia="en-US"/>
        </w:rPr>
        <w:t xml:space="preserve"> both the </w:t>
      </w:r>
      <w:r w:rsidR="004865A8">
        <w:rPr>
          <w:rFonts w:ascii="Arial" w:eastAsia="Courier New" w:hAnsi="Arial" w:cs="Arial"/>
          <w:sz w:val="24"/>
          <w:szCs w:val="24"/>
          <w:lang w:eastAsia="en-US"/>
        </w:rPr>
        <w:t>L</w:t>
      </w:r>
      <w:r w:rsidRPr="00E9117E">
        <w:rPr>
          <w:rFonts w:ascii="Arial" w:eastAsia="Courier New" w:hAnsi="Arial" w:cs="Arial"/>
          <w:sz w:val="24"/>
          <w:szCs w:val="24"/>
          <w:lang w:eastAsia="en-US"/>
        </w:rPr>
        <w:t xml:space="preserve">ow and </w:t>
      </w:r>
      <w:r w:rsidR="004865A8">
        <w:rPr>
          <w:rFonts w:ascii="Arial" w:eastAsia="Courier New" w:hAnsi="Arial" w:cs="Arial"/>
          <w:sz w:val="24"/>
          <w:szCs w:val="24"/>
          <w:lang w:eastAsia="en-US"/>
        </w:rPr>
        <w:t>H</w:t>
      </w:r>
      <w:r w:rsidRPr="00E9117E">
        <w:rPr>
          <w:rFonts w:ascii="Arial" w:eastAsia="Courier New" w:hAnsi="Arial" w:cs="Arial"/>
          <w:sz w:val="24"/>
          <w:szCs w:val="24"/>
          <w:lang w:eastAsia="en-US"/>
        </w:rPr>
        <w:t>igh scenarios.</w:t>
      </w:r>
    </w:p>
    <w:p w14:paraId="4317C682" w14:textId="3CDE0943" w:rsidR="001E0EEE" w:rsidRDefault="00777342" w:rsidP="00A2444F">
      <w:pPr>
        <w:rPr>
          <w:rFonts w:ascii="Arial" w:eastAsia="Courier New" w:hAnsi="Arial" w:cs="Arial"/>
          <w:sz w:val="24"/>
          <w:szCs w:val="24"/>
          <w:highlight w:val="yellow"/>
          <w:lang w:eastAsia="en-US"/>
        </w:rPr>
      </w:pPr>
      <w:r>
        <w:rPr>
          <w:rFonts w:ascii="Arial" w:eastAsia="Courier New" w:hAnsi="Arial" w:cs="Arial"/>
          <w:sz w:val="24"/>
          <w:szCs w:val="24"/>
          <w:highlight w:val="yellow"/>
          <w:lang w:eastAsia="en-US"/>
        </w:rPr>
        <w:br w:type="page"/>
      </w:r>
    </w:p>
    <w:p w14:paraId="767FC12E" w14:textId="64C44183" w:rsidR="009475F2" w:rsidRPr="00551689" w:rsidRDefault="003B0FFA" w:rsidP="00BD6C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551689">
        <w:rPr>
          <w:rFonts w:eastAsia="Courier New"/>
          <w:szCs w:val="24"/>
          <w:lang w:eastAsia="en-US"/>
        </w:rPr>
        <w:lastRenderedPageBreak/>
        <w:t xml:space="preserve">5. </w:t>
      </w:r>
      <w:r w:rsidR="009475F2" w:rsidRPr="00551689">
        <w:t xml:space="preserve">Equality and Accessibility </w:t>
      </w:r>
    </w:p>
    <w:p w14:paraId="3C6FC076" w14:textId="266FC765" w:rsidR="006A2046" w:rsidRPr="00117342" w:rsidRDefault="006F69D8" w:rsidP="00BD6CB0">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highlight w:val="yellow"/>
        </w:rPr>
      </w:pPr>
      <w:r w:rsidRPr="00375C18">
        <w:rPr>
          <w:rFonts w:ascii="Arial" w:hAnsi="Arial" w:cs="Arial"/>
          <w:noProof/>
          <w:sz w:val="24"/>
          <w:szCs w:val="24"/>
          <w:lang w:eastAsia="en-GB"/>
        </w:rPr>
        <w:drawing>
          <wp:inline distT="0" distB="0" distL="0" distR="0" wp14:anchorId="5E687410" wp14:editId="7F32084E">
            <wp:extent cx="5707117" cy="676910"/>
            <wp:effectExtent l="0" t="0" r="8255" b="889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09171" cy="677154"/>
                    </a:xfrm>
                    <a:prstGeom prst="rect">
                      <a:avLst/>
                    </a:prstGeom>
                    <a:noFill/>
                  </pic:spPr>
                </pic:pic>
              </a:graphicData>
            </a:graphic>
          </wp:inline>
        </w:drawing>
      </w:r>
    </w:p>
    <w:p w14:paraId="02E479A6" w14:textId="6F2B24AA" w:rsidR="001D4DAD" w:rsidRPr="0038680B" w:rsidRDefault="001D4DAD" w:rsidP="00BD6CB0">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551689">
        <w:rPr>
          <w:rFonts w:ascii="Arial" w:hAnsi="Arial" w:cs="Arial"/>
          <w:sz w:val="24"/>
          <w:szCs w:val="24"/>
        </w:rPr>
        <w:t>Ferry vessel renewal and replacement and progressive decarbonisation</w:t>
      </w:r>
      <w:r>
        <w:rPr>
          <w:rFonts w:ascii="Arial" w:hAnsi="Arial" w:cs="Arial"/>
          <w:sz w:val="24"/>
          <w:szCs w:val="24"/>
        </w:rPr>
        <w:t xml:space="preserve"> would have a </w:t>
      </w:r>
      <w:r w:rsidR="00B8013B">
        <w:rPr>
          <w:rFonts w:ascii="Arial" w:hAnsi="Arial" w:cs="Arial"/>
          <w:sz w:val="24"/>
          <w:szCs w:val="24"/>
        </w:rPr>
        <w:t>neutral</w:t>
      </w:r>
      <w:r>
        <w:rPr>
          <w:rFonts w:ascii="Arial" w:hAnsi="Arial" w:cs="Arial"/>
          <w:sz w:val="24"/>
          <w:szCs w:val="24"/>
        </w:rPr>
        <w:t xml:space="preserve"> impact on </w:t>
      </w:r>
      <w:r w:rsidR="00291AD0">
        <w:rPr>
          <w:rFonts w:ascii="Arial" w:hAnsi="Arial" w:cs="Arial"/>
          <w:sz w:val="24"/>
          <w:szCs w:val="24"/>
        </w:rPr>
        <w:t xml:space="preserve">the </w:t>
      </w:r>
      <w:r w:rsidR="00B8013B">
        <w:rPr>
          <w:rFonts w:ascii="Arial" w:hAnsi="Arial" w:cs="Arial"/>
          <w:sz w:val="24"/>
          <w:szCs w:val="24"/>
        </w:rPr>
        <w:t>public transport</w:t>
      </w:r>
      <w:r w:rsidR="00291AD0">
        <w:rPr>
          <w:rFonts w:ascii="Arial" w:hAnsi="Arial" w:cs="Arial"/>
          <w:sz w:val="24"/>
          <w:szCs w:val="24"/>
        </w:rPr>
        <w:t xml:space="preserve"> and active travel </w:t>
      </w:r>
      <w:r w:rsidR="00B8013B">
        <w:rPr>
          <w:rFonts w:ascii="Arial" w:hAnsi="Arial" w:cs="Arial"/>
          <w:sz w:val="24"/>
          <w:szCs w:val="24"/>
        </w:rPr>
        <w:t>network</w:t>
      </w:r>
      <w:r w:rsidR="00521BD8">
        <w:rPr>
          <w:rFonts w:ascii="Arial" w:hAnsi="Arial" w:cs="Arial"/>
          <w:sz w:val="24"/>
          <w:szCs w:val="24"/>
        </w:rPr>
        <w:t>s</w:t>
      </w:r>
      <w:r w:rsidR="00B8013B">
        <w:rPr>
          <w:rFonts w:ascii="Arial" w:hAnsi="Arial" w:cs="Arial"/>
          <w:sz w:val="24"/>
          <w:szCs w:val="24"/>
        </w:rPr>
        <w:t>.</w:t>
      </w:r>
    </w:p>
    <w:p w14:paraId="7AF88075" w14:textId="11179A7E" w:rsidR="00E97937" w:rsidRPr="006B55CD" w:rsidRDefault="005964F4" w:rsidP="00BD6CB0">
      <w:pPr>
        <w:pStyle w:val="STPR2BodyText"/>
        <w:pBdr>
          <w:top w:val="single" w:sz="4" w:space="1" w:color="auto"/>
          <w:left w:val="single" w:sz="4" w:space="4" w:color="auto"/>
          <w:bottom w:val="single" w:sz="4" w:space="1" w:color="auto"/>
          <w:right w:val="single" w:sz="4" w:space="4" w:color="auto"/>
        </w:pBdr>
      </w:pPr>
      <w:r>
        <w:t>B</w:t>
      </w:r>
      <w:r w:rsidRPr="006B55CD">
        <w:t xml:space="preserve">enefits may be realised through the procurement of new </w:t>
      </w:r>
      <w:r>
        <w:t xml:space="preserve">ferry </w:t>
      </w:r>
      <w:r w:rsidRPr="006B55CD">
        <w:t>ve</w:t>
      </w:r>
      <w:r>
        <w:t>ssels</w:t>
      </w:r>
      <w:r w:rsidRPr="006B55CD">
        <w:t xml:space="preserve"> and infrastructure which </w:t>
      </w:r>
      <w:r w:rsidR="007367A7">
        <w:t xml:space="preserve">are being </w:t>
      </w:r>
      <w:r w:rsidRPr="006B55CD">
        <w:t xml:space="preserve">designed to </w:t>
      </w:r>
      <w:r w:rsidR="005A16C8">
        <w:t>higher</w:t>
      </w:r>
      <w:r w:rsidR="005A16C8" w:rsidRPr="006B55CD">
        <w:t xml:space="preserve"> </w:t>
      </w:r>
      <w:r w:rsidRPr="006B55CD">
        <w:t>accessibility standards. This would be of benefit to those with accessibility limitations including older people, disabled people and pregnant women or traveller</w:t>
      </w:r>
      <w:r>
        <w:t>s</w:t>
      </w:r>
      <w:r w:rsidRPr="006B55CD">
        <w:t xml:space="preserve"> with pushchairs or young children.</w:t>
      </w:r>
      <w:r w:rsidR="00211861">
        <w:t xml:space="preserve"> Improved reliability, </w:t>
      </w:r>
      <w:r w:rsidR="00B52281">
        <w:t xml:space="preserve">resilience and capacity </w:t>
      </w:r>
      <w:r w:rsidR="00C909DD">
        <w:t>would</w:t>
      </w:r>
      <w:r w:rsidR="00B52281">
        <w:t xml:space="preserve"> also benefit ferry users.</w:t>
      </w:r>
    </w:p>
    <w:p w14:paraId="5F0573AA" w14:textId="518E8753" w:rsidR="003C665F" w:rsidRPr="0038680B" w:rsidRDefault="003C665F" w:rsidP="00BD6CB0">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551689">
        <w:rPr>
          <w:rFonts w:ascii="Arial" w:hAnsi="Arial" w:cs="Arial"/>
          <w:sz w:val="24"/>
          <w:szCs w:val="24"/>
        </w:rPr>
        <w:t>Ferry vessel renewal and replacement and progressive decarbonisation</w:t>
      </w:r>
      <w:r>
        <w:rPr>
          <w:rFonts w:ascii="Arial" w:hAnsi="Arial" w:cs="Arial"/>
          <w:sz w:val="24"/>
          <w:szCs w:val="24"/>
        </w:rPr>
        <w:t xml:space="preserve"> would have a neutral impact on comparative access by geographic location</w:t>
      </w:r>
      <w:r w:rsidR="007367A7">
        <w:rPr>
          <w:rFonts w:ascii="Arial" w:hAnsi="Arial" w:cs="Arial"/>
          <w:sz w:val="24"/>
          <w:szCs w:val="24"/>
        </w:rPr>
        <w:t xml:space="preserve"> although more reliable and resilient services provided by modern vessels </w:t>
      </w:r>
      <w:r w:rsidR="00C909DD">
        <w:rPr>
          <w:rFonts w:ascii="Arial" w:hAnsi="Arial" w:cs="Arial"/>
          <w:sz w:val="24"/>
          <w:szCs w:val="24"/>
        </w:rPr>
        <w:t>would</w:t>
      </w:r>
      <w:r w:rsidR="007367A7">
        <w:rPr>
          <w:rFonts w:ascii="Arial" w:hAnsi="Arial" w:cs="Arial"/>
          <w:sz w:val="24"/>
          <w:szCs w:val="24"/>
        </w:rPr>
        <w:t xml:space="preserve"> help redress that geographic disadvantage</w:t>
      </w:r>
      <w:r>
        <w:rPr>
          <w:rFonts w:ascii="Arial" w:hAnsi="Arial" w:cs="Arial"/>
          <w:sz w:val="24"/>
          <w:szCs w:val="24"/>
        </w:rPr>
        <w:t>.</w:t>
      </w:r>
    </w:p>
    <w:p w14:paraId="0B1561C4" w14:textId="63EA5F4B" w:rsidR="00A75B64" w:rsidRDefault="00A75B64" w:rsidP="00BD6CB0">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Ferry vessel renewal and replacement and progressive decarbonisation would have a neutral impact in terms of affordability </w:t>
      </w:r>
      <w:r w:rsidRPr="00272AD3">
        <w:rPr>
          <w:rFonts w:ascii="Arial" w:hAnsi="Arial" w:cs="Arial"/>
          <w:sz w:val="24"/>
          <w:szCs w:val="24"/>
        </w:rPr>
        <w:t xml:space="preserve">albeit if there was to be operational cost savings </w:t>
      </w:r>
      <w:r w:rsidR="00DD0621">
        <w:rPr>
          <w:rFonts w:ascii="Arial" w:hAnsi="Arial" w:cs="Arial"/>
          <w:sz w:val="24"/>
          <w:szCs w:val="24"/>
        </w:rPr>
        <w:t xml:space="preserve">(which could be passed on to customers / passengers) </w:t>
      </w:r>
      <w:r w:rsidRPr="00272AD3">
        <w:rPr>
          <w:rFonts w:ascii="Arial" w:hAnsi="Arial" w:cs="Arial"/>
          <w:sz w:val="24"/>
          <w:szCs w:val="24"/>
        </w:rPr>
        <w:t xml:space="preserve">arising from a low carbon fleet this may influence the affordability of ferries. This </w:t>
      </w:r>
      <w:r w:rsidR="00C909DD">
        <w:rPr>
          <w:rFonts w:ascii="Arial" w:hAnsi="Arial" w:cs="Arial"/>
          <w:sz w:val="24"/>
          <w:szCs w:val="24"/>
        </w:rPr>
        <w:t>would</w:t>
      </w:r>
      <w:r w:rsidRPr="00272AD3">
        <w:rPr>
          <w:rFonts w:ascii="Arial" w:hAnsi="Arial" w:cs="Arial"/>
          <w:sz w:val="24"/>
          <w:szCs w:val="24"/>
        </w:rPr>
        <w:t xml:space="preserve"> depend on the balance of costs between user and government.</w:t>
      </w:r>
    </w:p>
    <w:p w14:paraId="43D6B773" w14:textId="3642748E" w:rsidR="001C37EB" w:rsidRDefault="001C37EB" w:rsidP="00BD6CB0">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1C37EB">
        <w:rPr>
          <w:rFonts w:ascii="Arial" w:hAnsi="Arial" w:cs="Arial"/>
          <w:sz w:val="24"/>
          <w:szCs w:val="24"/>
        </w:rPr>
        <w:t>Also refer to E</w:t>
      </w:r>
      <w:r w:rsidR="00716CEB">
        <w:rPr>
          <w:rFonts w:ascii="Arial" w:hAnsi="Arial" w:cs="Arial"/>
          <w:sz w:val="24"/>
          <w:szCs w:val="24"/>
        </w:rPr>
        <w:t>q</w:t>
      </w:r>
      <w:r w:rsidRPr="001C37EB">
        <w:rPr>
          <w:rFonts w:ascii="Arial" w:hAnsi="Arial" w:cs="Arial"/>
          <w:sz w:val="24"/>
          <w:szCs w:val="24"/>
        </w:rPr>
        <w:t>IA/ICIA/FSDA/CRWIA Assessment in the next section.</w:t>
      </w:r>
    </w:p>
    <w:p w14:paraId="1B3FF634" w14:textId="251C8AAF" w:rsidR="00B25EEE" w:rsidRPr="00A75B64" w:rsidRDefault="00D3562B" w:rsidP="00BD6CB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4"/>
          <w:lang w:eastAsia="en-US"/>
        </w:rPr>
        <w:t>This</w:t>
      </w:r>
      <w:r w:rsidR="00B25EEE" w:rsidRPr="008873CB">
        <w:rPr>
          <w:rFonts w:ascii="Arial" w:eastAsia="Courier New" w:hAnsi="Arial" w:cs="Arial"/>
          <w:sz w:val="24"/>
          <w:szCs w:val="24"/>
          <w:lang w:eastAsia="en-US"/>
        </w:rPr>
        <w:t xml:space="preserve"> recommendation </w:t>
      </w:r>
      <w:r w:rsidR="0082293B">
        <w:rPr>
          <w:rFonts w:ascii="Arial" w:eastAsia="Courier New" w:hAnsi="Arial" w:cs="Arial"/>
          <w:sz w:val="24"/>
          <w:szCs w:val="24"/>
          <w:lang w:eastAsia="en-US"/>
        </w:rPr>
        <w:t>is expected to have</w:t>
      </w:r>
      <w:r w:rsidR="0082293B" w:rsidRPr="0012771D">
        <w:rPr>
          <w:rFonts w:ascii="Arial" w:eastAsia="Courier New" w:hAnsi="Arial" w:cs="Arial"/>
          <w:sz w:val="24"/>
          <w:szCs w:val="24"/>
          <w:lang w:eastAsia="en-US"/>
        </w:rPr>
        <w:t xml:space="preserve"> </w:t>
      </w:r>
      <w:r w:rsidR="00B25EEE" w:rsidRPr="008873CB">
        <w:rPr>
          <w:rFonts w:ascii="Arial" w:eastAsia="Courier New" w:hAnsi="Arial" w:cs="Arial"/>
          <w:sz w:val="24"/>
          <w:szCs w:val="24"/>
          <w:lang w:eastAsia="en-US"/>
        </w:rPr>
        <w:t xml:space="preserve">a </w:t>
      </w:r>
      <w:r w:rsidR="006F69D8">
        <w:rPr>
          <w:rFonts w:ascii="Arial" w:eastAsia="Courier New" w:hAnsi="Arial" w:cs="Arial"/>
          <w:sz w:val="24"/>
          <w:szCs w:val="24"/>
          <w:lang w:eastAsia="en-US"/>
        </w:rPr>
        <w:t>minor positive</w:t>
      </w:r>
      <w:r w:rsidR="006F69D8" w:rsidRPr="008873CB">
        <w:rPr>
          <w:rFonts w:ascii="Arial" w:eastAsia="Courier New" w:hAnsi="Arial" w:cs="Arial"/>
          <w:sz w:val="24"/>
          <w:szCs w:val="24"/>
          <w:lang w:eastAsia="en-US"/>
        </w:rPr>
        <w:t xml:space="preserve"> </w:t>
      </w:r>
      <w:r w:rsidR="00B25EEE" w:rsidRPr="008873CB">
        <w:rPr>
          <w:rFonts w:ascii="Arial" w:eastAsia="Courier New" w:hAnsi="Arial" w:cs="Arial"/>
          <w:sz w:val="24"/>
          <w:szCs w:val="24"/>
          <w:lang w:eastAsia="en-US"/>
        </w:rPr>
        <w:t xml:space="preserve">impact on </w:t>
      </w:r>
      <w:r w:rsidR="00777342">
        <w:rPr>
          <w:rFonts w:ascii="Arial" w:eastAsia="Courier New" w:hAnsi="Arial" w:cs="Arial"/>
          <w:sz w:val="24"/>
          <w:szCs w:val="24"/>
          <w:lang w:eastAsia="en-US"/>
        </w:rPr>
        <w:t xml:space="preserve">this criterion in </w:t>
      </w:r>
      <w:r w:rsidR="00B25EEE" w:rsidRPr="008873CB">
        <w:rPr>
          <w:rFonts w:ascii="Arial" w:eastAsia="Courier New" w:hAnsi="Arial" w:cs="Arial"/>
          <w:sz w:val="24"/>
          <w:szCs w:val="24"/>
          <w:lang w:eastAsia="en-US"/>
        </w:rPr>
        <w:t xml:space="preserve">both the </w:t>
      </w:r>
      <w:r w:rsidR="004865A8">
        <w:rPr>
          <w:rFonts w:ascii="Arial" w:eastAsia="Courier New" w:hAnsi="Arial" w:cs="Arial"/>
          <w:sz w:val="24"/>
          <w:szCs w:val="24"/>
          <w:lang w:eastAsia="en-US"/>
        </w:rPr>
        <w:t>L</w:t>
      </w:r>
      <w:r w:rsidR="00B25EEE" w:rsidRPr="008873CB">
        <w:rPr>
          <w:rFonts w:ascii="Arial" w:eastAsia="Courier New" w:hAnsi="Arial" w:cs="Arial"/>
          <w:sz w:val="24"/>
          <w:szCs w:val="24"/>
          <w:lang w:eastAsia="en-US"/>
        </w:rPr>
        <w:t xml:space="preserve">ow and </w:t>
      </w:r>
      <w:r w:rsidR="004865A8">
        <w:rPr>
          <w:rFonts w:ascii="Arial" w:eastAsia="Courier New" w:hAnsi="Arial" w:cs="Arial"/>
          <w:sz w:val="24"/>
          <w:szCs w:val="24"/>
          <w:lang w:eastAsia="en-US"/>
        </w:rPr>
        <w:t>H</w:t>
      </w:r>
      <w:r w:rsidR="00B25EEE" w:rsidRPr="008873CB">
        <w:rPr>
          <w:rFonts w:ascii="Arial" w:eastAsia="Courier New" w:hAnsi="Arial" w:cs="Arial"/>
          <w:sz w:val="24"/>
          <w:szCs w:val="24"/>
          <w:lang w:eastAsia="en-US"/>
        </w:rPr>
        <w:t>igh scenarios.</w:t>
      </w:r>
    </w:p>
    <w:p w14:paraId="0EC31612" w14:textId="5451A785" w:rsidR="00ED1110" w:rsidRPr="004D23EB" w:rsidRDefault="00777342" w:rsidP="00A2444F">
      <w:bookmarkStart w:id="11" w:name="_Toc96083530"/>
      <w:r>
        <w:br w:type="page"/>
      </w:r>
    </w:p>
    <w:p w14:paraId="2EE07F48" w14:textId="05497937" w:rsidR="009475F2" w:rsidRPr="00D34528" w:rsidRDefault="009475F2" w:rsidP="0065476B">
      <w:pPr>
        <w:pStyle w:val="STPR2Heading2"/>
        <w:ind w:left="567" w:hanging="567"/>
      </w:pPr>
      <w:r w:rsidRPr="00D34528">
        <w:lastRenderedPageBreak/>
        <w:t>Deliverability</w:t>
      </w:r>
      <w:bookmarkEnd w:id="11"/>
      <w:r w:rsidRPr="00D34528">
        <w:t xml:space="preserve"> </w:t>
      </w:r>
    </w:p>
    <w:p w14:paraId="17E6A2A3" w14:textId="6A32BF4E" w:rsidR="009475F2" w:rsidRPr="00D34528" w:rsidRDefault="003B0FFA" w:rsidP="00A41D88">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2" w:name="_Toc96083531"/>
      <w:r w:rsidRPr="00D34528">
        <w:t xml:space="preserve">1. </w:t>
      </w:r>
      <w:bookmarkStart w:id="13" w:name="_Toc96083532"/>
      <w:bookmarkEnd w:id="12"/>
      <w:r w:rsidR="009475F2" w:rsidRPr="00D34528">
        <w:t>Feasibility</w:t>
      </w:r>
      <w:bookmarkEnd w:id="13"/>
    </w:p>
    <w:p w14:paraId="19B7D741" w14:textId="1CEEA476" w:rsidR="007367A7" w:rsidRDefault="007367A7" w:rsidP="00A41D88">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Fleet renewal and replacement is “business as usual” even if the rate of vessel replacement has fallen well short of the optimal over the last </w:t>
      </w:r>
      <w:r w:rsidR="002C0187">
        <w:rPr>
          <w:szCs w:val="24"/>
        </w:rPr>
        <w:t>two</w:t>
      </w:r>
      <w:r>
        <w:rPr>
          <w:szCs w:val="24"/>
        </w:rPr>
        <w:t xml:space="preserve"> decades.  Expertise and experience within the public agencies and supply chain, and robust project management, gives confidence in the delivery of future vessels.</w:t>
      </w:r>
    </w:p>
    <w:p w14:paraId="01E8E735" w14:textId="434DAC63" w:rsidR="009475F2" w:rsidRPr="00117342" w:rsidRDefault="007B5D9A" w:rsidP="00A41D88">
      <w:pPr>
        <w:pStyle w:val="STPR2BodyText"/>
        <w:pBdr>
          <w:top w:val="single" w:sz="4" w:space="1" w:color="auto"/>
          <w:left w:val="single" w:sz="4" w:space="4" w:color="auto"/>
          <w:bottom w:val="single" w:sz="4" w:space="1" w:color="auto"/>
          <w:right w:val="single" w:sz="4" w:space="4" w:color="auto"/>
        </w:pBdr>
        <w:rPr>
          <w:highlight w:val="yellow"/>
        </w:rPr>
      </w:pPr>
      <w:r>
        <w:rPr>
          <w:szCs w:val="24"/>
        </w:rPr>
        <w:t xml:space="preserve">Further work is required to understand the feasibility of decarbonising the ferry network and </w:t>
      </w:r>
      <w:r w:rsidR="00556C65">
        <w:rPr>
          <w:szCs w:val="24"/>
        </w:rPr>
        <w:t xml:space="preserve">how </w:t>
      </w:r>
      <w:r>
        <w:rPr>
          <w:szCs w:val="24"/>
        </w:rPr>
        <w:t>this would b</w:t>
      </w:r>
      <w:r w:rsidRPr="005767DA">
        <w:rPr>
          <w:szCs w:val="24"/>
        </w:rPr>
        <w:t>e achiev</w:t>
      </w:r>
      <w:r w:rsidR="00556C65">
        <w:rPr>
          <w:szCs w:val="24"/>
        </w:rPr>
        <w:t>ed</w:t>
      </w:r>
      <w:r>
        <w:rPr>
          <w:szCs w:val="24"/>
        </w:rPr>
        <w:t xml:space="preserve"> over a number of years</w:t>
      </w:r>
      <w:r w:rsidRPr="005767DA">
        <w:rPr>
          <w:szCs w:val="24"/>
        </w:rPr>
        <w:t xml:space="preserve">. </w:t>
      </w:r>
      <w:r>
        <w:rPr>
          <w:szCs w:val="24"/>
        </w:rPr>
        <w:t>F</w:t>
      </w:r>
      <w:r w:rsidRPr="005767DA">
        <w:rPr>
          <w:szCs w:val="24"/>
        </w:rPr>
        <w:t>urther assessment and investigation is required to determine the optimum strategy for implementing and operating alternatively powered vessels</w:t>
      </w:r>
      <w:r>
        <w:rPr>
          <w:szCs w:val="24"/>
        </w:rPr>
        <w:t xml:space="preserve"> on the CHFS and NIFS </w:t>
      </w:r>
      <w:r w:rsidR="00F1258B">
        <w:rPr>
          <w:szCs w:val="24"/>
        </w:rPr>
        <w:t xml:space="preserve">ferry </w:t>
      </w:r>
      <w:r>
        <w:rPr>
          <w:szCs w:val="24"/>
        </w:rPr>
        <w:t>networks</w:t>
      </w:r>
      <w:r w:rsidRPr="005767DA">
        <w:rPr>
          <w:szCs w:val="24"/>
        </w:rPr>
        <w:t xml:space="preserve">. Further consideration of procurement and maintenance </w:t>
      </w:r>
      <w:r>
        <w:rPr>
          <w:szCs w:val="24"/>
        </w:rPr>
        <w:t>of</w:t>
      </w:r>
      <w:r w:rsidRPr="005767DA">
        <w:rPr>
          <w:szCs w:val="24"/>
        </w:rPr>
        <w:t xml:space="preserve"> new, decarbonised vessels w</w:t>
      </w:r>
      <w:r>
        <w:rPr>
          <w:szCs w:val="24"/>
        </w:rPr>
        <w:t>ould</w:t>
      </w:r>
      <w:r w:rsidRPr="005767DA">
        <w:rPr>
          <w:szCs w:val="24"/>
        </w:rPr>
        <w:t xml:space="preserve"> also have to be undertaken</w:t>
      </w:r>
      <w:r w:rsidR="00805D8E">
        <w:rPr>
          <w:szCs w:val="24"/>
        </w:rPr>
        <w:t>.</w:t>
      </w:r>
    </w:p>
    <w:p w14:paraId="6A7CC6E8" w14:textId="59D93C6C" w:rsidR="00E21263" w:rsidRPr="00117342" w:rsidRDefault="00E21263">
      <w:pPr>
        <w:rPr>
          <w:rFonts w:ascii="Arial" w:eastAsia="Courier New" w:hAnsi="Arial" w:cs="Arial"/>
          <w:sz w:val="24"/>
          <w:szCs w:val="24"/>
          <w:highlight w:val="yellow"/>
          <w:lang w:eastAsia="en-US"/>
        </w:rPr>
      </w:pPr>
    </w:p>
    <w:p w14:paraId="016A5160" w14:textId="2A64A066" w:rsidR="009475F2" w:rsidRPr="002C630F" w:rsidRDefault="00D378E1" w:rsidP="00A41D88">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2C630F">
        <w:t xml:space="preserve">2. </w:t>
      </w:r>
      <w:bookmarkStart w:id="14" w:name="_Toc96083533"/>
      <w:r w:rsidR="009475F2" w:rsidRPr="002C630F">
        <w:t>Affordability</w:t>
      </w:r>
      <w:bookmarkEnd w:id="14"/>
    </w:p>
    <w:p w14:paraId="5E1B63D9" w14:textId="48981D08" w:rsidR="007367A7" w:rsidRDefault="007367A7" w:rsidP="00A41D88">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The cost of fleet renewal and replacement is inherent to assets with a 25-30 year operational life on these networks but is accentuated in the coming 10-15 years by slippage in the replacement programme.</w:t>
      </w:r>
    </w:p>
    <w:p w14:paraId="4580591A" w14:textId="32C4D468" w:rsidR="009A4DB1" w:rsidRDefault="005979D9" w:rsidP="00A41D88">
      <w:pPr>
        <w:pBdr>
          <w:top w:val="single" w:sz="4" w:space="1" w:color="auto"/>
          <w:left w:val="single" w:sz="4" w:space="4" w:color="auto"/>
          <w:bottom w:val="single" w:sz="4" w:space="1" w:color="auto"/>
          <w:right w:val="single" w:sz="4" w:space="4" w:color="auto"/>
        </w:pBdr>
        <w:rPr>
          <w:rFonts w:ascii="Arial" w:eastAsia="Roboto" w:hAnsi="Arial" w:cs="Arial"/>
          <w:color w:val="111111"/>
          <w:sz w:val="24"/>
          <w:szCs w:val="24"/>
        </w:rPr>
      </w:pPr>
      <w:r w:rsidRPr="7E9969D0">
        <w:rPr>
          <w:rFonts w:ascii="Arial" w:hAnsi="Arial" w:cs="Arial"/>
          <w:sz w:val="24"/>
          <w:szCs w:val="24"/>
        </w:rPr>
        <w:t xml:space="preserve">The cost of delivering and implementing a decarbonised ferry network across the CHFS and NIFS </w:t>
      </w:r>
      <w:r w:rsidR="00F1258B">
        <w:rPr>
          <w:rFonts w:ascii="Arial" w:hAnsi="Arial" w:cs="Arial"/>
          <w:sz w:val="24"/>
          <w:szCs w:val="24"/>
        </w:rPr>
        <w:t xml:space="preserve">ferry </w:t>
      </w:r>
      <w:r w:rsidRPr="7E9969D0">
        <w:rPr>
          <w:rFonts w:ascii="Arial" w:hAnsi="Arial" w:cs="Arial"/>
          <w:sz w:val="24"/>
          <w:szCs w:val="24"/>
        </w:rPr>
        <w:t>network</w:t>
      </w:r>
      <w:r w:rsidR="00CD67F9">
        <w:rPr>
          <w:rFonts w:ascii="Arial" w:hAnsi="Arial" w:cs="Arial"/>
          <w:sz w:val="24"/>
          <w:szCs w:val="24"/>
        </w:rPr>
        <w:t>s</w:t>
      </w:r>
      <w:r w:rsidRPr="7E9969D0">
        <w:rPr>
          <w:rFonts w:ascii="Arial" w:hAnsi="Arial" w:cs="Arial"/>
          <w:sz w:val="24"/>
          <w:szCs w:val="24"/>
        </w:rPr>
        <w:t xml:space="preserve"> would be significant and would require long-term investment over the next 25 years to achieve the final aim of a fully decarbonised ferry network. The adoption of new and emerging technologies may incur higher costs and</w:t>
      </w:r>
      <w:r w:rsidR="00F30989">
        <w:rPr>
          <w:rFonts w:ascii="Arial" w:hAnsi="Arial" w:cs="Arial"/>
          <w:sz w:val="24"/>
          <w:szCs w:val="24"/>
        </w:rPr>
        <w:t>,</w:t>
      </w:r>
      <w:r w:rsidRPr="7E9969D0">
        <w:rPr>
          <w:rFonts w:ascii="Arial" w:hAnsi="Arial" w:cs="Arial"/>
          <w:sz w:val="24"/>
          <w:szCs w:val="24"/>
        </w:rPr>
        <w:t xml:space="preserve"> as such</w:t>
      </w:r>
      <w:r w:rsidR="00F30989">
        <w:rPr>
          <w:rFonts w:ascii="Arial" w:hAnsi="Arial" w:cs="Arial"/>
          <w:sz w:val="24"/>
          <w:szCs w:val="24"/>
        </w:rPr>
        <w:t>,</w:t>
      </w:r>
      <w:r w:rsidRPr="7E9969D0">
        <w:rPr>
          <w:rFonts w:ascii="Arial" w:hAnsi="Arial" w:cs="Arial"/>
          <w:sz w:val="24"/>
          <w:szCs w:val="24"/>
        </w:rPr>
        <w:t xml:space="preserve"> the relative cost per </w:t>
      </w:r>
      <w:r w:rsidR="00B6416F">
        <w:rPr>
          <w:rFonts w:ascii="Arial" w:hAnsi="Arial" w:cs="Arial"/>
          <w:sz w:val="24"/>
          <w:szCs w:val="24"/>
        </w:rPr>
        <w:t>metric tons of carbon dioxide equivalent</w:t>
      </w:r>
      <w:r w:rsidR="00B6416F" w:rsidRPr="00231C8A">
        <w:rPr>
          <w:rFonts w:ascii="Arial" w:hAnsi="Arial" w:cs="Arial"/>
          <w:sz w:val="24"/>
          <w:szCs w:val="24"/>
        </w:rPr>
        <w:t xml:space="preserve"> </w:t>
      </w:r>
      <w:r w:rsidR="00B6416F">
        <w:rPr>
          <w:rFonts w:ascii="Arial" w:hAnsi="Arial" w:cs="Arial"/>
          <w:sz w:val="24"/>
          <w:szCs w:val="24"/>
        </w:rPr>
        <w:t>(</w:t>
      </w:r>
      <w:r w:rsidR="00B6416F" w:rsidRPr="00231C8A">
        <w:rPr>
          <w:rFonts w:ascii="Arial" w:eastAsia="Roboto" w:hAnsi="Arial" w:cs="Arial"/>
          <w:color w:val="111111"/>
          <w:sz w:val="24"/>
          <w:szCs w:val="24"/>
        </w:rPr>
        <w:t>MtCO2e</w:t>
      </w:r>
      <w:r w:rsidR="00B6416F">
        <w:rPr>
          <w:rFonts w:ascii="Arial" w:eastAsia="Roboto" w:hAnsi="Arial" w:cs="Arial"/>
          <w:color w:val="111111"/>
          <w:sz w:val="24"/>
          <w:szCs w:val="24"/>
        </w:rPr>
        <w:t>)</w:t>
      </w:r>
      <w:r w:rsidRPr="007D6396">
        <w:rPr>
          <w:rFonts w:ascii="Arial" w:eastAsia="Roboto" w:hAnsi="Arial" w:cs="Arial"/>
          <w:color w:val="111111"/>
          <w:sz w:val="24"/>
          <w:szCs w:val="24"/>
        </w:rPr>
        <w:t xml:space="preserve"> avoided is likely to be higher than that of decarbonisation measures for other types of </w:t>
      </w:r>
      <w:r w:rsidR="001A4AA7" w:rsidRPr="007D6396">
        <w:rPr>
          <w:rFonts w:ascii="Arial" w:eastAsia="Roboto" w:hAnsi="Arial" w:cs="Arial"/>
          <w:color w:val="111111"/>
          <w:sz w:val="24"/>
          <w:szCs w:val="24"/>
        </w:rPr>
        <w:t>vehicles</w:t>
      </w:r>
      <w:r w:rsidR="006D0AFA">
        <w:rPr>
          <w:rFonts w:ascii="Arial" w:eastAsia="Roboto" w:hAnsi="Arial" w:cs="Arial"/>
          <w:color w:val="111111"/>
          <w:sz w:val="24"/>
          <w:szCs w:val="24"/>
        </w:rPr>
        <w:t xml:space="preserve"> which do not require the use of new / emerging technologies</w:t>
      </w:r>
      <w:r w:rsidR="006D0AFA" w:rsidRPr="00231C8A">
        <w:rPr>
          <w:rFonts w:ascii="Arial" w:eastAsia="Roboto" w:hAnsi="Arial" w:cs="Arial"/>
          <w:color w:val="111111"/>
          <w:sz w:val="24"/>
          <w:szCs w:val="24"/>
        </w:rPr>
        <w:t>.</w:t>
      </w:r>
    </w:p>
    <w:p w14:paraId="5755DA03" w14:textId="5C93E2D0" w:rsidR="005979D9" w:rsidRDefault="009B70E1" w:rsidP="00A41D88">
      <w:pPr>
        <w:pBdr>
          <w:top w:val="single" w:sz="4" w:space="1" w:color="auto"/>
          <w:left w:val="single" w:sz="4" w:space="4" w:color="auto"/>
          <w:bottom w:val="single" w:sz="4" w:space="1" w:color="auto"/>
          <w:right w:val="single" w:sz="4" w:space="4" w:color="auto"/>
        </w:pBdr>
        <w:rPr>
          <w:rFonts w:ascii="Arial" w:eastAsia="Courier New" w:hAnsi="Arial" w:cs="Arial"/>
          <w:sz w:val="24"/>
          <w:szCs w:val="24"/>
          <w:highlight w:val="yellow"/>
          <w:lang w:eastAsia="en-US"/>
        </w:rPr>
      </w:pPr>
      <w:r>
        <w:rPr>
          <w:rFonts w:ascii="Arial" w:hAnsi="Arial" w:cs="Arial"/>
          <w:sz w:val="24"/>
          <w:szCs w:val="24"/>
        </w:rPr>
        <w:t>Whilst</w:t>
      </w:r>
      <w:r w:rsidRPr="005767DA">
        <w:rPr>
          <w:rFonts w:ascii="Arial" w:hAnsi="Arial" w:cs="Arial"/>
          <w:sz w:val="24"/>
          <w:szCs w:val="24"/>
        </w:rPr>
        <w:t xml:space="preserve"> capital construction costs </w:t>
      </w:r>
      <w:r>
        <w:rPr>
          <w:rFonts w:ascii="Arial" w:hAnsi="Arial" w:cs="Arial"/>
          <w:sz w:val="24"/>
          <w:szCs w:val="24"/>
        </w:rPr>
        <w:t>would</w:t>
      </w:r>
      <w:r w:rsidRPr="005767DA">
        <w:rPr>
          <w:rFonts w:ascii="Arial" w:hAnsi="Arial" w:cs="Arial"/>
          <w:sz w:val="24"/>
          <w:szCs w:val="24"/>
        </w:rPr>
        <w:t xml:space="preserve"> be high, decarbonisation could support operational cost savings across the CHFS and NIFS </w:t>
      </w:r>
      <w:r w:rsidR="00F1258B">
        <w:rPr>
          <w:rFonts w:ascii="Arial" w:hAnsi="Arial" w:cs="Arial"/>
          <w:sz w:val="24"/>
          <w:szCs w:val="24"/>
        </w:rPr>
        <w:t xml:space="preserve">ferry </w:t>
      </w:r>
      <w:r w:rsidRPr="005767DA">
        <w:rPr>
          <w:rFonts w:ascii="Arial" w:hAnsi="Arial" w:cs="Arial"/>
          <w:sz w:val="24"/>
          <w:szCs w:val="24"/>
        </w:rPr>
        <w:t>networks in the future</w:t>
      </w:r>
      <w:r>
        <w:rPr>
          <w:rFonts w:ascii="Arial" w:hAnsi="Arial" w:cs="Arial"/>
          <w:sz w:val="24"/>
          <w:szCs w:val="24"/>
        </w:rPr>
        <w:t>, with the decarbonisation of the ferry network reducing maintenance burdens associated with existing ferry infrastructure, representing long-term cost savings.</w:t>
      </w:r>
      <w:r w:rsidR="00A11B52">
        <w:rPr>
          <w:rFonts w:ascii="Arial" w:hAnsi="Arial" w:cs="Arial"/>
          <w:sz w:val="24"/>
          <w:szCs w:val="24"/>
        </w:rPr>
        <w:t xml:space="preserve"> However, it is also the case that there could be increased financial burdens associated with measures relating to bunkering and delivery/sourcing depending on the alternative fuel.</w:t>
      </w:r>
      <w:r>
        <w:rPr>
          <w:rFonts w:ascii="Arial" w:hAnsi="Arial" w:cs="Arial"/>
          <w:sz w:val="24"/>
          <w:szCs w:val="24"/>
        </w:rPr>
        <w:t xml:space="preserve"> </w:t>
      </w:r>
      <w:r w:rsidR="005E266C" w:rsidRPr="00231C8A">
        <w:rPr>
          <w:rFonts w:ascii="Arial" w:hAnsi="Arial" w:cs="Arial"/>
          <w:sz w:val="24"/>
          <w:szCs w:val="24"/>
        </w:rPr>
        <w:t xml:space="preserve">In the </w:t>
      </w:r>
      <w:r w:rsidR="005E266C">
        <w:rPr>
          <w:rFonts w:ascii="Arial" w:hAnsi="Arial" w:cs="Arial"/>
          <w:sz w:val="24"/>
          <w:szCs w:val="24"/>
        </w:rPr>
        <w:t>H</w:t>
      </w:r>
      <w:r w:rsidR="005E266C" w:rsidRPr="00231C8A">
        <w:rPr>
          <w:rFonts w:ascii="Arial" w:hAnsi="Arial" w:cs="Arial"/>
          <w:sz w:val="24"/>
          <w:szCs w:val="24"/>
        </w:rPr>
        <w:t xml:space="preserve">igh </w:t>
      </w:r>
      <w:r w:rsidR="005E266C">
        <w:rPr>
          <w:rFonts w:ascii="Arial" w:hAnsi="Arial" w:cs="Arial"/>
          <w:sz w:val="24"/>
          <w:szCs w:val="24"/>
        </w:rPr>
        <w:t>transport behaviour</w:t>
      </w:r>
      <w:r w:rsidR="005E266C" w:rsidRPr="00231C8A">
        <w:rPr>
          <w:rFonts w:ascii="Arial" w:hAnsi="Arial" w:cs="Arial"/>
          <w:sz w:val="24"/>
          <w:szCs w:val="24"/>
        </w:rPr>
        <w:t xml:space="preserve"> scenario</w:t>
      </w:r>
      <w:r w:rsidR="001A4AA7" w:rsidRPr="00231C8A">
        <w:rPr>
          <w:rFonts w:ascii="Arial" w:hAnsi="Arial" w:cs="Arial"/>
          <w:sz w:val="24"/>
          <w:szCs w:val="24"/>
        </w:rPr>
        <w:t>,</w:t>
      </w:r>
      <w:r w:rsidR="005E266C" w:rsidRPr="00231C8A">
        <w:rPr>
          <w:rFonts w:ascii="Arial" w:hAnsi="Arial" w:cs="Arial"/>
          <w:sz w:val="24"/>
          <w:szCs w:val="24"/>
        </w:rPr>
        <w:t xml:space="preserve"> more </w:t>
      </w:r>
      <w:r w:rsidR="005E266C">
        <w:rPr>
          <w:rFonts w:ascii="Arial" w:hAnsi="Arial" w:cs="Arial"/>
          <w:sz w:val="24"/>
          <w:szCs w:val="24"/>
        </w:rPr>
        <w:t xml:space="preserve">ferry </w:t>
      </w:r>
      <w:r w:rsidR="005E266C" w:rsidRPr="00231C8A">
        <w:rPr>
          <w:rFonts w:ascii="Arial" w:hAnsi="Arial" w:cs="Arial"/>
          <w:sz w:val="24"/>
          <w:szCs w:val="24"/>
        </w:rPr>
        <w:t>provision may be required to accommodate increased travel demand by autonomous vehicles</w:t>
      </w:r>
      <w:r w:rsidR="005E266C">
        <w:rPr>
          <w:rFonts w:ascii="Arial" w:hAnsi="Arial" w:cs="Arial"/>
          <w:sz w:val="24"/>
          <w:szCs w:val="24"/>
        </w:rPr>
        <w:t xml:space="preserve">, which </w:t>
      </w:r>
      <w:r w:rsidR="00C909DD">
        <w:rPr>
          <w:rFonts w:ascii="Arial" w:hAnsi="Arial" w:cs="Arial"/>
          <w:sz w:val="24"/>
          <w:szCs w:val="24"/>
        </w:rPr>
        <w:t>would</w:t>
      </w:r>
      <w:r w:rsidR="005E266C">
        <w:rPr>
          <w:rFonts w:ascii="Arial" w:hAnsi="Arial" w:cs="Arial"/>
          <w:sz w:val="24"/>
          <w:szCs w:val="24"/>
        </w:rPr>
        <w:t xml:space="preserve"> add to the number of vehicles travelling</w:t>
      </w:r>
      <w:r w:rsidR="005E266C" w:rsidRPr="00231C8A">
        <w:rPr>
          <w:rFonts w:ascii="Arial" w:hAnsi="Arial" w:cs="Arial"/>
          <w:sz w:val="24"/>
          <w:szCs w:val="24"/>
        </w:rPr>
        <w:t>.</w:t>
      </w:r>
    </w:p>
    <w:p w14:paraId="03CD4104" w14:textId="77777777" w:rsidR="002E7E3C" w:rsidRDefault="002E7E3C">
      <w:pPr>
        <w:rPr>
          <w:rFonts w:ascii="Arial" w:eastAsia="Courier New" w:hAnsi="Arial" w:cs="Arial"/>
          <w:sz w:val="24"/>
          <w:szCs w:val="24"/>
          <w:lang w:eastAsia="en-US"/>
        </w:rPr>
      </w:pPr>
      <w:r>
        <w:rPr>
          <w:rFonts w:ascii="Arial" w:eastAsia="Courier New" w:hAnsi="Arial" w:cs="Arial"/>
          <w:sz w:val="24"/>
          <w:szCs w:val="24"/>
          <w:lang w:eastAsia="en-US"/>
        </w:rPr>
        <w:br w:type="page"/>
      </w:r>
    </w:p>
    <w:p w14:paraId="69D646DE" w14:textId="2C9D5D84" w:rsidR="00BF5DF5" w:rsidRPr="00117342" w:rsidRDefault="00BF5DF5">
      <w:pPr>
        <w:rPr>
          <w:rFonts w:ascii="Arial" w:eastAsia="Courier New" w:hAnsi="Arial" w:cs="Arial"/>
          <w:sz w:val="24"/>
          <w:szCs w:val="24"/>
          <w:highlight w:val="yellow"/>
          <w:lang w:eastAsia="en-US"/>
        </w:rPr>
      </w:pPr>
    </w:p>
    <w:p w14:paraId="57E24A95" w14:textId="4DC46FB2" w:rsidR="009475F2" w:rsidRPr="0023308D" w:rsidRDefault="00D378E1" w:rsidP="00A41D88">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23308D">
        <w:t xml:space="preserve">3. </w:t>
      </w:r>
      <w:bookmarkStart w:id="15" w:name="_Toc96083534"/>
      <w:r w:rsidR="009475F2" w:rsidRPr="0023308D">
        <w:t>Public Acceptability</w:t>
      </w:r>
      <w:bookmarkEnd w:id="15"/>
    </w:p>
    <w:p w14:paraId="42186722" w14:textId="52DCC653" w:rsidR="0023308D" w:rsidRDefault="0023308D" w:rsidP="00A41D88">
      <w:pPr>
        <w:pStyle w:val="STPR2BodyText"/>
        <w:pBdr>
          <w:top w:val="single" w:sz="4" w:space="1" w:color="auto"/>
          <w:left w:val="single" w:sz="4" w:space="4" w:color="auto"/>
          <w:bottom w:val="single" w:sz="4" w:space="1" w:color="auto"/>
          <w:right w:val="single" w:sz="4" w:space="4" w:color="auto"/>
        </w:pBdr>
        <w:rPr>
          <w:szCs w:val="24"/>
        </w:rPr>
      </w:pPr>
      <w:r w:rsidRPr="005767DA">
        <w:rPr>
          <w:szCs w:val="24"/>
        </w:rPr>
        <w:t xml:space="preserve">A ferry network </w:t>
      </w:r>
      <w:r>
        <w:rPr>
          <w:szCs w:val="24"/>
        </w:rPr>
        <w:t>that</w:t>
      </w:r>
      <w:r w:rsidRPr="005767DA">
        <w:rPr>
          <w:szCs w:val="24"/>
        </w:rPr>
        <w:t xml:space="preserve"> is more environmentally friendly </w:t>
      </w:r>
      <w:r>
        <w:rPr>
          <w:szCs w:val="24"/>
        </w:rPr>
        <w:t xml:space="preserve">and meets climate change targets would gain widespread </w:t>
      </w:r>
      <w:r w:rsidRPr="005767DA">
        <w:rPr>
          <w:szCs w:val="24"/>
        </w:rPr>
        <w:t>public support</w:t>
      </w:r>
      <w:r>
        <w:rPr>
          <w:szCs w:val="24"/>
        </w:rPr>
        <w:t xml:space="preserve"> provided the vessels can be procured efficiently and effectively and the new vessels at least match the functionality of the existing fleet. Should alternatively powered vessels </w:t>
      </w:r>
      <w:r w:rsidR="00B8458F">
        <w:rPr>
          <w:szCs w:val="24"/>
        </w:rPr>
        <w:t xml:space="preserve">improve </w:t>
      </w:r>
      <w:r>
        <w:rPr>
          <w:szCs w:val="24"/>
        </w:rPr>
        <w:t>service reliability</w:t>
      </w:r>
      <w:r w:rsidR="002D4F1B">
        <w:rPr>
          <w:szCs w:val="24"/>
        </w:rPr>
        <w:t xml:space="preserve"> (which is expected)</w:t>
      </w:r>
      <w:r>
        <w:rPr>
          <w:szCs w:val="24"/>
        </w:rPr>
        <w:t>, public support would be high whilst reduced reliability would undermine public support for the new vessels.</w:t>
      </w:r>
    </w:p>
    <w:p w14:paraId="67E0E2F5" w14:textId="7C951DED" w:rsidR="000C409B" w:rsidRDefault="009D634E" w:rsidP="000C409B">
      <w:pPr>
        <w:rPr>
          <w:rFonts w:ascii="Arial" w:hAnsi="Arial" w:cs="Arial"/>
          <w:color w:val="000000"/>
          <w:sz w:val="24"/>
          <w:lang w:eastAsia="en-US"/>
        </w:rPr>
      </w:pPr>
      <w:r>
        <w:rPr>
          <w:rFonts w:ascii="Arial" w:hAnsi="Arial" w:cs="Arial"/>
          <w:color w:val="000000"/>
          <w:sz w:val="24"/>
          <w:lang w:eastAsia="en-US"/>
        </w:rPr>
        <w:br w:type="page"/>
      </w:r>
    </w:p>
    <w:p w14:paraId="6F2143D6" w14:textId="77777777" w:rsidR="009475F2" w:rsidRPr="00415036" w:rsidRDefault="00721799" w:rsidP="0065476B">
      <w:pPr>
        <w:pStyle w:val="STPR2Heading2"/>
        <w:ind w:left="567" w:hanging="567"/>
      </w:pPr>
      <w:r>
        <w:lastRenderedPageBreak/>
        <w:t>Stat</w:t>
      </w:r>
      <w:r w:rsidR="006C1FFE">
        <w:t>utory Impact Assessment Criteria</w:t>
      </w:r>
    </w:p>
    <w:p w14:paraId="6A34560F" w14:textId="77777777" w:rsidR="009475F2" w:rsidRPr="00415036" w:rsidRDefault="00D378E1" w:rsidP="00A41D88">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6" w:name="_Toc96083536"/>
      <w:r w:rsidRPr="00415036">
        <w:t xml:space="preserve">1. </w:t>
      </w:r>
      <w:bookmarkStart w:id="17" w:name="_Toc96083537"/>
      <w:bookmarkStart w:id="18" w:name="_Ref100042714"/>
      <w:bookmarkEnd w:id="16"/>
      <w:r w:rsidR="009475F2" w:rsidRPr="00415036">
        <w:t>Strategic Environmental Assessment (SEA</w:t>
      </w:r>
      <w:bookmarkEnd w:id="17"/>
      <w:r w:rsidR="009475F2" w:rsidRPr="00415036">
        <w:t>)</w:t>
      </w:r>
      <w:bookmarkEnd w:id="18"/>
    </w:p>
    <w:p w14:paraId="74D67E40" w14:textId="77777777" w:rsidR="00AD516E" w:rsidRPr="00117342" w:rsidRDefault="000C409B" w:rsidP="00A41D88">
      <w:pPr>
        <w:pStyle w:val="STPR2BodyText"/>
        <w:pBdr>
          <w:top w:val="single" w:sz="4" w:space="1" w:color="auto"/>
          <w:left w:val="single" w:sz="4" w:space="4" w:color="auto"/>
          <w:bottom w:val="single" w:sz="4" w:space="1" w:color="auto"/>
          <w:right w:val="single" w:sz="4" w:space="4" w:color="auto"/>
        </w:pBdr>
        <w:rPr>
          <w:highlight w:val="yellow"/>
        </w:rPr>
      </w:pPr>
      <w:r w:rsidRPr="008977C5">
        <w:rPr>
          <w:noProof/>
        </w:rPr>
        <w:drawing>
          <wp:inline distT="0" distB="0" distL="0" distR="0" wp14:anchorId="2481A445" wp14:editId="321CDAED">
            <wp:extent cx="5722883" cy="676275"/>
            <wp:effectExtent l="0" t="0" r="0" b="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4332" cy="676446"/>
                    </a:xfrm>
                    <a:prstGeom prst="rect">
                      <a:avLst/>
                    </a:prstGeom>
                    <a:noFill/>
                    <a:ln>
                      <a:noFill/>
                    </a:ln>
                  </pic:spPr>
                </pic:pic>
              </a:graphicData>
            </a:graphic>
          </wp:inline>
        </w:drawing>
      </w:r>
    </w:p>
    <w:p w14:paraId="63B6404E" w14:textId="0DE6C12A" w:rsidR="00E9325D" w:rsidRDefault="00036C6E" w:rsidP="00A41D88">
      <w:pPr>
        <w:pStyle w:val="STPR2BodyText"/>
        <w:pBdr>
          <w:top w:val="single" w:sz="4" w:space="1" w:color="auto"/>
          <w:left w:val="single" w:sz="4" w:space="4" w:color="auto"/>
          <w:bottom w:val="single" w:sz="4" w:space="1" w:color="auto"/>
          <w:right w:val="single" w:sz="4" w:space="4" w:color="auto"/>
        </w:pBdr>
        <w:rPr>
          <w:rFonts w:eastAsia="Arial"/>
          <w:szCs w:val="24"/>
        </w:rPr>
      </w:pPr>
      <w:r w:rsidRPr="063A485F">
        <w:rPr>
          <w:rFonts w:eastAsia="Arial"/>
          <w:szCs w:val="24"/>
        </w:rPr>
        <w:t xml:space="preserve">This </w:t>
      </w:r>
      <w:r>
        <w:rPr>
          <w:rFonts w:eastAsia="Arial"/>
          <w:szCs w:val="24"/>
        </w:rPr>
        <w:t>recommendation</w:t>
      </w:r>
      <w:r w:rsidRPr="063A485F">
        <w:rPr>
          <w:rFonts w:eastAsia="Arial"/>
          <w:szCs w:val="24"/>
        </w:rPr>
        <w:t xml:space="preserve"> is likely to result in positive </w:t>
      </w:r>
      <w:r>
        <w:rPr>
          <w:rFonts w:eastAsia="Arial"/>
          <w:szCs w:val="24"/>
        </w:rPr>
        <w:t>effects</w:t>
      </w:r>
      <w:r w:rsidRPr="063A485F">
        <w:rPr>
          <w:rFonts w:eastAsia="Arial"/>
          <w:szCs w:val="24"/>
        </w:rPr>
        <w:t xml:space="preserve"> on </w:t>
      </w:r>
      <w:r>
        <w:rPr>
          <w:rFonts w:eastAsia="Arial"/>
          <w:szCs w:val="24"/>
        </w:rPr>
        <w:t xml:space="preserve">the </w:t>
      </w:r>
      <w:r w:rsidRPr="063A485F">
        <w:rPr>
          <w:rFonts w:eastAsia="Arial"/>
          <w:szCs w:val="24"/>
        </w:rPr>
        <w:t xml:space="preserve">SEA objectives related to </w:t>
      </w:r>
      <w:r w:rsidR="00C375D5">
        <w:rPr>
          <w:rFonts w:eastAsia="Arial"/>
          <w:szCs w:val="24"/>
        </w:rPr>
        <w:t>greenhouse gas reduction</w:t>
      </w:r>
      <w:r w:rsidRPr="063A485F">
        <w:rPr>
          <w:rFonts w:eastAsia="Arial"/>
          <w:szCs w:val="24"/>
        </w:rPr>
        <w:t xml:space="preserve">, </w:t>
      </w:r>
      <w:r w:rsidR="00E60CF8">
        <w:rPr>
          <w:rFonts w:eastAsia="Arial"/>
          <w:szCs w:val="24"/>
        </w:rPr>
        <w:t>improving a</w:t>
      </w:r>
      <w:r w:rsidRPr="063A485F">
        <w:rPr>
          <w:rFonts w:eastAsia="Arial"/>
          <w:szCs w:val="24"/>
        </w:rPr>
        <w:t xml:space="preserve">ir </w:t>
      </w:r>
      <w:r w:rsidR="00E60CF8">
        <w:rPr>
          <w:rFonts w:eastAsia="Arial"/>
          <w:szCs w:val="24"/>
        </w:rPr>
        <w:t>q</w:t>
      </w:r>
      <w:r w:rsidRPr="063A485F">
        <w:rPr>
          <w:rFonts w:eastAsia="Arial"/>
          <w:szCs w:val="24"/>
        </w:rPr>
        <w:t xml:space="preserve">uality and </w:t>
      </w:r>
      <w:r>
        <w:rPr>
          <w:rFonts w:eastAsia="Arial"/>
          <w:szCs w:val="24"/>
        </w:rPr>
        <w:t xml:space="preserve">the </w:t>
      </w:r>
      <w:r w:rsidR="00E60CF8">
        <w:rPr>
          <w:rFonts w:eastAsia="Arial"/>
          <w:szCs w:val="24"/>
        </w:rPr>
        <w:t>w</w:t>
      </w:r>
      <w:r w:rsidRPr="063A485F">
        <w:rPr>
          <w:rFonts w:eastAsia="Arial"/>
          <w:szCs w:val="24"/>
        </w:rPr>
        <w:t>ater</w:t>
      </w:r>
      <w:r>
        <w:rPr>
          <w:rFonts w:eastAsia="Arial"/>
          <w:szCs w:val="24"/>
        </w:rPr>
        <w:t xml:space="preserve"> </w:t>
      </w:r>
      <w:r w:rsidR="00E60CF8">
        <w:rPr>
          <w:rFonts w:eastAsia="Arial"/>
          <w:szCs w:val="24"/>
        </w:rPr>
        <w:t>e</w:t>
      </w:r>
      <w:r>
        <w:rPr>
          <w:rFonts w:eastAsia="Arial"/>
          <w:szCs w:val="24"/>
        </w:rPr>
        <w:t xml:space="preserve">nvironment </w:t>
      </w:r>
      <w:r w:rsidRPr="003E3E98">
        <w:rPr>
          <w:szCs w:val="24"/>
        </w:rPr>
        <w:t>(Objective</w:t>
      </w:r>
      <w:r>
        <w:rPr>
          <w:szCs w:val="24"/>
        </w:rPr>
        <w:t>s</w:t>
      </w:r>
      <w:r w:rsidRPr="003E3E98">
        <w:rPr>
          <w:szCs w:val="24"/>
        </w:rPr>
        <w:t xml:space="preserve"> 1, 3 and 10</w:t>
      </w:r>
      <w:r>
        <w:rPr>
          <w:szCs w:val="24"/>
        </w:rPr>
        <w:t xml:space="preserve"> respectively</w:t>
      </w:r>
      <w:r w:rsidRPr="003E3E98">
        <w:rPr>
          <w:szCs w:val="24"/>
        </w:rPr>
        <w:t>)</w:t>
      </w:r>
      <w:r w:rsidRPr="063A485F">
        <w:rPr>
          <w:rFonts w:eastAsia="Arial"/>
          <w:szCs w:val="24"/>
        </w:rPr>
        <w:t>, particularly in relation to the achievement of a reduction in transport</w:t>
      </w:r>
      <w:r>
        <w:rPr>
          <w:rFonts w:eastAsia="Arial"/>
          <w:szCs w:val="24"/>
        </w:rPr>
        <w:t>-</w:t>
      </w:r>
      <w:r w:rsidRPr="063A485F">
        <w:rPr>
          <w:rFonts w:eastAsia="Arial"/>
          <w:szCs w:val="24"/>
        </w:rPr>
        <w:t xml:space="preserve">related emissions; as the </w:t>
      </w:r>
      <w:r w:rsidR="000918E2">
        <w:rPr>
          <w:rFonts w:eastAsia="Arial"/>
          <w:szCs w:val="24"/>
        </w:rPr>
        <w:t>recommendation</w:t>
      </w:r>
      <w:r>
        <w:rPr>
          <w:rFonts w:eastAsia="Arial"/>
          <w:szCs w:val="24"/>
        </w:rPr>
        <w:t xml:space="preserve"> </w:t>
      </w:r>
      <w:r w:rsidRPr="063A485F">
        <w:rPr>
          <w:rFonts w:eastAsia="Arial"/>
          <w:szCs w:val="24"/>
        </w:rPr>
        <w:t>seeks to reduce emissions from ferries through decarbonisation / use of alternative fuels (electric, hydrogen).</w:t>
      </w:r>
      <w:r w:rsidR="003E4BBF">
        <w:rPr>
          <w:rFonts w:eastAsia="Arial"/>
          <w:szCs w:val="24"/>
        </w:rPr>
        <w:t xml:space="preserve"> It wo</w:t>
      </w:r>
      <w:r w:rsidR="003E4BBF" w:rsidRPr="063A485F">
        <w:rPr>
          <w:rFonts w:eastAsia="Arial"/>
          <w:szCs w:val="24"/>
        </w:rPr>
        <w:t xml:space="preserve">uld also have a positive </w:t>
      </w:r>
      <w:r w:rsidR="003E4BBF">
        <w:rPr>
          <w:rFonts w:eastAsia="Arial"/>
          <w:szCs w:val="24"/>
        </w:rPr>
        <w:t>effect</w:t>
      </w:r>
      <w:r w:rsidR="003E4BBF" w:rsidRPr="063A485F">
        <w:rPr>
          <w:rFonts w:eastAsia="Arial"/>
          <w:szCs w:val="24"/>
        </w:rPr>
        <w:t xml:space="preserve"> on </w:t>
      </w:r>
      <w:r w:rsidR="003E4BBF" w:rsidRPr="003E3E98">
        <w:rPr>
          <w:szCs w:val="24"/>
        </w:rPr>
        <w:t xml:space="preserve">Objective 8 </w:t>
      </w:r>
      <w:r w:rsidR="003E4BBF" w:rsidRPr="063A485F">
        <w:rPr>
          <w:rFonts w:eastAsia="Arial"/>
          <w:szCs w:val="24"/>
        </w:rPr>
        <w:t>as it promot</w:t>
      </w:r>
      <w:r w:rsidR="00A50411">
        <w:rPr>
          <w:rFonts w:eastAsia="Arial"/>
          <w:szCs w:val="24"/>
        </w:rPr>
        <w:t>es</w:t>
      </w:r>
      <w:r w:rsidR="003E4BBF" w:rsidRPr="063A485F">
        <w:rPr>
          <w:rFonts w:eastAsia="Arial"/>
          <w:szCs w:val="24"/>
        </w:rPr>
        <w:t xml:space="preserve"> a more sustainable use</w:t>
      </w:r>
      <w:r w:rsidR="003E4BBF">
        <w:rPr>
          <w:rFonts w:eastAsia="Arial"/>
          <w:szCs w:val="24"/>
        </w:rPr>
        <w:t>,</w:t>
      </w:r>
      <w:r w:rsidR="003E4BBF" w:rsidRPr="063A485F">
        <w:rPr>
          <w:rFonts w:eastAsia="Arial"/>
          <w:szCs w:val="24"/>
        </w:rPr>
        <w:t xml:space="preserve"> and management of</w:t>
      </w:r>
      <w:r w:rsidR="003E4BBF">
        <w:rPr>
          <w:rFonts w:eastAsia="Arial"/>
          <w:szCs w:val="24"/>
        </w:rPr>
        <w:t>,</w:t>
      </w:r>
      <w:r w:rsidR="003E4BBF" w:rsidRPr="063A485F">
        <w:rPr>
          <w:rFonts w:eastAsia="Arial"/>
          <w:szCs w:val="24"/>
        </w:rPr>
        <w:t xml:space="preserve"> the existing transport network. </w:t>
      </w:r>
      <w:r w:rsidR="003E4BBF" w:rsidRPr="003E3E98">
        <w:rPr>
          <w:szCs w:val="24"/>
        </w:rPr>
        <w:t>It would have</w:t>
      </w:r>
      <w:r w:rsidR="003E4BBF" w:rsidRPr="063A485F">
        <w:rPr>
          <w:rFonts w:eastAsia="Arial"/>
          <w:szCs w:val="24"/>
        </w:rPr>
        <w:t xml:space="preserve"> a positive </w:t>
      </w:r>
      <w:r w:rsidR="003E4BBF">
        <w:rPr>
          <w:rFonts w:eastAsia="Arial"/>
          <w:szCs w:val="24"/>
        </w:rPr>
        <w:t>effect</w:t>
      </w:r>
      <w:r w:rsidR="003E4BBF" w:rsidRPr="063A485F">
        <w:rPr>
          <w:rFonts w:eastAsia="Arial"/>
          <w:szCs w:val="24"/>
        </w:rPr>
        <w:t xml:space="preserve"> on </w:t>
      </w:r>
      <w:r w:rsidR="000F0523">
        <w:rPr>
          <w:rFonts w:eastAsia="Arial"/>
          <w:szCs w:val="24"/>
        </w:rPr>
        <w:t>quality of life and reducing noise and vibration</w:t>
      </w:r>
      <w:r w:rsidR="003E4BBF" w:rsidRPr="063A485F">
        <w:rPr>
          <w:rFonts w:eastAsia="Arial"/>
          <w:szCs w:val="24"/>
        </w:rPr>
        <w:t xml:space="preserve"> </w:t>
      </w:r>
      <w:r w:rsidR="003E4BBF" w:rsidRPr="003E3E98">
        <w:rPr>
          <w:szCs w:val="24"/>
        </w:rPr>
        <w:t>(Objective</w:t>
      </w:r>
      <w:r w:rsidR="003E4BBF">
        <w:rPr>
          <w:szCs w:val="24"/>
        </w:rPr>
        <w:t>s</w:t>
      </w:r>
      <w:r w:rsidR="003E4BBF" w:rsidRPr="003E3E98">
        <w:rPr>
          <w:szCs w:val="24"/>
        </w:rPr>
        <w:t xml:space="preserve"> 4 and 5) </w:t>
      </w:r>
      <w:r w:rsidR="003E4BBF" w:rsidRPr="063A485F">
        <w:rPr>
          <w:rFonts w:eastAsia="Arial"/>
          <w:szCs w:val="24"/>
        </w:rPr>
        <w:t xml:space="preserve">as a result of encouraging sustainable access and a move away from diesel engines to alternatives such as electric </w:t>
      </w:r>
      <w:r w:rsidR="00E307EF">
        <w:rPr>
          <w:rFonts w:eastAsia="Arial"/>
          <w:szCs w:val="24"/>
        </w:rPr>
        <w:t xml:space="preserve">/ hydrogen </w:t>
      </w:r>
      <w:r w:rsidR="003E4BBF" w:rsidRPr="063A485F">
        <w:rPr>
          <w:rFonts w:eastAsia="Arial"/>
          <w:szCs w:val="24"/>
        </w:rPr>
        <w:t xml:space="preserve">which could result in a beneficial </w:t>
      </w:r>
      <w:r w:rsidR="00062BA0">
        <w:rPr>
          <w:rFonts w:eastAsia="Arial"/>
          <w:szCs w:val="24"/>
        </w:rPr>
        <w:t>effe</w:t>
      </w:r>
      <w:r w:rsidR="003E4BBF" w:rsidRPr="063A485F">
        <w:rPr>
          <w:rFonts w:eastAsia="Arial"/>
          <w:szCs w:val="24"/>
        </w:rPr>
        <w:t xml:space="preserve">ct on </w:t>
      </w:r>
      <w:r w:rsidR="003D5350">
        <w:rPr>
          <w:rFonts w:eastAsia="Arial"/>
          <w:szCs w:val="24"/>
        </w:rPr>
        <w:t>a</w:t>
      </w:r>
      <w:r w:rsidR="00603CC9">
        <w:rPr>
          <w:rFonts w:eastAsia="Arial"/>
          <w:szCs w:val="24"/>
        </w:rPr>
        <w:t xml:space="preserve">ir </w:t>
      </w:r>
      <w:r w:rsidR="003D5350">
        <w:rPr>
          <w:rFonts w:eastAsia="Arial"/>
          <w:szCs w:val="24"/>
        </w:rPr>
        <w:t>q</w:t>
      </w:r>
      <w:r w:rsidR="00603CC9">
        <w:rPr>
          <w:rFonts w:eastAsia="Arial"/>
          <w:szCs w:val="24"/>
        </w:rPr>
        <w:t xml:space="preserve">uality and </w:t>
      </w:r>
      <w:r w:rsidR="003D5350">
        <w:rPr>
          <w:rFonts w:eastAsia="Arial"/>
          <w:szCs w:val="24"/>
        </w:rPr>
        <w:t>n</w:t>
      </w:r>
      <w:r w:rsidR="003E4BBF" w:rsidRPr="063A485F">
        <w:rPr>
          <w:rFonts w:eastAsia="Arial"/>
          <w:szCs w:val="24"/>
        </w:rPr>
        <w:t xml:space="preserve">oise and </w:t>
      </w:r>
      <w:r w:rsidR="003D5350">
        <w:rPr>
          <w:rFonts w:eastAsia="Arial"/>
          <w:szCs w:val="24"/>
        </w:rPr>
        <w:t>v</w:t>
      </w:r>
      <w:r w:rsidR="003E4BBF" w:rsidRPr="063A485F">
        <w:rPr>
          <w:rFonts w:eastAsia="Arial"/>
          <w:szCs w:val="24"/>
        </w:rPr>
        <w:t>ibration for those living or working near ferry terminals</w:t>
      </w:r>
      <w:r w:rsidR="008B3C53">
        <w:rPr>
          <w:rFonts w:eastAsia="Arial"/>
          <w:szCs w:val="24"/>
        </w:rPr>
        <w:t xml:space="preserve"> during operation</w:t>
      </w:r>
      <w:r w:rsidR="00CC0C3E">
        <w:rPr>
          <w:rFonts w:eastAsia="Arial"/>
          <w:szCs w:val="24"/>
        </w:rPr>
        <w:t>.</w:t>
      </w:r>
    </w:p>
    <w:p w14:paraId="61CDCF45" w14:textId="3C1FC330" w:rsidR="00E9325D" w:rsidRDefault="00E9325D" w:rsidP="00A41D88">
      <w:pPr>
        <w:pStyle w:val="STPR2BodyText"/>
        <w:pBdr>
          <w:top w:val="single" w:sz="4" w:space="1" w:color="auto"/>
          <w:left w:val="single" w:sz="4" w:space="4" w:color="auto"/>
          <w:bottom w:val="single" w:sz="4" w:space="1" w:color="auto"/>
          <w:right w:val="single" w:sz="4" w:space="4" w:color="auto"/>
        </w:pBdr>
        <w:rPr>
          <w:szCs w:val="24"/>
        </w:rPr>
      </w:pPr>
      <w:r w:rsidRPr="003E3E98">
        <w:rPr>
          <w:szCs w:val="24"/>
        </w:rPr>
        <w:t xml:space="preserve">There are </w:t>
      </w:r>
      <w:r w:rsidR="00895760">
        <w:rPr>
          <w:szCs w:val="24"/>
        </w:rPr>
        <w:t>also</w:t>
      </w:r>
      <w:r w:rsidRPr="003E3E98">
        <w:rPr>
          <w:szCs w:val="24"/>
        </w:rPr>
        <w:t xml:space="preserve"> </w:t>
      </w:r>
      <w:r>
        <w:rPr>
          <w:szCs w:val="24"/>
        </w:rPr>
        <w:t>p</w:t>
      </w:r>
      <w:r w:rsidRPr="063A485F">
        <w:rPr>
          <w:rFonts w:eastAsia="Arial"/>
          <w:szCs w:val="24"/>
        </w:rPr>
        <w:t xml:space="preserve">ossible positive </w:t>
      </w:r>
      <w:r>
        <w:rPr>
          <w:rFonts w:eastAsia="Arial"/>
          <w:szCs w:val="24"/>
        </w:rPr>
        <w:t>effects</w:t>
      </w:r>
      <w:r w:rsidRPr="063A485F">
        <w:rPr>
          <w:rFonts w:eastAsia="Arial"/>
          <w:szCs w:val="24"/>
        </w:rPr>
        <w:t xml:space="preserve"> on </w:t>
      </w:r>
      <w:r w:rsidR="003D5350">
        <w:rPr>
          <w:rFonts w:eastAsia="Arial"/>
          <w:szCs w:val="24"/>
        </w:rPr>
        <w:t>b</w:t>
      </w:r>
      <w:r w:rsidRPr="063A485F">
        <w:rPr>
          <w:rFonts w:eastAsia="Arial"/>
          <w:szCs w:val="24"/>
        </w:rPr>
        <w:t xml:space="preserve">iodiversity </w:t>
      </w:r>
      <w:r w:rsidRPr="003E3E98">
        <w:rPr>
          <w:szCs w:val="24"/>
        </w:rPr>
        <w:t xml:space="preserve">(Objective 11) </w:t>
      </w:r>
      <w:r w:rsidRPr="063A485F">
        <w:rPr>
          <w:rFonts w:eastAsia="Arial"/>
          <w:szCs w:val="24"/>
        </w:rPr>
        <w:t>as a result of a reduction in diffuse pollution on key receptors</w:t>
      </w:r>
      <w:r>
        <w:rPr>
          <w:rFonts w:eastAsia="Arial"/>
          <w:szCs w:val="24"/>
        </w:rPr>
        <w:t>;</w:t>
      </w:r>
      <w:r w:rsidRPr="063A485F">
        <w:rPr>
          <w:rFonts w:eastAsia="Arial"/>
          <w:szCs w:val="24"/>
        </w:rPr>
        <w:t xml:space="preserve"> however</w:t>
      </w:r>
      <w:r>
        <w:rPr>
          <w:rFonts w:eastAsia="Arial"/>
          <w:szCs w:val="24"/>
        </w:rPr>
        <w:t>,</w:t>
      </w:r>
      <w:r w:rsidRPr="063A485F">
        <w:rPr>
          <w:rFonts w:eastAsia="Arial"/>
          <w:szCs w:val="24"/>
        </w:rPr>
        <w:t xml:space="preserve"> the significance of </w:t>
      </w:r>
      <w:r w:rsidR="00921003">
        <w:rPr>
          <w:rFonts w:eastAsia="Arial"/>
          <w:szCs w:val="24"/>
        </w:rPr>
        <w:t xml:space="preserve">the </w:t>
      </w:r>
      <w:r>
        <w:rPr>
          <w:rFonts w:eastAsia="Arial"/>
          <w:szCs w:val="24"/>
        </w:rPr>
        <w:t>effect</w:t>
      </w:r>
      <w:r w:rsidR="00B43030">
        <w:rPr>
          <w:rFonts w:eastAsia="Arial"/>
          <w:szCs w:val="24"/>
        </w:rPr>
        <w:t>s are</w:t>
      </w:r>
      <w:r w:rsidRPr="063A485F">
        <w:rPr>
          <w:rFonts w:eastAsia="Arial"/>
          <w:szCs w:val="24"/>
        </w:rPr>
        <w:t xml:space="preserve"> uncertain at this stage.</w:t>
      </w:r>
    </w:p>
    <w:p w14:paraId="2F95693A" w14:textId="6AF6FEAD" w:rsidR="003E4BBF" w:rsidRPr="00117342" w:rsidRDefault="00E9325D" w:rsidP="00A41D88">
      <w:pPr>
        <w:pStyle w:val="STPR2BodyText"/>
        <w:pBdr>
          <w:top w:val="single" w:sz="4" w:space="1" w:color="auto"/>
          <w:left w:val="single" w:sz="4" w:space="4" w:color="auto"/>
          <w:bottom w:val="single" w:sz="4" w:space="1" w:color="auto"/>
          <w:right w:val="single" w:sz="4" w:space="4" w:color="auto"/>
        </w:pBdr>
        <w:rPr>
          <w:highlight w:val="yellow"/>
        </w:rPr>
      </w:pPr>
      <w:r w:rsidRPr="003E3E98">
        <w:rPr>
          <w:szCs w:val="24"/>
        </w:rPr>
        <w:t>Given the nature of t</w:t>
      </w:r>
      <w:r>
        <w:rPr>
          <w:szCs w:val="24"/>
        </w:rPr>
        <w:t>his recommendation</w:t>
      </w:r>
      <w:r w:rsidRPr="003E3E98">
        <w:rPr>
          <w:szCs w:val="24"/>
        </w:rPr>
        <w:t>, it has no</w:t>
      </w:r>
      <w:r w:rsidR="00220AA0">
        <w:rPr>
          <w:szCs w:val="24"/>
        </w:rPr>
        <w:t xml:space="preserve"> (or negligible)</w:t>
      </w:r>
      <w:r w:rsidRPr="003E3E98">
        <w:rPr>
          <w:szCs w:val="24"/>
        </w:rPr>
        <w:t xml:space="preserve"> clear </w:t>
      </w:r>
      <w:r>
        <w:rPr>
          <w:szCs w:val="24"/>
        </w:rPr>
        <w:t>link</w:t>
      </w:r>
      <w:r w:rsidRPr="003E3E98">
        <w:rPr>
          <w:szCs w:val="24"/>
        </w:rPr>
        <w:t xml:space="preserve"> to the achievement of many of the </w:t>
      </w:r>
      <w:r w:rsidR="000A692B">
        <w:rPr>
          <w:szCs w:val="24"/>
        </w:rPr>
        <w:t xml:space="preserve">SEA </w:t>
      </w:r>
      <w:r w:rsidRPr="003E3E98">
        <w:rPr>
          <w:szCs w:val="24"/>
        </w:rPr>
        <w:t>Objectives</w:t>
      </w:r>
      <w:r w:rsidRPr="002D6EB5">
        <w:rPr>
          <w:szCs w:val="24"/>
        </w:rPr>
        <w:t xml:space="preserve">, including </w:t>
      </w:r>
      <w:r w:rsidR="00197022">
        <w:rPr>
          <w:szCs w:val="24"/>
        </w:rPr>
        <w:t>climate adaptation</w:t>
      </w:r>
      <w:r w:rsidR="00CF525D">
        <w:rPr>
          <w:szCs w:val="24"/>
        </w:rPr>
        <w:t xml:space="preserve"> (Objective 2</w:t>
      </w:r>
      <w:r w:rsidR="00197022">
        <w:rPr>
          <w:szCs w:val="24"/>
        </w:rPr>
        <w:t>)</w:t>
      </w:r>
      <w:r w:rsidRPr="002D6EB5">
        <w:rPr>
          <w:szCs w:val="24"/>
        </w:rPr>
        <w:t xml:space="preserve">, </w:t>
      </w:r>
      <w:r w:rsidR="00CF525D">
        <w:rPr>
          <w:szCs w:val="24"/>
        </w:rPr>
        <w:t>developing high quality places</w:t>
      </w:r>
      <w:r w:rsidRPr="002D6EB5">
        <w:rPr>
          <w:szCs w:val="24"/>
        </w:rPr>
        <w:t xml:space="preserve"> and </w:t>
      </w:r>
      <w:r w:rsidR="00CF525D">
        <w:rPr>
          <w:szCs w:val="24"/>
        </w:rPr>
        <w:t>improving safety (Objectives 6</w:t>
      </w:r>
      <w:r w:rsidRPr="002D6EB5">
        <w:rPr>
          <w:szCs w:val="24"/>
        </w:rPr>
        <w:t xml:space="preserve"> and </w:t>
      </w:r>
      <w:r w:rsidR="00CF525D">
        <w:rPr>
          <w:szCs w:val="24"/>
        </w:rPr>
        <w:t>7)</w:t>
      </w:r>
      <w:r w:rsidR="00205ACF">
        <w:rPr>
          <w:szCs w:val="24"/>
        </w:rPr>
        <w:t xml:space="preserve"> or</w:t>
      </w:r>
      <w:r w:rsidRPr="002D6EB5">
        <w:rPr>
          <w:szCs w:val="24"/>
        </w:rPr>
        <w:t xml:space="preserve"> </w:t>
      </w:r>
      <w:r w:rsidR="00205ACF">
        <w:rPr>
          <w:szCs w:val="24"/>
        </w:rPr>
        <w:t>s</w:t>
      </w:r>
      <w:r w:rsidRPr="002D6EB5">
        <w:rPr>
          <w:szCs w:val="24"/>
        </w:rPr>
        <w:t xml:space="preserve">oil, </w:t>
      </w:r>
      <w:r w:rsidR="00205ACF">
        <w:rPr>
          <w:szCs w:val="24"/>
        </w:rPr>
        <w:t>c</w:t>
      </w:r>
      <w:r w:rsidRPr="002D6EB5">
        <w:rPr>
          <w:szCs w:val="24"/>
        </w:rPr>
        <w:t xml:space="preserve">ultural </w:t>
      </w:r>
      <w:r w:rsidR="00205ACF">
        <w:rPr>
          <w:szCs w:val="24"/>
        </w:rPr>
        <w:t>h</w:t>
      </w:r>
      <w:r w:rsidRPr="002D6EB5">
        <w:rPr>
          <w:szCs w:val="24"/>
        </w:rPr>
        <w:t>eritage</w:t>
      </w:r>
      <w:r>
        <w:rPr>
          <w:szCs w:val="24"/>
        </w:rPr>
        <w:t>,</w:t>
      </w:r>
      <w:r w:rsidRPr="002D6EB5">
        <w:rPr>
          <w:szCs w:val="24"/>
        </w:rPr>
        <w:t xml:space="preserve"> and </w:t>
      </w:r>
      <w:r w:rsidR="00205ACF">
        <w:rPr>
          <w:szCs w:val="24"/>
        </w:rPr>
        <w:t>l</w:t>
      </w:r>
      <w:r w:rsidRPr="002D6EB5">
        <w:rPr>
          <w:szCs w:val="24"/>
        </w:rPr>
        <w:t xml:space="preserve">andscape and </w:t>
      </w:r>
      <w:r w:rsidR="00205ACF">
        <w:rPr>
          <w:szCs w:val="24"/>
        </w:rPr>
        <w:t>v</w:t>
      </w:r>
      <w:r w:rsidRPr="002D6EB5">
        <w:rPr>
          <w:szCs w:val="24"/>
        </w:rPr>
        <w:t xml:space="preserve">isual </w:t>
      </w:r>
      <w:r w:rsidR="00205ACF">
        <w:rPr>
          <w:szCs w:val="24"/>
        </w:rPr>
        <w:t>a</w:t>
      </w:r>
      <w:r w:rsidRPr="002D6EB5">
        <w:rPr>
          <w:szCs w:val="24"/>
        </w:rPr>
        <w:t>menity (Objective</w:t>
      </w:r>
      <w:r>
        <w:rPr>
          <w:szCs w:val="24"/>
        </w:rPr>
        <w:t>s</w:t>
      </w:r>
      <w:r w:rsidRPr="002D6EB5">
        <w:rPr>
          <w:szCs w:val="24"/>
        </w:rPr>
        <w:t xml:space="preserve"> </w:t>
      </w:r>
      <w:r>
        <w:rPr>
          <w:szCs w:val="24"/>
        </w:rPr>
        <w:t xml:space="preserve">12, 13 and </w:t>
      </w:r>
      <w:r w:rsidRPr="002D6EB5">
        <w:rPr>
          <w:szCs w:val="24"/>
        </w:rPr>
        <w:t>14</w:t>
      </w:r>
      <w:r>
        <w:rPr>
          <w:szCs w:val="24"/>
        </w:rPr>
        <w:t>).</w:t>
      </w:r>
    </w:p>
    <w:p w14:paraId="11F2A3C6" w14:textId="614E1DFE" w:rsidR="00DA70AA" w:rsidRPr="00415036" w:rsidRDefault="00D3562B" w:rsidP="00A41D88">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This</w:t>
      </w:r>
      <w:r w:rsidR="009475F2" w:rsidRPr="00415036">
        <w:rPr>
          <w:lang w:eastAsia="en-US"/>
        </w:rPr>
        <w:t xml:space="preserve"> recommendation </w:t>
      </w:r>
      <w:r w:rsidR="0082293B">
        <w:rPr>
          <w:rFonts w:eastAsia="Courier New"/>
          <w:szCs w:val="24"/>
          <w:lang w:eastAsia="en-US"/>
        </w:rPr>
        <w:t>is expected to have</w:t>
      </w:r>
      <w:r w:rsidR="009475F2" w:rsidRPr="00415036">
        <w:rPr>
          <w:lang w:eastAsia="en-US"/>
        </w:rPr>
        <w:t xml:space="preserve"> a minor positive </w:t>
      </w:r>
      <w:r w:rsidR="000909A5">
        <w:rPr>
          <w:lang w:eastAsia="en-US"/>
        </w:rPr>
        <w:t xml:space="preserve">effect </w:t>
      </w:r>
      <w:r w:rsidR="009D634E">
        <w:rPr>
          <w:lang w:eastAsia="en-US"/>
        </w:rPr>
        <w:t xml:space="preserve">on this </w:t>
      </w:r>
      <w:r w:rsidR="002C2299">
        <w:rPr>
          <w:lang w:eastAsia="en-US"/>
        </w:rPr>
        <w:t>criterion in</w:t>
      </w:r>
      <w:r w:rsidR="009475F2" w:rsidRPr="00415036">
        <w:rPr>
          <w:lang w:eastAsia="en-US"/>
        </w:rPr>
        <w:t xml:space="preserve"> both the </w:t>
      </w:r>
      <w:r w:rsidR="005C4CC5">
        <w:rPr>
          <w:lang w:eastAsia="en-US"/>
        </w:rPr>
        <w:t>L</w:t>
      </w:r>
      <w:r w:rsidR="009475F2" w:rsidRPr="00415036">
        <w:rPr>
          <w:lang w:eastAsia="en-US"/>
        </w:rPr>
        <w:t xml:space="preserve">ow and </w:t>
      </w:r>
      <w:r w:rsidR="005C4CC5">
        <w:rPr>
          <w:lang w:eastAsia="en-US"/>
        </w:rPr>
        <w:t>H</w:t>
      </w:r>
      <w:r w:rsidR="009475F2" w:rsidRPr="00415036">
        <w:rPr>
          <w:lang w:eastAsia="en-US"/>
        </w:rPr>
        <w:t>igh scenarios.</w:t>
      </w:r>
      <w:r w:rsidR="00780BDC" w:rsidRPr="00415036">
        <w:rPr>
          <w:lang w:eastAsia="en-US"/>
        </w:rPr>
        <w:t xml:space="preserve"> </w:t>
      </w:r>
    </w:p>
    <w:p w14:paraId="02E15A9E" w14:textId="68E10A1C" w:rsidR="000C409B" w:rsidRDefault="004D23EB" w:rsidP="000C409B">
      <w:pPr>
        <w:rPr>
          <w:rFonts w:ascii="Arial" w:hAnsi="Arial" w:cs="Arial"/>
          <w:color w:val="000000"/>
          <w:sz w:val="24"/>
          <w:lang w:eastAsia="en-US"/>
        </w:rPr>
      </w:pPr>
      <w:r>
        <w:rPr>
          <w:rFonts w:ascii="Arial" w:hAnsi="Arial" w:cs="Arial"/>
          <w:color w:val="000000"/>
          <w:sz w:val="24"/>
          <w:lang w:eastAsia="en-US"/>
        </w:rPr>
        <w:br w:type="page"/>
      </w:r>
    </w:p>
    <w:p w14:paraId="371C0F7E" w14:textId="2876B4DA" w:rsidR="009475F2" w:rsidRPr="000C2947" w:rsidRDefault="00D378E1" w:rsidP="00A41D88">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C2947">
        <w:lastRenderedPageBreak/>
        <w:t xml:space="preserve">2. </w:t>
      </w:r>
      <w:bookmarkStart w:id="19" w:name="_Toc96083538"/>
      <w:r w:rsidR="009475F2" w:rsidRPr="000C2947">
        <w:t>Equalities Impact Assessment (EqIA</w:t>
      </w:r>
      <w:bookmarkEnd w:id="19"/>
      <w:r w:rsidR="009475F2" w:rsidRPr="000C2947">
        <w:t>)</w:t>
      </w:r>
    </w:p>
    <w:p w14:paraId="4E0AE0EE" w14:textId="5ED5D0C6" w:rsidR="00AD516E" w:rsidRPr="00423215" w:rsidRDefault="00C4555E" w:rsidP="00A41D88">
      <w:pPr>
        <w:pStyle w:val="STPR2BodyText"/>
        <w:pBdr>
          <w:top w:val="single" w:sz="4" w:space="1" w:color="auto"/>
          <w:left w:val="single" w:sz="4" w:space="4" w:color="auto"/>
          <w:bottom w:val="single" w:sz="4" w:space="1" w:color="auto"/>
          <w:right w:val="single" w:sz="4" w:space="4" w:color="auto"/>
        </w:pBdr>
      </w:pPr>
      <w:r w:rsidRPr="00C4555E">
        <w:rPr>
          <w:noProof/>
        </w:rPr>
        <w:drawing>
          <wp:inline distT="0" distB="0" distL="0" distR="0" wp14:anchorId="4C89E29E" wp14:editId="6D741595">
            <wp:extent cx="5722883" cy="672465"/>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7821" cy="673045"/>
                    </a:xfrm>
                    <a:prstGeom prst="rect">
                      <a:avLst/>
                    </a:prstGeom>
                    <a:noFill/>
                    <a:ln>
                      <a:noFill/>
                    </a:ln>
                  </pic:spPr>
                </pic:pic>
              </a:graphicData>
            </a:graphic>
          </wp:inline>
        </w:drawing>
      </w:r>
    </w:p>
    <w:p w14:paraId="16785BC7" w14:textId="5E449ADF" w:rsidR="007367A7" w:rsidRDefault="007367A7" w:rsidP="00A41D88">
      <w:pPr>
        <w:pStyle w:val="STPR2BodyText"/>
        <w:pBdr>
          <w:top w:val="single" w:sz="4" w:space="1" w:color="auto"/>
          <w:left w:val="single" w:sz="4" w:space="4" w:color="auto"/>
          <w:bottom w:val="single" w:sz="4" w:space="1" w:color="auto"/>
          <w:right w:val="single" w:sz="4" w:space="4" w:color="auto"/>
        </w:pBdr>
      </w:pPr>
      <w:r>
        <w:t>T</w:t>
      </w:r>
      <w:r w:rsidRPr="006B55CD">
        <w:t xml:space="preserve">he procurement of new </w:t>
      </w:r>
      <w:r>
        <w:t xml:space="preserve">ferry </w:t>
      </w:r>
      <w:r w:rsidRPr="006B55CD">
        <w:t>ve</w:t>
      </w:r>
      <w:r>
        <w:t>ssels</w:t>
      </w:r>
      <w:r w:rsidRPr="006B55CD">
        <w:t xml:space="preserve"> and infrastructure</w:t>
      </w:r>
      <w:r>
        <w:t xml:space="preserve"> </w:t>
      </w:r>
      <w:r w:rsidR="00C909DD">
        <w:t>would</w:t>
      </w:r>
      <w:r>
        <w:t xml:space="preserve"> deliver equalities benefits through</w:t>
      </w:r>
      <w:r w:rsidRPr="006B55CD">
        <w:t xml:space="preserve"> design to </w:t>
      </w:r>
      <w:r w:rsidR="005A16C8">
        <w:t>higher</w:t>
      </w:r>
      <w:r w:rsidRPr="006B55CD">
        <w:t xml:space="preserve"> accessibility standards. This would be of benefit to those with accessibility limitations including older people, disabled people and pregnant women or traveller</w:t>
      </w:r>
      <w:r>
        <w:t>s</w:t>
      </w:r>
      <w:r w:rsidRPr="006B55CD">
        <w:t xml:space="preserve"> with pushchairs or young children.</w:t>
      </w:r>
      <w:r>
        <w:t xml:space="preserve"> </w:t>
      </w:r>
    </w:p>
    <w:p w14:paraId="50AF0305" w14:textId="6D1567A7" w:rsidR="006B55CD" w:rsidRDefault="00FE199D" w:rsidP="00A41D88">
      <w:pPr>
        <w:pStyle w:val="STPR2BodyText"/>
        <w:pBdr>
          <w:top w:val="single" w:sz="4" w:space="1" w:color="auto"/>
          <w:left w:val="single" w:sz="4" w:space="4" w:color="auto"/>
          <w:bottom w:val="single" w:sz="4" w:space="1" w:color="auto"/>
          <w:right w:val="single" w:sz="4" w:space="4" w:color="auto"/>
        </w:pBdr>
      </w:pPr>
      <w:r>
        <w:t xml:space="preserve">Decarbonisation of ferry vessels </w:t>
      </w:r>
      <w:r w:rsidR="0065255E">
        <w:t xml:space="preserve">could </w:t>
      </w:r>
      <w:r>
        <w:t xml:space="preserve">have potential positive impacts on groups who are more vulnerable to the adverse health impacts of transport-related emissions and air pollution. This includes children, older people, disabled people and pregnant women. However, the </w:t>
      </w:r>
      <w:r w:rsidR="002935E5">
        <w:t xml:space="preserve">health </w:t>
      </w:r>
      <w:r>
        <w:t xml:space="preserve">benefits of decarbonisation of </w:t>
      </w:r>
      <w:r w:rsidR="00CB0B6C">
        <w:t>ferry</w:t>
      </w:r>
      <w:r>
        <w:t xml:space="preserve"> services are likely to be dispersed and local to ferry ports. As such, the extent to which these benefits </w:t>
      </w:r>
      <w:r w:rsidR="00C909DD">
        <w:t>would</w:t>
      </w:r>
      <w:r>
        <w:t xml:space="preserve"> be realised </w:t>
      </w:r>
      <w:r w:rsidR="00C909DD">
        <w:t>would</w:t>
      </w:r>
      <w:r>
        <w:t xml:space="preserve"> depend on the </w:t>
      </w:r>
      <w:r w:rsidR="00D20EE3">
        <w:t>impacts</w:t>
      </w:r>
      <w:r w:rsidR="0089330D">
        <w:t xml:space="preserve"> on areas with</w:t>
      </w:r>
      <w:r>
        <w:t xml:space="preserve"> the highest levels of air pollution and </w:t>
      </w:r>
      <w:r w:rsidR="0089330D">
        <w:t xml:space="preserve">those </w:t>
      </w:r>
      <w:r>
        <w:t>with</w:t>
      </w:r>
      <w:r w:rsidR="0089330D">
        <w:t xml:space="preserve"> a</w:t>
      </w:r>
      <w:r>
        <w:t xml:space="preserve"> high proportion of more vulnerable groups.</w:t>
      </w:r>
      <w:r w:rsidR="007465A9">
        <w:t xml:space="preserve"> </w:t>
      </w:r>
    </w:p>
    <w:p w14:paraId="79C12AE2" w14:textId="41267F75" w:rsidR="006B55CD" w:rsidRPr="006B55CD" w:rsidRDefault="00ED0388" w:rsidP="00A41D88">
      <w:pPr>
        <w:pStyle w:val="STPR2BodyText"/>
        <w:pBdr>
          <w:top w:val="single" w:sz="4" w:space="1" w:color="auto"/>
          <w:left w:val="single" w:sz="4" w:space="4" w:color="auto"/>
          <w:bottom w:val="single" w:sz="4" w:space="1" w:color="auto"/>
          <w:right w:val="single" w:sz="4" w:space="4" w:color="auto"/>
        </w:pBdr>
      </w:pPr>
      <w:r w:rsidRPr="00C17EFF">
        <w:t xml:space="preserve">A cleaner </w:t>
      </w:r>
      <w:r>
        <w:t>ferry network</w:t>
      </w:r>
      <w:r w:rsidRPr="00C17EFF">
        <w:t xml:space="preserve">, with increased </w:t>
      </w:r>
      <w:r>
        <w:t xml:space="preserve">service </w:t>
      </w:r>
      <w:r w:rsidRPr="00C17EFF">
        <w:t>capacity and improved reliability</w:t>
      </w:r>
      <w:r>
        <w:t xml:space="preserve"> and resilience</w:t>
      </w:r>
      <w:r w:rsidRPr="00C17EFF">
        <w:t>, would</w:t>
      </w:r>
      <w:r>
        <w:t xml:space="preserve"> also</w:t>
      </w:r>
      <w:r w:rsidRPr="00C17EFF">
        <w:t xml:space="preserve"> improve connectivity to </w:t>
      </w:r>
      <w:r>
        <w:t>key services</w:t>
      </w:r>
      <w:r w:rsidRPr="00C17EFF">
        <w:t xml:space="preserve"> </w:t>
      </w:r>
      <w:r>
        <w:t xml:space="preserve">such as health and education </w:t>
      </w:r>
      <w:r w:rsidRPr="00C17EFF">
        <w:t>which could also bring benefits for</w:t>
      </w:r>
      <w:r>
        <w:t xml:space="preserve"> many groups with protected characteristics</w:t>
      </w:r>
      <w:r>
        <w:rPr>
          <w:szCs w:val="24"/>
        </w:rPr>
        <w:t>.</w:t>
      </w:r>
      <w:r w:rsidRPr="00A901BA">
        <w:t xml:space="preserve"> </w:t>
      </w:r>
      <w:r w:rsidRPr="00573911">
        <w:t xml:space="preserve">However, it is noted that this recommendation </w:t>
      </w:r>
      <w:r w:rsidR="00E87CAE">
        <w:t>would</w:t>
      </w:r>
      <w:r w:rsidRPr="00573911">
        <w:t xml:space="preserve"> only provide benefits to those who can </w:t>
      </w:r>
      <w:r w:rsidR="002A4602">
        <w:t xml:space="preserve">currently </w:t>
      </w:r>
      <w:r w:rsidRPr="00573911">
        <w:t xml:space="preserve">access the </w:t>
      </w:r>
      <w:r>
        <w:t>ferry</w:t>
      </w:r>
      <w:r w:rsidRPr="00573911">
        <w:t xml:space="preserve"> network and there </w:t>
      </w:r>
      <w:r w:rsidR="00E87CAE">
        <w:t>would</w:t>
      </w:r>
      <w:r w:rsidRPr="00573911">
        <w:t xml:space="preserve"> be no change to the geographical coverage of the </w:t>
      </w:r>
      <w:r>
        <w:t>ferry</w:t>
      </w:r>
      <w:r w:rsidRPr="00573911">
        <w:t xml:space="preserve"> network</w:t>
      </w:r>
      <w:r>
        <w:t>.</w:t>
      </w:r>
    </w:p>
    <w:p w14:paraId="46124BE0" w14:textId="3E400067" w:rsidR="009475F2" w:rsidRPr="002E0442" w:rsidRDefault="009475F2" w:rsidP="00A41D88">
      <w:pPr>
        <w:pStyle w:val="STPR2BodyText"/>
        <w:pBdr>
          <w:top w:val="single" w:sz="4" w:space="1" w:color="auto"/>
          <w:left w:val="single" w:sz="4" w:space="4" w:color="auto"/>
          <w:bottom w:val="single" w:sz="4" w:space="1" w:color="auto"/>
          <w:right w:val="single" w:sz="4" w:space="4" w:color="auto"/>
        </w:pBdr>
        <w:rPr>
          <w:lang w:eastAsia="en-US"/>
        </w:rPr>
      </w:pPr>
      <w:r w:rsidRPr="00160CB4">
        <w:rPr>
          <w:lang w:eastAsia="en-US"/>
        </w:rPr>
        <w:t xml:space="preserve">This recommendation </w:t>
      </w:r>
      <w:r w:rsidR="0082293B">
        <w:rPr>
          <w:rFonts w:eastAsia="Courier New"/>
          <w:szCs w:val="24"/>
          <w:lang w:eastAsia="en-US"/>
        </w:rPr>
        <w:t>is expected to have</w:t>
      </w:r>
      <w:r w:rsidRPr="00160CB4">
        <w:rPr>
          <w:lang w:eastAsia="en-US"/>
        </w:rPr>
        <w:t xml:space="preserve"> a </w:t>
      </w:r>
      <w:r w:rsidR="00C4555E">
        <w:rPr>
          <w:lang w:eastAsia="en-US"/>
        </w:rPr>
        <w:t xml:space="preserve">moderate </w:t>
      </w:r>
      <w:r w:rsidR="006B55CD">
        <w:rPr>
          <w:lang w:eastAsia="en-US"/>
        </w:rPr>
        <w:t>positive</w:t>
      </w:r>
      <w:r w:rsidRPr="00160CB4">
        <w:rPr>
          <w:lang w:eastAsia="en-US"/>
        </w:rPr>
        <w:t xml:space="preserve"> impact </w:t>
      </w:r>
      <w:r w:rsidR="002C2299">
        <w:rPr>
          <w:lang w:eastAsia="en-US"/>
        </w:rPr>
        <w:t>on this criterion in</w:t>
      </w:r>
      <w:r w:rsidRPr="00160CB4">
        <w:rPr>
          <w:lang w:eastAsia="en-US"/>
        </w:rPr>
        <w:t xml:space="preserve"> both the </w:t>
      </w:r>
      <w:r w:rsidR="009F7C6E">
        <w:rPr>
          <w:lang w:eastAsia="en-US"/>
        </w:rPr>
        <w:t>L</w:t>
      </w:r>
      <w:r w:rsidRPr="00160CB4">
        <w:rPr>
          <w:lang w:eastAsia="en-US"/>
        </w:rPr>
        <w:t xml:space="preserve">ow and </w:t>
      </w:r>
      <w:r w:rsidR="009F7C6E">
        <w:rPr>
          <w:lang w:eastAsia="en-US"/>
        </w:rPr>
        <w:t>H</w:t>
      </w:r>
      <w:r w:rsidRPr="00160CB4">
        <w:rPr>
          <w:lang w:eastAsia="en-US"/>
        </w:rPr>
        <w:t>igh scenarios.</w:t>
      </w:r>
    </w:p>
    <w:p w14:paraId="6E97728A" w14:textId="140837E8" w:rsidR="00E21263" w:rsidRPr="004D23EB" w:rsidRDefault="004D23EB" w:rsidP="00A2444F">
      <w:pPr>
        <w:rPr>
          <w:highlight w:val="yellow"/>
          <w:lang w:eastAsia="en-US"/>
        </w:rPr>
      </w:pPr>
      <w:r>
        <w:rPr>
          <w:highlight w:val="yellow"/>
          <w:lang w:eastAsia="en-US"/>
        </w:rPr>
        <w:br w:type="page"/>
      </w:r>
    </w:p>
    <w:p w14:paraId="581D0256" w14:textId="1E7C3324" w:rsidR="009475F2" w:rsidRPr="00130150" w:rsidRDefault="00D378E1" w:rsidP="00A41D88">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130150">
        <w:lastRenderedPageBreak/>
        <w:t xml:space="preserve">3. </w:t>
      </w:r>
      <w:bookmarkStart w:id="20" w:name="_Toc96083539"/>
      <w:r w:rsidR="009475F2" w:rsidRPr="00130150">
        <w:t>Island Communities Impact Assessment (ICIA</w:t>
      </w:r>
      <w:bookmarkEnd w:id="20"/>
      <w:r w:rsidR="009475F2" w:rsidRPr="00130150">
        <w:t>)</w:t>
      </w:r>
    </w:p>
    <w:p w14:paraId="64C158B0" w14:textId="2774EF9E" w:rsidR="00AD516E" w:rsidRPr="00117342" w:rsidRDefault="00C4555E" w:rsidP="00A41D88">
      <w:pPr>
        <w:pStyle w:val="STPR2BodyText"/>
        <w:pBdr>
          <w:top w:val="single" w:sz="4" w:space="1" w:color="auto"/>
          <w:left w:val="single" w:sz="4" w:space="4" w:color="auto"/>
          <w:bottom w:val="single" w:sz="4" w:space="1" w:color="auto"/>
          <w:right w:val="single" w:sz="4" w:space="4" w:color="auto"/>
        </w:pBdr>
        <w:rPr>
          <w:highlight w:val="yellow"/>
        </w:rPr>
      </w:pPr>
      <w:r w:rsidRPr="00C4555E">
        <w:rPr>
          <w:noProof/>
        </w:rPr>
        <w:drawing>
          <wp:inline distT="0" distB="0" distL="0" distR="0" wp14:anchorId="5D174707" wp14:editId="6A0028A8">
            <wp:extent cx="5754414" cy="672465"/>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5424" cy="672583"/>
                    </a:xfrm>
                    <a:prstGeom prst="rect">
                      <a:avLst/>
                    </a:prstGeom>
                    <a:noFill/>
                    <a:ln>
                      <a:noFill/>
                    </a:ln>
                  </pic:spPr>
                </pic:pic>
              </a:graphicData>
            </a:graphic>
          </wp:inline>
        </w:drawing>
      </w:r>
    </w:p>
    <w:p w14:paraId="16D1E3D5" w14:textId="5275B7F8" w:rsidR="00C04802" w:rsidRDefault="00FE6565" w:rsidP="00A41D88">
      <w:pPr>
        <w:pStyle w:val="STPR2BodyText"/>
        <w:pBdr>
          <w:top w:val="single" w:sz="4" w:space="1" w:color="auto"/>
          <w:left w:val="single" w:sz="4" w:space="4" w:color="auto"/>
          <w:bottom w:val="single" w:sz="4" w:space="1" w:color="auto"/>
          <w:right w:val="single" w:sz="4" w:space="4" w:color="auto"/>
        </w:pBdr>
        <w:rPr>
          <w:szCs w:val="24"/>
        </w:rPr>
      </w:pPr>
      <w:r w:rsidRPr="00240761">
        <w:rPr>
          <w:szCs w:val="24"/>
        </w:rPr>
        <w:t>The investment programme would drive island</w:t>
      </w:r>
      <w:r w:rsidR="007367A7">
        <w:rPr>
          <w:szCs w:val="24"/>
        </w:rPr>
        <w:t xml:space="preserve"> transport</w:t>
      </w:r>
      <w:r w:rsidRPr="00240761">
        <w:rPr>
          <w:szCs w:val="24"/>
        </w:rPr>
        <w:t xml:space="preserve"> connectivity improvements across the CHFS and NIFS </w:t>
      </w:r>
      <w:r w:rsidR="00F1258B">
        <w:rPr>
          <w:szCs w:val="24"/>
        </w:rPr>
        <w:t xml:space="preserve">ferry </w:t>
      </w:r>
      <w:r w:rsidRPr="00240761">
        <w:rPr>
          <w:szCs w:val="24"/>
        </w:rPr>
        <w:t>networks. Consequently, there would be a beneficial impact on island communities</w:t>
      </w:r>
      <w:r w:rsidR="007367A7">
        <w:rPr>
          <w:szCs w:val="24"/>
        </w:rPr>
        <w:t xml:space="preserve"> through improvements in reliability and resilience but also through targeted capacity increases particularly in support of freight</w:t>
      </w:r>
      <w:r w:rsidRPr="00240761">
        <w:rPr>
          <w:szCs w:val="24"/>
        </w:rPr>
        <w:t>.</w:t>
      </w:r>
    </w:p>
    <w:p w14:paraId="705CF3D9" w14:textId="57879B5F" w:rsidR="00A32E4C" w:rsidRDefault="00A32E4C" w:rsidP="00A41D88">
      <w:pPr>
        <w:pStyle w:val="STPR2BodyText"/>
        <w:pBdr>
          <w:top w:val="single" w:sz="4" w:space="1" w:color="auto"/>
          <w:left w:val="single" w:sz="4" w:space="4" w:color="auto"/>
          <w:bottom w:val="single" w:sz="4" w:space="1" w:color="auto"/>
          <w:right w:val="single" w:sz="4" w:space="4" w:color="auto"/>
        </w:pBdr>
        <w:rPr>
          <w:szCs w:val="24"/>
        </w:rPr>
      </w:pPr>
      <w:r w:rsidRPr="00A32E4C">
        <w:rPr>
          <w:szCs w:val="24"/>
        </w:rPr>
        <w:t xml:space="preserve">Further benefits may be realised through the procurement of new ferry vessels and infrastructure which </w:t>
      </w:r>
      <w:r w:rsidR="00D54AE6">
        <w:rPr>
          <w:szCs w:val="24"/>
        </w:rPr>
        <w:t>are being</w:t>
      </w:r>
      <w:r w:rsidRPr="00A32E4C">
        <w:rPr>
          <w:szCs w:val="24"/>
        </w:rPr>
        <w:t xml:space="preserve"> designed to </w:t>
      </w:r>
      <w:r w:rsidR="005A16C8">
        <w:rPr>
          <w:szCs w:val="24"/>
        </w:rPr>
        <w:t>higher</w:t>
      </w:r>
      <w:r w:rsidR="003408EF" w:rsidRPr="00A32E4C">
        <w:rPr>
          <w:szCs w:val="24"/>
        </w:rPr>
        <w:t xml:space="preserve"> </w:t>
      </w:r>
      <w:r w:rsidRPr="00A32E4C">
        <w:rPr>
          <w:szCs w:val="24"/>
        </w:rPr>
        <w:t>accessibility standards. This could have a positive impact on island communities, particularly for those with accessibility limitations including older people, disabled people and pregnant women or travellers with pushchairs or young children.</w:t>
      </w:r>
    </w:p>
    <w:p w14:paraId="41C93E28" w14:textId="6FA52F33" w:rsidR="00C8384B" w:rsidRPr="00527351" w:rsidRDefault="00C8384B" w:rsidP="00A41D88">
      <w:pPr>
        <w:pStyle w:val="STPR2BodyText"/>
        <w:pBdr>
          <w:top w:val="single" w:sz="4" w:space="1" w:color="auto"/>
          <w:left w:val="single" w:sz="4" w:space="4" w:color="auto"/>
          <w:bottom w:val="single" w:sz="4" w:space="1" w:color="auto"/>
          <w:right w:val="single" w:sz="4" w:space="4" w:color="auto"/>
        </w:pBdr>
      </w:pPr>
      <w:r w:rsidRPr="00C17EFF">
        <w:t xml:space="preserve">A cleaner </w:t>
      </w:r>
      <w:r>
        <w:t>ferry network</w:t>
      </w:r>
      <w:r w:rsidRPr="00C17EFF">
        <w:t xml:space="preserve">, with increased </w:t>
      </w:r>
      <w:r>
        <w:t xml:space="preserve">service </w:t>
      </w:r>
      <w:r w:rsidRPr="00C17EFF">
        <w:t>capacity and improved reliability</w:t>
      </w:r>
      <w:r>
        <w:t xml:space="preserve"> and resilience</w:t>
      </w:r>
      <w:r w:rsidRPr="00C17EFF">
        <w:t>, would</w:t>
      </w:r>
      <w:r>
        <w:t xml:space="preserve"> also</w:t>
      </w:r>
      <w:r w:rsidRPr="00C17EFF">
        <w:t xml:space="preserve"> improve connectivity to </w:t>
      </w:r>
      <w:r>
        <w:t>key services</w:t>
      </w:r>
      <w:r w:rsidRPr="00C17EFF">
        <w:t xml:space="preserve"> </w:t>
      </w:r>
      <w:r>
        <w:t xml:space="preserve">such as health, employment and education </w:t>
      </w:r>
      <w:r w:rsidRPr="00C17EFF">
        <w:t>which could also bring benefits for</w:t>
      </w:r>
      <w:r>
        <w:t xml:space="preserve"> island communities. </w:t>
      </w:r>
      <w:r w:rsidRPr="00573911">
        <w:t xml:space="preserve">However, it is noted that this recommendation </w:t>
      </w:r>
      <w:r w:rsidR="00E87CAE">
        <w:t>would</w:t>
      </w:r>
      <w:r w:rsidRPr="00573911">
        <w:t xml:space="preserve"> only provide benefits to those who can </w:t>
      </w:r>
      <w:r w:rsidR="005B4253">
        <w:t xml:space="preserve">currently </w:t>
      </w:r>
      <w:r w:rsidRPr="00573911">
        <w:t xml:space="preserve">access the </w:t>
      </w:r>
      <w:r>
        <w:t>ferry</w:t>
      </w:r>
      <w:r w:rsidRPr="00573911">
        <w:t xml:space="preserve"> network and there </w:t>
      </w:r>
      <w:r w:rsidR="00E87CAE">
        <w:t>would</w:t>
      </w:r>
      <w:r w:rsidRPr="00573911">
        <w:t xml:space="preserve"> be no change to the geographical coverage of the </w:t>
      </w:r>
      <w:r>
        <w:t>ferry</w:t>
      </w:r>
      <w:r w:rsidRPr="00573911">
        <w:t xml:space="preserve"> network</w:t>
      </w:r>
      <w:r>
        <w:t>.</w:t>
      </w:r>
    </w:p>
    <w:p w14:paraId="022083DE" w14:textId="09A79975" w:rsidR="00BF5DF5" w:rsidRDefault="009475F2" w:rsidP="00A41D88">
      <w:pPr>
        <w:pStyle w:val="STPR2BodyText"/>
        <w:pBdr>
          <w:top w:val="single" w:sz="4" w:space="1" w:color="auto"/>
          <w:left w:val="single" w:sz="4" w:space="4" w:color="auto"/>
          <w:bottom w:val="single" w:sz="4" w:space="1" w:color="auto"/>
          <w:right w:val="single" w:sz="4" w:space="4" w:color="auto"/>
        </w:pBdr>
        <w:rPr>
          <w:lang w:eastAsia="en-US"/>
        </w:rPr>
      </w:pPr>
      <w:r w:rsidRPr="0077011E">
        <w:rPr>
          <w:lang w:eastAsia="en-US"/>
        </w:rPr>
        <w:t xml:space="preserve">This recommendation </w:t>
      </w:r>
      <w:r w:rsidR="0082293B">
        <w:rPr>
          <w:rFonts w:eastAsia="Courier New"/>
          <w:szCs w:val="24"/>
          <w:lang w:eastAsia="en-US"/>
        </w:rPr>
        <w:t>is expected to have</w:t>
      </w:r>
      <w:r w:rsidR="0082293B" w:rsidRPr="0012771D">
        <w:rPr>
          <w:rFonts w:eastAsia="Courier New"/>
          <w:szCs w:val="24"/>
          <w:lang w:eastAsia="en-US"/>
        </w:rPr>
        <w:t xml:space="preserve"> </w:t>
      </w:r>
      <w:r w:rsidRPr="0077011E">
        <w:rPr>
          <w:lang w:eastAsia="en-US"/>
        </w:rPr>
        <w:t xml:space="preserve">a </w:t>
      </w:r>
      <w:r w:rsidR="00C4555E">
        <w:rPr>
          <w:lang w:eastAsia="en-US"/>
        </w:rPr>
        <w:t>moderate</w:t>
      </w:r>
      <w:r w:rsidR="00C4555E" w:rsidRPr="0077011E">
        <w:rPr>
          <w:lang w:eastAsia="en-US"/>
        </w:rPr>
        <w:t xml:space="preserve"> </w:t>
      </w:r>
      <w:r w:rsidRPr="0077011E">
        <w:rPr>
          <w:lang w:eastAsia="en-US"/>
        </w:rPr>
        <w:t xml:space="preserve">positive impact </w:t>
      </w:r>
      <w:r w:rsidR="002C2299">
        <w:rPr>
          <w:lang w:eastAsia="en-US"/>
        </w:rPr>
        <w:t xml:space="preserve">on this criterion in </w:t>
      </w:r>
      <w:r w:rsidRPr="0077011E">
        <w:rPr>
          <w:lang w:eastAsia="en-US"/>
        </w:rPr>
        <w:t xml:space="preserve">both the </w:t>
      </w:r>
      <w:r w:rsidR="009F7C6E">
        <w:rPr>
          <w:lang w:eastAsia="en-US"/>
        </w:rPr>
        <w:t>L</w:t>
      </w:r>
      <w:r w:rsidRPr="0077011E">
        <w:rPr>
          <w:lang w:eastAsia="en-US"/>
        </w:rPr>
        <w:t xml:space="preserve">ow and </w:t>
      </w:r>
      <w:r w:rsidR="009F7C6E">
        <w:rPr>
          <w:lang w:eastAsia="en-US"/>
        </w:rPr>
        <w:t>H</w:t>
      </w:r>
      <w:r w:rsidRPr="0077011E">
        <w:rPr>
          <w:lang w:eastAsia="en-US"/>
        </w:rPr>
        <w:t>igh scenarios.</w:t>
      </w:r>
    </w:p>
    <w:p w14:paraId="5E8FE693" w14:textId="56C47BFE" w:rsidR="001A28BA" w:rsidRDefault="004D23EB" w:rsidP="001A28BA">
      <w:pPr>
        <w:rPr>
          <w:highlight w:val="yellow"/>
          <w:lang w:eastAsia="en-US"/>
        </w:rPr>
      </w:pPr>
      <w:r>
        <w:rPr>
          <w:highlight w:val="yellow"/>
          <w:lang w:eastAsia="en-US"/>
        </w:rPr>
        <w:br w:type="page"/>
      </w:r>
    </w:p>
    <w:p w14:paraId="123BCE73" w14:textId="77777777" w:rsidR="001A28BA" w:rsidRPr="00021837" w:rsidRDefault="001A28BA" w:rsidP="00A41D88">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21837">
        <w:lastRenderedPageBreak/>
        <w:t>4. Children’s Rights and Wellbeing Impact Assessment (CRWIA)</w:t>
      </w:r>
    </w:p>
    <w:p w14:paraId="1B6BD717" w14:textId="77777777" w:rsidR="001A28BA" w:rsidRPr="00423215" w:rsidRDefault="001A28BA" w:rsidP="00A41D88">
      <w:pPr>
        <w:pStyle w:val="STPR2BodyText"/>
        <w:pBdr>
          <w:top w:val="single" w:sz="4" w:space="1" w:color="auto"/>
          <w:left w:val="single" w:sz="4" w:space="4" w:color="auto"/>
          <w:bottom w:val="single" w:sz="4" w:space="1" w:color="auto"/>
          <w:right w:val="single" w:sz="4" w:space="4" w:color="auto"/>
        </w:pBdr>
      </w:pPr>
      <w:r w:rsidRPr="008977C5">
        <w:rPr>
          <w:noProof/>
        </w:rPr>
        <w:drawing>
          <wp:inline distT="0" distB="0" distL="0" distR="0" wp14:anchorId="28903BD5" wp14:editId="4293366D">
            <wp:extent cx="5707117" cy="676275"/>
            <wp:effectExtent l="0" t="0" r="8255" b="0"/>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09334" cy="676538"/>
                    </a:xfrm>
                    <a:prstGeom prst="rect">
                      <a:avLst/>
                    </a:prstGeom>
                    <a:noFill/>
                    <a:ln>
                      <a:noFill/>
                    </a:ln>
                  </pic:spPr>
                </pic:pic>
              </a:graphicData>
            </a:graphic>
          </wp:inline>
        </w:drawing>
      </w:r>
    </w:p>
    <w:p w14:paraId="4BC348E0" w14:textId="2DCFF7CB" w:rsidR="007367A7" w:rsidRDefault="007367A7" w:rsidP="00A41D88">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The renewal and replacement of ferry vessels </w:t>
      </w:r>
      <w:r w:rsidR="00E87CAE">
        <w:rPr>
          <w:szCs w:val="24"/>
        </w:rPr>
        <w:t>would</w:t>
      </w:r>
      <w:r>
        <w:rPr>
          <w:szCs w:val="24"/>
        </w:rPr>
        <w:t xml:space="preserve"> support the growth of sustainable and resilien</w:t>
      </w:r>
      <w:r w:rsidR="00C96A8B">
        <w:rPr>
          <w:szCs w:val="24"/>
        </w:rPr>
        <w:t>t</w:t>
      </w:r>
      <w:r>
        <w:rPr>
          <w:szCs w:val="24"/>
        </w:rPr>
        <w:t xml:space="preserve"> communities to </w:t>
      </w:r>
      <w:r w:rsidR="000C3C63">
        <w:rPr>
          <w:szCs w:val="24"/>
        </w:rPr>
        <w:t>the</w:t>
      </w:r>
      <w:r>
        <w:rPr>
          <w:szCs w:val="24"/>
        </w:rPr>
        <w:t xml:space="preserve"> benefit of all residents including children. Sustainable access to mainland opportunities for </w:t>
      </w:r>
      <w:r w:rsidR="00B651C9">
        <w:rPr>
          <w:szCs w:val="24"/>
        </w:rPr>
        <w:t>example,</w:t>
      </w:r>
      <w:r>
        <w:rPr>
          <w:szCs w:val="24"/>
        </w:rPr>
        <w:t xml:space="preserve"> </w:t>
      </w:r>
      <w:r w:rsidR="007F5537">
        <w:rPr>
          <w:szCs w:val="24"/>
        </w:rPr>
        <w:t xml:space="preserve">for </w:t>
      </w:r>
      <w:r>
        <w:rPr>
          <w:szCs w:val="24"/>
        </w:rPr>
        <w:t xml:space="preserve">education and healthcare </w:t>
      </w:r>
      <w:r w:rsidR="00E87CAE">
        <w:rPr>
          <w:szCs w:val="24"/>
        </w:rPr>
        <w:t>would</w:t>
      </w:r>
      <w:r>
        <w:rPr>
          <w:szCs w:val="24"/>
        </w:rPr>
        <w:t xml:space="preserve"> also benefit children.</w:t>
      </w:r>
    </w:p>
    <w:p w14:paraId="13274FE0" w14:textId="0A612489" w:rsidR="001A28BA" w:rsidRPr="001B307E" w:rsidRDefault="001A28BA" w:rsidP="00A41D88">
      <w:pPr>
        <w:pStyle w:val="STPR2BodyText"/>
        <w:pBdr>
          <w:top w:val="single" w:sz="4" w:space="1" w:color="auto"/>
          <w:left w:val="single" w:sz="4" w:space="4" w:color="auto"/>
          <w:bottom w:val="single" w:sz="4" w:space="1" w:color="auto"/>
          <w:right w:val="single" w:sz="4" w:space="4" w:color="auto"/>
        </w:pBdr>
        <w:rPr>
          <w:szCs w:val="24"/>
        </w:rPr>
      </w:pPr>
      <w:r w:rsidRPr="001B307E">
        <w:rPr>
          <w:szCs w:val="24"/>
        </w:rPr>
        <w:t xml:space="preserve">Decarbonisation of </w:t>
      </w:r>
      <w:r>
        <w:rPr>
          <w:szCs w:val="24"/>
        </w:rPr>
        <w:t>ferry vessels</w:t>
      </w:r>
      <w:r w:rsidRPr="001B307E">
        <w:rPr>
          <w:szCs w:val="24"/>
        </w:rPr>
        <w:t xml:space="preserve"> could have positive impacts on groups who are more vulnerable to the adverse health impacts of transport-related emissions and air pollution. This is especially the case with children who are more vulnerable to ill-effects.</w:t>
      </w:r>
    </w:p>
    <w:p w14:paraId="66300B1B" w14:textId="71B0DD83" w:rsidR="001A28BA" w:rsidRPr="001D4135" w:rsidRDefault="00741E24" w:rsidP="00A41D88">
      <w:pPr>
        <w:pStyle w:val="STPR2BodyText"/>
        <w:pBdr>
          <w:top w:val="single" w:sz="4" w:space="1" w:color="auto"/>
          <w:left w:val="single" w:sz="4" w:space="4" w:color="auto"/>
          <w:bottom w:val="single" w:sz="4" w:space="1" w:color="auto"/>
          <w:right w:val="single" w:sz="4" w:space="4" w:color="auto"/>
        </w:pBdr>
        <w:rPr>
          <w:szCs w:val="24"/>
        </w:rPr>
      </w:pPr>
      <w:r>
        <w:t>However, the health benefits of decarbonisation of ferry services are likely to be dispersed and local to ferry ports</w:t>
      </w:r>
      <w:r w:rsidR="000A117A">
        <w:t>.</w:t>
      </w:r>
      <w:r w:rsidR="000A117A">
        <w:rPr>
          <w:szCs w:val="24"/>
        </w:rPr>
        <w:t xml:space="preserve"> </w:t>
      </w:r>
      <w:r w:rsidR="001A28BA" w:rsidRPr="001B307E">
        <w:rPr>
          <w:szCs w:val="24"/>
        </w:rPr>
        <w:t>As such, the extent to which these benefi</w:t>
      </w:r>
      <w:r w:rsidR="001A28BA">
        <w:rPr>
          <w:szCs w:val="24"/>
        </w:rPr>
        <w:t>cial impacts on children</w:t>
      </w:r>
      <w:r w:rsidR="001A28BA" w:rsidRPr="001B307E">
        <w:rPr>
          <w:szCs w:val="24"/>
        </w:rPr>
        <w:t xml:space="preserve"> </w:t>
      </w:r>
      <w:r w:rsidR="00E87CAE">
        <w:rPr>
          <w:szCs w:val="24"/>
        </w:rPr>
        <w:t>would</w:t>
      </w:r>
      <w:r w:rsidR="001A28BA" w:rsidRPr="001B307E">
        <w:rPr>
          <w:szCs w:val="24"/>
        </w:rPr>
        <w:t xml:space="preserve"> be realised </w:t>
      </w:r>
      <w:r w:rsidR="00E87CAE">
        <w:rPr>
          <w:szCs w:val="24"/>
        </w:rPr>
        <w:t>would</w:t>
      </w:r>
      <w:r w:rsidR="001A28BA" w:rsidRPr="001B307E">
        <w:rPr>
          <w:szCs w:val="24"/>
        </w:rPr>
        <w:t xml:space="preserve"> depend on the</w:t>
      </w:r>
      <w:r w:rsidR="001A28BA">
        <w:rPr>
          <w:szCs w:val="24"/>
        </w:rPr>
        <w:t xml:space="preserve"> proportion of children and young people living in these areas. </w:t>
      </w:r>
    </w:p>
    <w:p w14:paraId="5C26F6A1" w14:textId="4C66F6E0" w:rsidR="001A28BA" w:rsidRPr="001D4135" w:rsidRDefault="001A28BA" w:rsidP="00A41D88">
      <w:pPr>
        <w:pStyle w:val="STPR2BodyText"/>
        <w:pBdr>
          <w:top w:val="single" w:sz="4" w:space="1" w:color="auto"/>
          <w:left w:val="single" w:sz="4" w:space="4" w:color="auto"/>
          <w:bottom w:val="single" w:sz="4" w:space="1" w:color="auto"/>
          <w:right w:val="single" w:sz="4" w:space="4" w:color="auto"/>
        </w:pBdr>
        <w:rPr>
          <w:szCs w:val="24"/>
        </w:rPr>
      </w:pPr>
      <w:r w:rsidRPr="00C17EFF">
        <w:t xml:space="preserve">A cleaner </w:t>
      </w:r>
      <w:r>
        <w:t>ferry network</w:t>
      </w:r>
      <w:r w:rsidRPr="00C17EFF">
        <w:t xml:space="preserve">, with increased </w:t>
      </w:r>
      <w:r>
        <w:t xml:space="preserve">service </w:t>
      </w:r>
      <w:r w:rsidRPr="00C17EFF">
        <w:t>capacity and improved reliability</w:t>
      </w:r>
      <w:r>
        <w:t xml:space="preserve"> and resilience</w:t>
      </w:r>
      <w:r w:rsidRPr="00C17EFF">
        <w:t>, would</w:t>
      </w:r>
      <w:r>
        <w:t xml:space="preserve"> also</w:t>
      </w:r>
      <w:r w:rsidRPr="00C17EFF">
        <w:t xml:space="preserve"> improve connectivity to education which could also bring benefits for children and young people</w:t>
      </w:r>
      <w:r>
        <w:rPr>
          <w:szCs w:val="24"/>
        </w:rPr>
        <w:t xml:space="preserve">. </w:t>
      </w:r>
      <w:r w:rsidRPr="00573911">
        <w:t xml:space="preserve">However, it is noted that this recommendation </w:t>
      </w:r>
      <w:r w:rsidR="00E87CAE">
        <w:t>would</w:t>
      </w:r>
      <w:r w:rsidRPr="00573911">
        <w:t xml:space="preserve"> only provide benefits to </w:t>
      </w:r>
      <w:r>
        <w:t>children and young people</w:t>
      </w:r>
      <w:r w:rsidRPr="00573911">
        <w:t xml:space="preserve"> who can</w:t>
      </w:r>
      <w:r>
        <w:t xml:space="preserve"> currently</w:t>
      </w:r>
      <w:r w:rsidRPr="00573911">
        <w:t xml:space="preserve"> access the </w:t>
      </w:r>
      <w:r>
        <w:t>ferry</w:t>
      </w:r>
      <w:r w:rsidRPr="00573911">
        <w:t xml:space="preserve"> network and there </w:t>
      </w:r>
      <w:r w:rsidR="00E87CAE">
        <w:t>would</w:t>
      </w:r>
      <w:r w:rsidRPr="00573911">
        <w:t xml:space="preserve"> be no change to the geographical coverage of the </w:t>
      </w:r>
      <w:r>
        <w:t>ferry</w:t>
      </w:r>
      <w:r w:rsidRPr="00573911">
        <w:t xml:space="preserve"> network</w:t>
      </w:r>
      <w:r>
        <w:t>.</w:t>
      </w:r>
    </w:p>
    <w:p w14:paraId="5DD066F0" w14:textId="72BD1F6F" w:rsidR="001A28BA" w:rsidRPr="001D4135" w:rsidRDefault="001A28BA" w:rsidP="00A41D88">
      <w:pPr>
        <w:pStyle w:val="STPR2BodyText"/>
        <w:pBdr>
          <w:top w:val="single" w:sz="4" w:space="1" w:color="auto"/>
          <w:left w:val="single" w:sz="4" w:space="4" w:color="auto"/>
          <w:bottom w:val="single" w:sz="4" w:space="1" w:color="auto"/>
          <w:right w:val="single" w:sz="4" w:space="4" w:color="auto"/>
        </w:pBdr>
        <w:rPr>
          <w:lang w:eastAsia="en-US"/>
        </w:rPr>
      </w:pPr>
      <w:r w:rsidRPr="001D4135">
        <w:rPr>
          <w:lang w:eastAsia="en-US"/>
        </w:rPr>
        <w:t xml:space="preserve">This recommendation </w:t>
      </w:r>
      <w:r>
        <w:rPr>
          <w:rFonts w:eastAsia="Courier New"/>
          <w:szCs w:val="24"/>
          <w:lang w:eastAsia="en-US"/>
        </w:rPr>
        <w:t>is expected to have</w:t>
      </w:r>
      <w:r w:rsidRPr="001D4135">
        <w:rPr>
          <w:lang w:eastAsia="en-US"/>
        </w:rPr>
        <w:t xml:space="preserve"> a </w:t>
      </w:r>
      <w:r>
        <w:rPr>
          <w:lang w:eastAsia="en-US"/>
        </w:rPr>
        <w:t>minor</w:t>
      </w:r>
      <w:r w:rsidRPr="001D4135">
        <w:rPr>
          <w:lang w:eastAsia="en-US"/>
        </w:rPr>
        <w:t xml:space="preserve"> </w:t>
      </w:r>
      <w:r>
        <w:rPr>
          <w:lang w:eastAsia="en-US"/>
        </w:rPr>
        <w:t xml:space="preserve">positive </w:t>
      </w:r>
      <w:r w:rsidRPr="001D4135">
        <w:rPr>
          <w:lang w:eastAsia="en-US"/>
        </w:rPr>
        <w:t xml:space="preserve">impact </w:t>
      </w:r>
      <w:r w:rsidR="00EB6287">
        <w:rPr>
          <w:lang w:eastAsia="en-US"/>
        </w:rPr>
        <w:t>on this criterion in</w:t>
      </w:r>
      <w:r w:rsidRPr="001D4135">
        <w:rPr>
          <w:lang w:eastAsia="en-US"/>
        </w:rPr>
        <w:t xml:space="preserve"> both the </w:t>
      </w:r>
      <w:r>
        <w:rPr>
          <w:lang w:eastAsia="en-US"/>
        </w:rPr>
        <w:t>L</w:t>
      </w:r>
      <w:r w:rsidRPr="001D4135">
        <w:rPr>
          <w:lang w:eastAsia="en-US"/>
        </w:rPr>
        <w:t xml:space="preserve">ow and </w:t>
      </w:r>
      <w:r>
        <w:rPr>
          <w:lang w:eastAsia="en-US"/>
        </w:rPr>
        <w:t>H</w:t>
      </w:r>
      <w:r w:rsidRPr="001D4135">
        <w:rPr>
          <w:lang w:eastAsia="en-US"/>
        </w:rPr>
        <w:t>igh scenarios.</w:t>
      </w:r>
    </w:p>
    <w:p w14:paraId="01008C75" w14:textId="548B0261" w:rsidR="001A28BA" w:rsidRPr="004D23EB" w:rsidRDefault="004D23EB" w:rsidP="00A2444F">
      <w:pPr>
        <w:rPr>
          <w:highlight w:val="yellow"/>
          <w:lang w:eastAsia="en-US"/>
        </w:rPr>
      </w:pPr>
      <w:r>
        <w:rPr>
          <w:highlight w:val="yellow"/>
          <w:lang w:eastAsia="en-US"/>
        </w:rPr>
        <w:br w:type="page"/>
      </w:r>
    </w:p>
    <w:p w14:paraId="59EE9381" w14:textId="77777777" w:rsidR="001A28BA" w:rsidRPr="00405C52" w:rsidRDefault="001A28BA" w:rsidP="00A41D88">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405C52">
        <w:lastRenderedPageBreak/>
        <w:t xml:space="preserve">5. Fairer Scotland Duty Assessment (FSDA) </w:t>
      </w:r>
    </w:p>
    <w:p w14:paraId="309DACC8" w14:textId="34C6153E" w:rsidR="001A28BA" w:rsidRPr="00117342" w:rsidRDefault="0065112D" w:rsidP="00A41D88">
      <w:pPr>
        <w:pStyle w:val="STPR2BodyText"/>
        <w:pBdr>
          <w:top w:val="single" w:sz="4" w:space="1" w:color="auto"/>
          <w:left w:val="single" w:sz="4" w:space="4" w:color="auto"/>
          <w:bottom w:val="single" w:sz="4" w:space="1" w:color="auto"/>
          <w:right w:val="single" w:sz="4" w:space="4" w:color="auto"/>
        </w:pBdr>
        <w:rPr>
          <w:highlight w:val="yellow"/>
        </w:rPr>
      </w:pPr>
      <w:r w:rsidRPr="0065112D">
        <w:rPr>
          <w:noProof/>
        </w:rPr>
        <w:drawing>
          <wp:inline distT="0" distB="0" distL="0" distR="0" wp14:anchorId="3D6B1370" wp14:editId="1185C269">
            <wp:extent cx="5707117" cy="672465"/>
            <wp:effectExtent l="0" t="0" r="8255"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09882" cy="672791"/>
                    </a:xfrm>
                    <a:prstGeom prst="rect">
                      <a:avLst/>
                    </a:prstGeom>
                    <a:noFill/>
                    <a:ln>
                      <a:noFill/>
                    </a:ln>
                  </pic:spPr>
                </pic:pic>
              </a:graphicData>
            </a:graphic>
          </wp:inline>
        </w:drawing>
      </w:r>
    </w:p>
    <w:p w14:paraId="2BFA443B" w14:textId="5BC854E7" w:rsidR="001A28BA" w:rsidRPr="00973F64" w:rsidRDefault="00B50C44" w:rsidP="00A41D88">
      <w:pPr>
        <w:pStyle w:val="STPR2BodyText"/>
        <w:pBdr>
          <w:top w:val="single" w:sz="4" w:space="1" w:color="auto"/>
          <w:left w:val="single" w:sz="4" w:space="4" w:color="auto"/>
          <w:bottom w:val="single" w:sz="4" w:space="1" w:color="auto"/>
          <w:right w:val="single" w:sz="4" w:space="4" w:color="auto"/>
        </w:pBdr>
        <w:rPr>
          <w:szCs w:val="24"/>
        </w:rPr>
      </w:pPr>
      <w:r>
        <w:rPr>
          <w:szCs w:val="24"/>
        </w:rPr>
        <w:t>T</w:t>
      </w:r>
      <w:r w:rsidR="00472ECB">
        <w:rPr>
          <w:szCs w:val="24"/>
        </w:rPr>
        <w:t>he health</w:t>
      </w:r>
      <w:r w:rsidR="001A28BA" w:rsidRPr="00973F64">
        <w:rPr>
          <w:szCs w:val="24"/>
        </w:rPr>
        <w:t xml:space="preserve"> benefits of decarbonis</w:t>
      </w:r>
      <w:r w:rsidR="001A28BA">
        <w:rPr>
          <w:szCs w:val="24"/>
        </w:rPr>
        <w:t xml:space="preserve">ed ferry services </w:t>
      </w:r>
      <w:r w:rsidR="001A28BA" w:rsidRPr="00973F64">
        <w:rPr>
          <w:szCs w:val="24"/>
        </w:rPr>
        <w:t>are likely to be dispersed and local to ferry ports. As such, the extent to which these</w:t>
      </w:r>
      <w:r w:rsidR="00AE4EF6">
        <w:rPr>
          <w:szCs w:val="24"/>
        </w:rPr>
        <w:t xml:space="preserve"> health</w:t>
      </w:r>
      <w:r w:rsidR="001A28BA" w:rsidRPr="00973F64">
        <w:rPr>
          <w:szCs w:val="24"/>
        </w:rPr>
        <w:t xml:space="preserve"> benefits </w:t>
      </w:r>
      <w:r w:rsidR="00E87CAE">
        <w:rPr>
          <w:szCs w:val="24"/>
        </w:rPr>
        <w:t>would</w:t>
      </w:r>
      <w:r w:rsidR="001A28BA" w:rsidRPr="00973F64">
        <w:rPr>
          <w:szCs w:val="24"/>
        </w:rPr>
        <w:t xml:space="preserve"> be realised </w:t>
      </w:r>
      <w:r w:rsidR="00E87CAE">
        <w:rPr>
          <w:szCs w:val="24"/>
        </w:rPr>
        <w:t>would</w:t>
      </w:r>
      <w:r w:rsidR="001A28BA" w:rsidRPr="00973F64">
        <w:rPr>
          <w:szCs w:val="24"/>
        </w:rPr>
        <w:t xml:space="preserve"> depend on the </w:t>
      </w:r>
      <w:r w:rsidR="001A28BA">
        <w:rPr>
          <w:szCs w:val="24"/>
        </w:rPr>
        <w:t>impact</w:t>
      </w:r>
      <w:r w:rsidR="001A28BA" w:rsidRPr="00973F64">
        <w:rPr>
          <w:szCs w:val="24"/>
        </w:rPr>
        <w:t xml:space="preserve"> within areas of the highest levels of air pollution and areas with high levels of deprivation.</w:t>
      </w:r>
    </w:p>
    <w:p w14:paraId="3B186187" w14:textId="2A09AB85" w:rsidR="001A28BA" w:rsidRPr="00D36C49" w:rsidRDefault="001A28BA" w:rsidP="00A41D88">
      <w:pPr>
        <w:pStyle w:val="STPR2BodyText"/>
        <w:pBdr>
          <w:top w:val="single" w:sz="4" w:space="1" w:color="auto"/>
          <w:left w:val="single" w:sz="4" w:space="4" w:color="auto"/>
          <w:bottom w:val="single" w:sz="4" w:space="1" w:color="auto"/>
          <w:right w:val="single" w:sz="4" w:space="4" w:color="auto"/>
        </w:pBdr>
        <w:rPr>
          <w:szCs w:val="24"/>
          <w:highlight w:val="yellow"/>
        </w:rPr>
      </w:pPr>
      <w:r w:rsidRPr="003462C3">
        <w:rPr>
          <w:szCs w:val="24"/>
        </w:rPr>
        <w:t xml:space="preserve">There could be minor positive impacts on place, </w:t>
      </w:r>
      <w:r w:rsidRPr="004A3E60">
        <w:rPr>
          <w:szCs w:val="24"/>
        </w:rPr>
        <w:t xml:space="preserve">health and wellbeing for those living and/or working near ferry terminals </w:t>
      </w:r>
      <w:r w:rsidRPr="00D36C49">
        <w:rPr>
          <w:szCs w:val="24"/>
        </w:rPr>
        <w:t>who may benefit from less noise associated with ferry vessels arriving, departing and berthing overnight, and improved local air quality</w:t>
      </w:r>
      <w:r w:rsidR="0070041E">
        <w:rPr>
          <w:szCs w:val="24"/>
        </w:rPr>
        <w:t xml:space="preserve"> (which </w:t>
      </w:r>
      <w:r w:rsidR="00E87CAE">
        <w:rPr>
          <w:szCs w:val="24"/>
        </w:rPr>
        <w:t>would</w:t>
      </w:r>
      <w:r w:rsidR="0070041E">
        <w:rPr>
          <w:szCs w:val="24"/>
        </w:rPr>
        <w:t xml:space="preserve"> have associated health benefits)</w:t>
      </w:r>
      <w:r w:rsidRPr="00D36C49">
        <w:rPr>
          <w:szCs w:val="24"/>
        </w:rPr>
        <w:t>, as a result of encouraging sustainable access and a move away from diesel engines to alternatives such as electric or hydrogen.</w:t>
      </w:r>
    </w:p>
    <w:p w14:paraId="31624692" w14:textId="1A7DEB17" w:rsidR="001A28BA" w:rsidRDefault="001A28BA" w:rsidP="00A41D88">
      <w:pPr>
        <w:pStyle w:val="STPR2BodyText"/>
        <w:pBdr>
          <w:top w:val="single" w:sz="4" w:space="1" w:color="auto"/>
          <w:left w:val="single" w:sz="4" w:space="4" w:color="auto"/>
          <w:bottom w:val="single" w:sz="4" w:space="1" w:color="auto"/>
          <w:right w:val="single" w:sz="4" w:space="4" w:color="auto"/>
        </w:pBdr>
        <w:rPr>
          <w:szCs w:val="24"/>
        </w:rPr>
      </w:pPr>
      <w:r>
        <w:t xml:space="preserve">A cleaner ferry network, with increased service capacity and improved reliability and resilience, also has the potential to improve connectivity to employment, services and education. However, it is noted that this recommendation </w:t>
      </w:r>
      <w:r w:rsidR="00E87CAE">
        <w:t>would</w:t>
      </w:r>
      <w:r>
        <w:t xml:space="preserve"> only provide benefits to those who can currently access the ferry network and there </w:t>
      </w:r>
      <w:r w:rsidR="00E87CAE">
        <w:t>would</w:t>
      </w:r>
      <w:r>
        <w:t xml:space="preserve"> be no change to the geographical coverage of the ferry network.</w:t>
      </w:r>
    </w:p>
    <w:p w14:paraId="223A104E" w14:textId="4866CE4C" w:rsidR="001A28BA" w:rsidRPr="0062508E" w:rsidRDefault="001A28BA" w:rsidP="00A41D88">
      <w:pPr>
        <w:pStyle w:val="STPR2BodyText"/>
        <w:pBdr>
          <w:top w:val="single" w:sz="4" w:space="1" w:color="auto"/>
          <w:left w:val="single" w:sz="4" w:space="4" w:color="auto"/>
          <w:bottom w:val="single" w:sz="4" w:space="1" w:color="auto"/>
          <w:right w:val="single" w:sz="4" w:space="4" w:color="auto"/>
        </w:pBdr>
        <w:rPr>
          <w:lang w:eastAsia="en-US"/>
        </w:rPr>
      </w:pPr>
      <w:r w:rsidRPr="0062508E">
        <w:rPr>
          <w:lang w:eastAsia="en-US"/>
        </w:rPr>
        <w:t xml:space="preserve">This recommendation </w:t>
      </w:r>
      <w:r>
        <w:rPr>
          <w:rFonts w:eastAsia="Courier New"/>
          <w:szCs w:val="24"/>
          <w:lang w:eastAsia="en-US"/>
        </w:rPr>
        <w:t>is expected to have</w:t>
      </w:r>
      <w:r w:rsidRPr="0062508E">
        <w:rPr>
          <w:lang w:eastAsia="en-US"/>
        </w:rPr>
        <w:t xml:space="preserve"> a </w:t>
      </w:r>
      <w:r w:rsidR="0065112D">
        <w:rPr>
          <w:lang w:eastAsia="en-US"/>
        </w:rPr>
        <w:t xml:space="preserve">moderate </w:t>
      </w:r>
      <w:r w:rsidRPr="0062508E">
        <w:rPr>
          <w:lang w:eastAsia="en-US"/>
        </w:rPr>
        <w:t xml:space="preserve">positive </w:t>
      </w:r>
      <w:r w:rsidR="007739ED">
        <w:rPr>
          <w:lang w:eastAsia="en-US"/>
        </w:rPr>
        <w:t xml:space="preserve">impact </w:t>
      </w:r>
      <w:r w:rsidR="00EB6287">
        <w:rPr>
          <w:lang w:eastAsia="en-US"/>
        </w:rPr>
        <w:t>on this criterion in</w:t>
      </w:r>
      <w:r w:rsidRPr="0062508E">
        <w:rPr>
          <w:lang w:eastAsia="en-US"/>
        </w:rPr>
        <w:t xml:space="preserve"> both the </w:t>
      </w:r>
      <w:r>
        <w:rPr>
          <w:lang w:eastAsia="en-US"/>
        </w:rPr>
        <w:t>L</w:t>
      </w:r>
      <w:r w:rsidRPr="0062508E">
        <w:rPr>
          <w:lang w:eastAsia="en-US"/>
        </w:rPr>
        <w:t xml:space="preserve">ow and </w:t>
      </w:r>
      <w:r>
        <w:rPr>
          <w:lang w:eastAsia="en-US"/>
        </w:rPr>
        <w:t>H</w:t>
      </w:r>
      <w:r w:rsidRPr="0062508E">
        <w:rPr>
          <w:lang w:eastAsia="en-US"/>
        </w:rPr>
        <w:t>igh scenarios.</w:t>
      </w:r>
    </w:p>
    <w:p w14:paraId="024FAD8D" w14:textId="77777777" w:rsidR="00BF5DF5" w:rsidRDefault="00BF5DF5" w:rsidP="001A28BA">
      <w:pPr>
        <w:rPr>
          <w:highlight w:val="yellow"/>
          <w:lang w:eastAsia="en-US"/>
        </w:rPr>
      </w:pPr>
    </w:p>
    <w:p w14:paraId="6672B4C8" w14:textId="3BBBFE83" w:rsidR="005F5CFC" w:rsidRDefault="005F5CFC" w:rsidP="003A33CD">
      <w:pPr>
        <w:pStyle w:val="STPR2Heading1"/>
        <w:numPr>
          <w:ilvl w:val="0"/>
          <w:numId w:val="0"/>
        </w:numPr>
        <w:ind w:left="360" w:hanging="360"/>
      </w:pPr>
    </w:p>
    <w:sectPr w:rsidR="005F5CFC">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5AB7" w14:textId="77777777" w:rsidR="00DD182E" w:rsidRDefault="00DD182E" w:rsidP="009475F2">
      <w:pPr>
        <w:spacing w:after="0" w:line="240" w:lineRule="auto"/>
      </w:pPr>
      <w:r>
        <w:separator/>
      </w:r>
    </w:p>
  </w:endnote>
  <w:endnote w:type="continuationSeparator" w:id="0">
    <w:p w14:paraId="39D2FF9E" w14:textId="77777777" w:rsidR="00DD182E" w:rsidRDefault="00DD182E" w:rsidP="009475F2">
      <w:pPr>
        <w:spacing w:after="0" w:line="240" w:lineRule="auto"/>
      </w:pPr>
      <w:r>
        <w:continuationSeparator/>
      </w:r>
    </w:p>
  </w:endnote>
  <w:endnote w:type="continuationNotice" w:id="1">
    <w:p w14:paraId="51D0B224" w14:textId="77777777" w:rsidR="00DD182E" w:rsidRDefault="00DD1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1E744E0B" w:rsidR="002B79B3" w:rsidRDefault="002B79B3" w:rsidP="00417B9E">
          <w:pPr>
            <w:pStyle w:val="Footer"/>
            <w:jc w:val="center"/>
          </w:pPr>
          <w:r>
            <w:fldChar w:fldCharType="begin"/>
          </w:r>
          <w:r>
            <w:instrText xml:space="preserve"> PAGE   \* MERGEFORMAT </w:instrText>
          </w:r>
          <w:r>
            <w:fldChar w:fldCharType="separate"/>
          </w:r>
          <w:r w:rsidR="00404018">
            <w:rPr>
              <w:noProof/>
            </w:rPr>
            <w:t>22</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CD0EC" w14:textId="77777777" w:rsidR="00DD182E" w:rsidRDefault="00DD182E" w:rsidP="009475F2">
      <w:pPr>
        <w:spacing w:after="0" w:line="240" w:lineRule="auto"/>
      </w:pPr>
      <w:r>
        <w:separator/>
      </w:r>
    </w:p>
  </w:footnote>
  <w:footnote w:type="continuationSeparator" w:id="0">
    <w:p w14:paraId="2A0FA7B2" w14:textId="77777777" w:rsidR="00DD182E" w:rsidRDefault="00DD182E" w:rsidP="009475F2">
      <w:pPr>
        <w:spacing w:after="0" w:line="240" w:lineRule="auto"/>
      </w:pPr>
      <w:r>
        <w:continuationSeparator/>
      </w:r>
    </w:p>
  </w:footnote>
  <w:footnote w:type="continuationNotice" w:id="1">
    <w:p w14:paraId="03EF33CC" w14:textId="77777777" w:rsidR="00DD182E" w:rsidRDefault="00DD18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874B40" w14:paraId="587758E6" w14:textId="77777777" w:rsidTr="00417B9E">
      <w:tc>
        <w:tcPr>
          <w:tcW w:w="6418" w:type="dxa"/>
          <w:vAlign w:val="center"/>
        </w:tcPr>
        <w:p w14:paraId="27A25C3E" w14:textId="77777777" w:rsidR="00874B40" w:rsidRPr="00AC7FD5" w:rsidRDefault="00874B40" w:rsidP="00417B9E">
          <w:pPr>
            <w:pStyle w:val="Header"/>
            <w:ind w:left="-103"/>
          </w:pPr>
          <w:r>
            <w:t xml:space="preserve">Appendix I: Appraisal Summary Table – Recommendation 24 Ferry vessel renewal and replacement and progressive decarbonisation </w:t>
          </w:r>
        </w:p>
      </w:tc>
      <w:tc>
        <w:tcPr>
          <w:tcW w:w="3210" w:type="dxa"/>
        </w:tcPr>
        <w:p w14:paraId="1AB97983" w14:textId="77777777" w:rsidR="00874B40" w:rsidRDefault="00874B40" w:rsidP="00417B9E">
          <w:pPr>
            <w:pStyle w:val="Header"/>
            <w:jc w:val="right"/>
          </w:pPr>
          <w:r>
            <w:rPr>
              <w:noProof/>
            </w:rPr>
            <w:drawing>
              <wp:inline distT="0" distB="0" distL="0" distR="0" wp14:anchorId="3F512793" wp14:editId="2767FE28">
                <wp:extent cx="1519801" cy="685800"/>
                <wp:effectExtent l="0" t="0" r="4445"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759A663D" w14:textId="77777777" w:rsidR="00874B40" w:rsidRPr="00AC7FD5" w:rsidRDefault="00874B40"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0355EF"/>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75E7A72"/>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num w:numId="1">
    <w:abstractNumId w:val="4"/>
  </w:num>
  <w:num w:numId="2">
    <w:abstractNumId w:val="0"/>
  </w:num>
  <w:num w:numId="3">
    <w:abstractNumId w:val="9"/>
  </w:num>
  <w:num w:numId="4">
    <w:abstractNumId w:val="3"/>
  </w:num>
  <w:num w:numId="5">
    <w:abstractNumId w:val="8"/>
  </w:num>
  <w:num w:numId="6">
    <w:abstractNumId w:val="2"/>
  </w:num>
  <w:num w:numId="7">
    <w:abstractNumId w:val="5"/>
  </w:num>
  <w:num w:numId="8">
    <w:abstractNumId w:val="7"/>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4"/>
  </w:num>
  <w:num w:numId="23">
    <w:abstractNumId w:val="4"/>
  </w:num>
  <w:num w:numId="24">
    <w:abstractNumId w:val="1"/>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1A45"/>
    <w:rsid w:val="00001CBD"/>
    <w:rsid w:val="00001E21"/>
    <w:rsid w:val="00001EEC"/>
    <w:rsid w:val="0000245A"/>
    <w:rsid w:val="000030DB"/>
    <w:rsid w:val="00003254"/>
    <w:rsid w:val="00006000"/>
    <w:rsid w:val="00006A5C"/>
    <w:rsid w:val="00011F01"/>
    <w:rsid w:val="00012300"/>
    <w:rsid w:val="0001250B"/>
    <w:rsid w:val="00012F9D"/>
    <w:rsid w:val="00016BB2"/>
    <w:rsid w:val="000171EC"/>
    <w:rsid w:val="00017B7E"/>
    <w:rsid w:val="00020225"/>
    <w:rsid w:val="0002106A"/>
    <w:rsid w:val="00021837"/>
    <w:rsid w:val="000233DE"/>
    <w:rsid w:val="000235AB"/>
    <w:rsid w:val="00023849"/>
    <w:rsid w:val="00024CE1"/>
    <w:rsid w:val="0002698A"/>
    <w:rsid w:val="00027DEE"/>
    <w:rsid w:val="00031F6C"/>
    <w:rsid w:val="000324F6"/>
    <w:rsid w:val="00036C6E"/>
    <w:rsid w:val="00036F3F"/>
    <w:rsid w:val="00037374"/>
    <w:rsid w:val="00041666"/>
    <w:rsid w:val="00043739"/>
    <w:rsid w:val="00045A8D"/>
    <w:rsid w:val="00046096"/>
    <w:rsid w:val="0004756B"/>
    <w:rsid w:val="0004784F"/>
    <w:rsid w:val="00047C82"/>
    <w:rsid w:val="00052E1F"/>
    <w:rsid w:val="0005427F"/>
    <w:rsid w:val="0005606D"/>
    <w:rsid w:val="00062B0A"/>
    <w:rsid w:val="00062BA0"/>
    <w:rsid w:val="00063864"/>
    <w:rsid w:val="00063C61"/>
    <w:rsid w:val="00064B56"/>
    <w:rsid w:val="00064C8A"/>
    <w:rsid w:val="000650ED"/>
    <w:rsid w:val="00065B4E"/>
    <w:rsid w:val="00066597"/>
    <w:rsid w:val="00066B06"/>
    <w:rsid w:val="00067613"/>
    <w:rsid w:val="000701FC"/>
    <w:rsid w:val="00073042"/>
    <w:rsid w:val="000733AB"/>
    <w:rsid w:val="00073881"/>
    <w:rsid w:val="00073959"/>
    <w:rsid w:val="00075739"/>
    <w:rsid w:val="0007597B"/>
    <w:rsid w:val="00075CF7"/>
    <w:rsid w:val="00080433"/>
    <w:rsid w:val="0008215C"/>
    <w:rsid w:val="00083722"/>
    <w:rsid w:val="000848C9"/>
    <w:rsid w:val="00086A27"/>
    <w:rsid w:val="000904EA"/>
    <w:rsid w:val="000909A5"/>
    <w:rsid w:val="000918E2"/>
    <w:rsid w:val="0009219F"/>
    <w:rsid w:val="00092794"/>
    <w:rsid w:val="000928C3"/>
    <w:rsid w:val="000947E5"/>
    <w:rsid w:val="00096E5C"/>
    <w:rsid w:val="000A117A"/>
    <w:rsid w:val="000A1C15"/>
    <w:rsid w:val="000A2ADE"/>
    <w:rsid w:val="000A31F1"/>
    <w:rsid w:val="000A692B"/>
    <w:rsid w:val="000B2266"/>
    <w:rsid w:val="000B2DDD"/>
    <w:rsid w:val="000B3BED"/>
    <w:rsid w:val="000B447B"/>
    <w:rsid w:val="000B5487"/>
    <w:rsid w:val="000B5DE0"/>
    <w:rsid w:val="000B6E05"/>
    <w:rsid w:val="000B715D"/>
    <w:rsid w:val="000C0022"/>
    <w:rsid w:val="000C2947"/>
    <w:rsid w:val="000C2DC9"/>
    <w:rsid w:val="000C3C63"/>
    <w:rsid w:val="000C3E14"/>
    <w:rsid w:val="000C409B"/>
    <w:rsid w:val="000C48D0"/>
    <w:rsid w:val="000C4E0E"/>
    <w:rsid w:val="000D03FA"/>
    <w:rsid w:val="000D3B25"/>
    <w:rsid w:val="000D45E9"/>
    <w:rsid w:val="000D6B7D"/>
    <w:rsid w:val="000E097C"/>
    <w:rsid w:val="000E2CC3"/>
    <w:rsid w:val="000E5F27"/>
    <w:rsid w:val="000E72B6"/>
    <w:rsid w:val="000F0523"/>
    <w:rsid w:val="000F5CA4"/>
    <w:rsid w:val="000F64CD"/>
    <w:rsid w:val="0010164F"/>
    <w:rsid w:val="00101D53"/>
    <w:rsid w:val="00103146"/>
    <w:rsid w:val="0010497B"/>
    <w:rsid w:val="0010522D"/>
    <w:rsid w:val="00106662"/>
    <w:rsid w:val="00107AD5"/>
    <w:rsid w:val="001103F0"/>
    <w:rsid w:val="001116A3"/>
    <w:rsid w:val="00112DE7"/>
    <w:rsid w:val="00115A83"/>
    <w:rsid w:val="00117342"/>
    <w:rsid w:val="0012005D"/>
    <w:rsid w:val="00120207"/>
    <w:rsid w:val="0012059E"/>
    <w:rsid w:val="001213C3"/>
    <w:rsid w:val="00122303"/>
    <w:rsid w:val="00123DFC"/>
    <w:rsid w:val="001246C9"/>
    <w:rsid w:val="00125D81"/>
    <w:rsid w:val="00126978"/>
    <w:rsid w:val="00126BEE"/>
    <w:rsid w:val="0012771D"/>
    <w:rsid w:val="001278AD"/>
    <w:rsid w:val="00130150"/>
    <w:rsid w:val="001311F7"/>
    <w:rsid w:val="00135F08"/>
    <w:rsid w:val="00135F88"/>
    <w:rsid w:val="00136CEE"/>
    <w:rsid w:val="0014075D"/>
    <w:rsid w:val="0014125F"/>
    <w:rsid w:val="00143C90"/>
    <w:rsid w:val="00144C08"/>
    <w:rsid w:val="0015258A"/>
    <w:rsid w:val="00152847"/>
    <w:rsid w:val="00152FE1"/>
    <w:rsid w:val="001549BA"/>
    <w:rsid w:val="00154A4B"/>
    <w:rsid w:val="00155A9D"/>
    <w:rsid w:val="00160AF3"/>
    <w:rsid w:val="00160CB4"/>
    <w:rsid w:val="0016102A"/>
    <w:rsid w:val="001612A9"/>
    <w:rsid w:val="00161A55"/>
    <w:rsid w:val="00165949"/>
    <w:rsid w:val="00166663"/>
    <w:rsid w:val="001708A9"/>
    <w:rsid w:val="00170A59"/>
    <w:rsid w:val="0017265B"/>
    <w:rsid w:val="0017268B"/>
    <w:rsid w:val="0017597D"/>
    <w:rsid w:val="00183F2F"/>
    <w:rsid w:val="00190B50"/>
    <w:rsid w:val="0019260E"/>
    <w:rsid w:val="00193F42"/>
    <w:rsid w:val="00195163"/>
    <w:rsid w:val="001960E9"/>
    <w:rsid w:val="00197022"/>
    <w:rsid w:val="001971E7"/>
    <w:rsid w:val="001A07A7"/>
    <w:rsid w:val="001A28BA"/>
    <w:rsid w:val="001A4AA7"/>
    <w:rsid w:val="001A5C0C"/>
    <w:rsid w:val="001A6485"/>
    <w:rsid w:val="001A6ADE"/>
    <w:rsid w:val="001B16D1"/>
    <w:rsid w:val="001B282B"/>
    <w:rsid w:val="001B307E"/>
    <w:rsid w:val="001B5456"/>
    <w:rsid w:val="001B54C5"/>
    <w:rsid w:val="001B5D60"/>
    <w:rsid w:val="001B6615"/>
    <w:rsid w:val="001B73C2"/>
    <w:rsid w:val="001C25B1"/>
    <w:rsid w:val="001C2634"/>
    <w:rsid w:val="001C37EB"/>
    <w:rsid w:val="001C38F7"/>
    <w:rsid w:val="001C585E"/>
    <w:rsid w:val="001D0422"/>
    <w:rsid w:val="001D1E46"/>
    <w:rsid w:val="001D2303"/>
    <w:rsid w:val="001D31ED"/>
    <w:rsid w:val="001D4135"/>
    <w:rsid w:val="001D4820"/>
    <w:rsid w:val="001D4D69"/>
    <w:rsid w:val="001D4DAD"/>
    <w:rsid w:val="001D6C41"/>
    <w:rsid w:val="001D7845"/>
    <w:rsid w:val="001D7E2F"/>
    <w:rsid w:val="001E0EEE"/>
    <w:rsid w:val="001E2577"/>
    <w:rsid w:val="001E2BCD"/>
    <w:rsid w:val="001E3821"/>
    <w:rsid w:val="001E4F89"/>
    <w:rsid w:val="001E5A4D"/>
    <w:rsid w:val="001E5CAF"/>
    <w:rsid w:val="001E7DD0"/>
    <w:rsid w:val="001E7E21"/>
    <w:rsid w:val="001F1B45"/>
    <w:rsid w:val="001F2236"/>
    <w:rsid w:val="001F32CF"/>
    <w:rsid w:val="001F3EA0"/>
    <w:rsid w:val="001F6C0F"/>
    <w:rsid w:val="0020079E"/>
    <w:rsid w:val="0020235E"/>
    <w:rsid w:val="00202821"/>
    <w:rsid w:val="00205ACF"/>
    <w:rsid w:val="0021110E"/>
    <w:rsid w:val="00211861"/>
    <w:rsid w:val="00211E6D"/>
    <w:rsid w:val="00211FEB"/>
    <w:rsid w:val="0021294D"/>
    <w:rsid w:val="002144A7"/>
    <w:rsid w:val="0021692D"/>
    <w:rsid w:val="00217A29"/>
    <w:rsid w:val="00220AA0"/>
    <w:rsid w:val="002217CB"/>
    <w:rsid w:val="00221EC3"/>
    <w:rsid w:val="00223073"/>
    <w:rsid w:val="0022752F"/>
    <w:rsid w:val="00231295"/>
    <w:rsid w:val="00231442"/>
    <w:rsid w:val="0023308D"/>
    <w:rsid w:val="00233EA9"/>
    <w:rsid w:val="002350F9"/>
    <w:rsid w:val="00236F5B"/>
    <w:rsid w:val="002424BC"/>
    <w:rsid w:val="00250DED"/>
    <w:rsid w:val="00252382"/>
    <w:rsid w:val="002538B5"/>
    <w:rsid w:val="0025438C"/>
    <w:rsid w:val="002600DC"/>
    <w:rsid w:val="002613E9"/>
    <w:rsid w:val="0026160D"/>
    <w:rsid w:val="00262365"/>
    <w:rsid w:val="002623B3"/>
    <w:rsid w:val="00272AD3"/>
    <w:rsid w:val="00273A7A"/>
    <w:rsid w:val="00276163"/>
    <w:rsid w:val="00277BC0"/>
    <w:rsid w:val="00277DFD"/>
    <w:rsid w:val="00280710"/>
    <w:rsid w:val="00281485"/>
    <w:rsid w:val="00283211"/>
    <w:rsid w:val="002840CC"/>
    <w:rsid w:val="00287CDB"/>
    <w:rsid w:val="00291AD0"/>
    <w:rsid w:val="002935E5"/>
    <w:rsid w:val="00294302"/>
    <w:rsid w:val="002959DB"/>
    <w:rsid w:val="002A3BF9"/>
    <w:rsid w:val="002A4602"/>
    <w:rsid w:val="002A5041"/>
    <w:rsid w:val="002A542A"/>
    <w:rsid w:val="002A6C12"/>
    <w:rsid w:val="002A7B88"/>
    <w:rsid w:val="002B1CBE"/>
    <w:rsid w:val="002B532D"/>
    <w:rsid w:val="002B607A"/>
    <w:rsid w:val="002B6966"/>
    <w:rsid w:val="002B7323"/>
    <w:rsid w:val="002B79B3"/>
    <w:rsid w:val="002B7BD7"/>
    <w:rsid w:val="002C0187"/>
    <w:rsid w:val="002C1AC5"/>
    <w:rsid w:val="002C2299"/>
    <w:rsid w:val="002C630F"/>
    <w:rsid w:val="002C74D9"/>
    <w:rsid w:val="002C75A5"/>
    <w:rsid w:val="002C7622"/>
    <w:rsid w:val="002D19B9"/>
    <w:rsid w:val="002D4F1B"/>
    <w:rsid w:val="002E0442"/>
    <w:rsid w:val="002E0E6E"/>
    <w:rsid w:val="002E12CC"/>
    <w:rsid w:val="002E1AA5"/>
    <w:rsid w:val="002E2030"/>
    <w:rsid w:val="002E3900"/>
    <w:rsid w:val="002E5354"/>
    <w:rsid w:val="002E71CF"/>
    <w:rsid w:val="002E7CA8"/>
    <w:rsid w:val="002E7E3C"/>
    <w:rsid w:val="002F0E6B"/>
    <w:rsid w:val="002F63E0"/>
    <w:rsid w:val="002F7184"/>
    <w:rsid w:val="002F7678"/>
    <w:rsid w:val="003023A0"/>
    <w:rsid w:val="00303C4D"/>
    <w:rsid w:val="0030486C"/>
    <w:rsid w:val="00307BB8"/>
    <w:rsid w:val="0031269E"/>
    <w:rsid w:val="003144EE"/>
    <w:rsid w:val="00316AA8"/>
    <w:rsid w:val="00316AD1"/>
    <w:rsid w:val="00320B8F"/>
    <w:rsid w:val="00322410"/>
    <w:rsid w:val="003247AF"/>
    <w:rsid w:val="00324991"/>
    <w:rsid w:val="00325680"/>
    <w:rsid w:val="00326367"/>
    <w:rsid w:val="00326561"/>
    <w:rsid w:val="00326830"/>
    <w:rsid w:val="00330E64"/>
    <w:rsid w:val="00333F80"/>
    <w:rsid w:val="00334BC6"/>
    <w:rsid w:val="0033541E"/>
    <w:rsid w:val="00337FD8"/>
    <w:rsid w:val="003404E4"/>
    <w:rsid w:val="003408EF"/>
    <w:rsid w:val="0034091E"/>
    <w:rsid w:val="00340BFE"/>
    <w:rsid w:val="003430BE"/>
    <w:rsid w:val="00344E12"/>
    <w:rsid w:val="00351F15"/>
    <w:rsid w:val="00357ABA"/>
    <w:rsid w:val="00360FF8"/>
    <w:rsid w:val="00361010"/>
    <w:rsid w:val="00361E1E"/>
    <w:rsid w:val="00365252"/>
    <w:rsid w:val="00365408"/>
    <w:rsid w:val="00366985"/>
    <w:rsid w:val="003673EA"/>
    <w:rsid w:val="00370A65"/>
    <w:rsid w:val="0037190D"/>
    <w:rsid w:val="00372036"/>
    <w:rsid w:val="00375C18"/>
    <w:rsid w:val="00375F39"/>
    <w:rsid w:val="00376F64"/>
    <w:rsid w:val="00377DF9"/>
    <w:rsid w:val="00381CCA"/>
    <w:rsid w:val="00382215"/>
    <w:rsid w:val="00382873"/>
    <w:rsid w:val="00382B0D"/>
    <w:rsid w:val="003853B9"/>
    <w:rsid w:val="0038598A"/>
    <w:rsid w:val="0038680B"/>
    <w:rsid w:val="00386C91"/>
    <w:rsid w:val="00391F42"/>
    <w:rsid w:val="00394B6B"/>
    <w:rsid w:val="0039617F"/>
    <w:rsid w:val="003961D6"/>
    <w:rsid w:val="003A2B37"/>
    <w:rsid w:val="003A33CD"/>
    <w:rsid w:val="003A3900"/>
    <w:rsid w:val="003A6E29"/>
    <w:rsid w:val="003B0FFA"/>
    <w:rsid w:val="003B78B3"/>
    <w:rsid w:val="003C001F"/>
    <w:rsid w:val="003C2F5C"/>
    <w:rsid w:val="003C43C7"/>
    <w:rsid w:val="003C49B2"/>
    <w:rsid w:val="003C6572"/>
    <w:rsid w:val="003C665F"/>
    <w:rsid w:val="003C7041"/>
    <w:rsid w:val="003D131A"/>
    <w:rsid w:val="003D4921"/>
    <w:rsid w:val="003D5350"/>
    <w:rsid w:val="003D70FB"/>
    <w:rsid w:val="003E0159"/>
    <w:rsid w:val="003E3508"/>
    <w:rsid w:val="003E4BBF"/>
    <w:rsid w:val="003E50A4"/>
    <w:rsid w:val="003E5629"/>
    <w:rsid w:val="003F0649"/>
    <w:rsid w:val="003F0A76"/>
    <w:rsid w:val="003F2907"/>
    <w:rsid w:val="003F5214"/>
    <w:rsid w:val="003F5F8F"/>
    <w:rsid w:val="003F75D1"/>
    <w:rsid w:val="00400F7E"/>
    <w:rsid w:val="004021C0"/>
    <w:rsid w:val="00402CE9"/>
    <w:rsid w:val="00404018"/>
    <w:rsid w:val="004040A3"/>
    <w:rsid w:val="0040443F"/>
    <w:rsid w:val="00405C52"/>
    <w:rsid w:val="00406F56"/>
    <w:rsid w:val="004115DD"/>
    <w:rsid w:val="004122EB"/>
    <w:rsid w:val="00414178"/>
    <w:rsid w:val="00415036"/>
    <w:rsid w:val="00417B9E"/>
    <w:rsid w:val="00421EE5"/>
    <w:rsid w:val="00421FFD"/>
    <w:rsid w:val="00423102"/>
    <w:rsid w:val="00423215"/>
    <w:rsid w:val="004240E7"/>
    <w:rsid w:val="00424D71"/>
    <w:rsid w:val="0042525A"/>
    <w:rsid w:val="00425F31"/>
    <w:rsid w:val="00426A7C"/>
    <w:rsid w:val="00430799"/>
    <w:rsid w:val="004317F1"/>
    <w:rsid w:val="00432950"/>
    <w:rsid w:val="004370F8"/>
    <w:rsid w:val="00437594"/>
    <w:rsid w:val="004411EA"/>
    <w:rsid w:val="004416A3"/>
    <w:rsid w:val="00441E94"/>
    <w:rsid w:val="00443BB6"/>
    <w:rsid w:val="0044410C"/>
    <w:rsid w:val="0044552A"/>
    <w:rsid w:val="00446143"/>
    <w:rsid w:val="004475B2"/>
    <w:rsid w:val="00453ABB"/>
    <w:rsid w:val="004542A1"/>
    <w:rsid w:val="00456D41"/>
    <w:rsid w:val="00457863"/>
    <w:rsid w:val="004629AC"/>
    <w:rsid w:val="00462ACC"/>
    <w:rsid w:val="004667FC"/>
    <w:rsid w:val="00470BC1"/>
    <w:rsid w:val="00472ECB"/>
    <w:rsid w:val="00475E7D"/>
    <w:rsid w:val="0047B30A"/>
    <w:rsid w:val="00484C9D"/>
    <w:rsid w:val="00485E27"/>
    <w:rsid w:val="004865A8"/>
    <w:rsid w:val="00486682"/>
    <w:rsid w:val="004867A1"/>
    <w:rsid w:val="00490A38"/>
    <w:rsid w:val="00490E31"/>
    <w:rsid w:val="00493BE1"/>
    <w:rsid w:val="00493E3C"/>
    <w:rsid w:val="00494F5C"/>
    <w:rsid w:val="00497A8F"/>
    <w:rsid w:val="00497C29"/>
    <w:rsid w:val="004A3B7F"/>
    <w:rsid w:val="004A7CD3"/>
    <w:rsid w:val="004B1BD2"/>
    <w:rsid w:val="004B3CDA"/>
    <w:rsid w:val="004B3F37"/>
    <w:rsid w:val="004B52B4"/>
    <w:rsid w:val="004B6308"/>
    <w:rsid w:val="004C4516"/>
    <w:rsid w:val="004C6860"/>
    <w:rsid w:val="004D215D"/>
    <w:rsid w:val="004D23EB"/>
    <w:rsid w:val="004D2A81"/>
    <w:rsid w:val="004D3E5D"/>
    <w:rsid w:val="004E1798"/>
    <w:rsid w:val="004E4C97"/>
    <w:rsid w:val="004E5CB5"/>
    <w:rsid w:val="004F35E1"/>
    <w:rsid w:val="004F6713"/>
    <w:rsid w:val="00503490"/>
    <w:rsid w:val="00503C26"/>
    <w:rsid w:val="00504F17"/>
    <w:rsid w:val="005061E5"/>
    <w:rsid w:val="00510CD3"/>
    <w:rsid w:val="005111BE"/>
    <w:rsid w:val="005114AF"/>
    <w:rsid w:val="00511638"/>
    <w:rsid w:val="005119E3"/>
    <w:rsid w:val="0051520F"/>
    <w:rsid w:val="0051521F"/>
    <w:rsid w:val="005212FE"/>
    <w:rsid w:val="00521653"/>
    <w:rsid w:val="00521946"/>
    <w:rsid w:val="00521BD8"/>
    <w:rsid w:val="005224EC"/>
    <w:rsid w:val="00523CEA"/>
    <w:rsid w:val="005240EF"/>
    <w:rsid w:val="0052544A"/>
    <w:rsid w:val="00525E18"/>
    <w:rsid w:val="005315B9"/>
    <w:rsid w:val="00532B58"/>
    <w:rsid w:val="00534789"/>
    <w:rsid w:val="00534E04"/>
    <w:rsid w:val="00536D6C"/>
    <w:rsid w:val="0054081C"/>
    <w:rsid w:val="00544BFC"/>
    <w:rsid w:val="00544F9D"/>
    <w:rsid w:val="0054661E"/>
    <w:rsid w:val="00546C25"/>
    <w:rsid w:val="00550925"/>
    <w:rsid w:val="00550A60"/>
    <w:rsid w:val="00551689"/>
    <w:rsid w:val="0055394E"/>
    <w:rsid w:val="00554DF6"/>
    <w:rsid w:val="00555553"/>
    <w:rsid w:val="00555C23"/>
    <w:rsid w:val="00556C65"/>
    <w:rsid w:val="00562D29"/>
    <w:rsid w:val="0056421F"/>
    <w:rsid w:val="00564EF4"/>
    <w:rsid w:val="005654D9"/>
    <w:rsid w:val="00567AC1"/>
    <w:rsid w:val="0057002D"/>
    <w:rsid w:val="005711AC"/>
    <w:rsid w:val="0057759A"/>
    <w:rsid w:val="00582F24"/>
    <w:rsid w:val="005831C3"/>
    <w:rsid w:val="00584EEF"/>
    <w:rsid w:val="00586F8F"/>
    <w:rsid w:val="00587253"/>
    <w:rsid w:val="00587974"/>
    <w:rsid w:val="00590094"/>
    <w:rsid w:val="00590A30"/>
    <w:rsid w:val="005927C7"/>
    <w:rsid w:val="00595C85"/>
    <w:rsid w:val="005964F4"/>
    <w:rsid w:val="005979D9"/>
    <w:rsid w:val="005A0712"/>
    <w:rsid w:val="005A16C8"/>
    <w:rsid w:val="005A2000"/>
    <w:rsid w:val="005A306A"/>
    <w:rsid w:val="005A3205"/>
    <w:rsid w:val="005A4167"/>
    <w:rsid w:val="005A55BA"/>
    <w:rsid w:val="005A7EFD"/>
    <w:rsid w:val="005B4253"/>
    <w:rsid w:val="005B484E"/>
    <w:rsid w:val="005B4CAA"/>
    <w:rsid w:val="005C1DD0"/>
    <w:rsid w:val="005C3026"/>
    <w:rsid w:val="005C3824"/>
    <w:rsid w:val="005C40DC"/>
    <w:rsid w:val="005C4CC5"/>
    <w:rsid w:val="005C5A65"/>
    <w:rsid w:val="005C66C0"/>
    <w:rsid w:val="005C6720"/>
    <w:rsid w:val="005C68AE"/>
    <w:rsid w:val="005C7550"/>
    <w:rsid w:val="005D2EA6"/>
    <w:rsid w:val="005D3108"/>
    <w:rsid w:val="005D591F"/>
    <w:rsid w:val="005D6BB6"/>
    <w:rsid w:val="005E1DA3"/>
    <w:rsid w:val="005E266C"/>
    <w:rsid w:val="005E3C84"/>
    <w:rsid w:val="005E4E08"/>
    <w:rsid w:val="005E64FD"/>
    <w:rsid w:val="005F2C46"/>
    <w:rsid w:val="005F407B"/>
    <w:rsid w:val="005F512A"/>
    <w:rsid w:val="005F5CFC"/>
    <w:rsid w:val="005F7DA8"/>
    <w:rsid w:val="006027DC"/>
    <w:rsid w:val="00603CC9"/>
    <w:rsid w:val="00612301"/>
    <w:rsid w:val="0061598D"/>
    <w:rsid w:val="0061627C"/>
    <w:rsid w:val="00616DB7"/>
    <w:rsid w:val="00617326"/>
    <w:rsid w:val="00620AB7"/>
    <w:rsid w:val="006222F9"/>
    <w:rsid w:val="00623AA8"/>
    <w:rsid w:val="0062508E"/>
    <w:rsid w:val="00626126"/>
    <w:rsid w:val="0062760E"/>
    <w:rsid w:val="00630198"/>
    <w:rsid w:val="00633814"/>
    <w:rsid w:val="00633EE4"/>
    <w:rsid w:val="00633F41"/>
    <w:rsid w:val="006431DE"/>
    <w:rsid w:val="00647154"/>
    <w:rsid w:val="00650579"/>
    <w:rsid w:val="0065112D"/>
    <w:rsid w:val="00651E50"/>
    <w:rsid w:val="0065255E"/>
    <w:rsid w:val="006534C1"/>
    <w:rsid w:val="0065476B"/>
    <w:rsid w:val="006551CC"/>
    <w:rsid w:val="00655976"/>
    <w:rsid w:val="00660A5E"/>
    <w:rsid w:val="00662796"/>
    <w:rsid w:val="0066360E"/>
    <w:rsid w:val="00666C76"/>
    <w:rsid w:val="00670B33"/>
    <w:rsid w:val="00671001"/>
    <w:rsid w:val="00671CA9"/>
    <w:rsid w:val="00672EC5"/>
    <w:rsid w:val="0067323F"/>
    <w:rsid w:val="00673424"/>
    <w:rsid w:val="00681310"/>
    <w:rsid w:val="00682FED"/>
    <w:rsid w:val="006835D9"/>
    <w:rsid w:val="0068445D"/>
    <w:rsid w:val="00684588"/>
    <w:rsid w:val="006853F4"/>
    <w:rsid w:val="00686CF8"/>
    <w:rsid w:val="00687DE2"/>
    <w:rsid w:val="00691145"/>
    <w:rsid w:val="00692ADC"/>
    <w:rsid w:val="006935D3"/>
    <w:rsid w:val="0069384B"/>
    <w:rsid w:val="006A0FAB"/>
    <w:rsid w:val="006A1A27"/>
    <w:rsid w:val="006A2046"/>
    <w:rsid w:val="006A3A8B"/>
    <w:rsid w:val="006A4A73"/>
    <w:rsid w:val="006A5C96"/>
    <w:rsid w:val="006B0D10"/>
    <w:rsid w:val="006B19FE"/>
    <w:rsid w:val="006B3DA3"/>
    <w:rsid w:val="006B406C"/>
    <w:rsid w:val="006B426B"/>
    <w:rsid w:val="006B55CD"/>
    <w:rsid w:val="006C08AA"/>
    <w:rsid w:val="006C1FFE"/>
    <w:rsid w:val="006C3851"/>
    <w:rsid w:val="006C647F"/>
    <w:rsid w:val="006D0AFA"/>
    <w:rsid w:val="006D11D8"/>
    <w:rsid w:val="006D17D0"/>
    <w:rsid w:val="006D1C34"/>
    <w:rsid w:val="006D1FB2"/>
    <w:rsid w:val="006D3DFC"/>
    <w:rsid w:val="006D67D0"/>
    <w:rsid w:val="006D767D"/>
    <w:rsid w:val="006E3A6B"/>
    <w:rsid w:val="006E5400"/>
    <w:rsid w:val="006E68F5"/>
    <w:rsid w:val="006E6F23"/>
    <w:rsid w:val="006E7ABA"/>
    <w:rsid w:val="006F1E16"/>
    <w:rsid w:val="006F2ADF"/>
    <w:rsid w:val="006F4282"/>
    <w:rsid w:val="006F495A"/>
    <w:rsid w:val="006F53EF"/>
    <w:rsid w:val="006F5749"/>
    <w:rsid w:val="006F69D8"/>
    <w:rsid w:val="006F790F"/>
    <w:rsid w:val="0070041E"/>
    <w:rsid w:val="007004D7"/>
    <w:rsid w:val="0070140D"/>
    <w:rsid w:val="00704DEC"/>
    <w:rsid w:val="0071135C"/>
    <w:rsid w:val="007132C2"/>
    <w:rsid w:val="0071651A"/>
    <w:rsid w:val="00716CEB"/>
    <w:rsid w:val="00721799"/>
    <w:rsid w:val="00722610"/>
    <w:rsid w:val="0072391D"/>
    <w:rsid w:val="0072418E"/>
    <w:rsid w:val="00724608"/>
    <w:rsid w:val="00725088"/>
    <w:rsid w:val="00726F9E"/>
    <w:rsid w:val="007314AF"/>
    <w:rsid w:val="00732BA6"/>
    <w:rsid w:val="007367A7"/>
    <w:rsid w:val="00736F86"/>
    <w:rsid w:val="00737504"/>
    <w:rsid w:val="007410DD"/>
    <w:rsid w:val="0074114F"/>
    <w:rsid w:val="00741422"/>
    <w:rsid w:val="00741BEF"/>
    <w:rsid w:val="00741E24"/>
    <w:rsid w:val="00742A52"/>
    <w:rsid w:val="00743CD5"/>
    <w:rsid w:val="00744A93"/>
    <w:rsid w:val="0074561F"/>
    <w:rsid w:val="007460C2"/>
    <w:rsid w:val="007465A9"/>
    <w:rsid w:val="00747444"/>
    <w:rsid w:val="00747625"/>
    <w:rsid w:val="0075197C"/>
    <w:rsid w:val="00751BC5"/>
    <w:rsid w:val="00752015"/>
    <w:rsid w:val="007572FE"/>
    <w:rsid w:val="00761F07"/>
    <w:rsid w:val="00764237"/>
    <w:rsid w:val="007652FC"/>
    <w:rsid w:val="007653DB"/>
    <w:rsid w:val="00765FD6"/>
    <w:rsid w:val="007662EE"/>
    <w:rsid w:val="00766C8F"/>
    <w:rsid w:val="0077011E"/>
    <w:rsid w:val="0077056A"/>
    <w:rsid w:val="0077336F"/>
    <w:rsid w:val="007739ED"/>
    <w:rsid w:val="00773ACA"/>
    <w:rsid w:val="00773BF5"/>
    <w:rsid w:val="007755DE"/>
    <w:rsid w:val="00775D12"/>
    <w:rsid w:val="00775F6B"/>
    <w:rsid w:val="00777342"/>
    <w:rsid w:val="00780BDC"/>
    <w:rsid w:val="00782516"/>
    <w:rsid w:val="007849A2"/>
    <w:rsid w:val="00786643"/>
    <w:rsid w:val="007875EA"/>
    <w:rsid w:val="0078778C"/>
    <w:rsid w:val="00787EB7"/>
    <w:rsid w:val="00790A74"/>
    <w:rsid w:val="00791ED0"/>
    <w:rsid w:val="00795D30"/>
    <w:rsid w:val="00796DA9"/>
    <w:rsid w:val="007A344B"/>
    <w:rsid w:val="007A7FD7"/>
    <w:rsid w:val="007B1DF3"/>
    <w:rsid w:val="007B2018"/>
    <w:rsid w:val="007B223E"/>
    <w:rsid w:val="007B451C"/>
    <w:rsid w:val="007B4931"/>
    <w:rsid w:val="007B4DF5"/>
    <w:rsid w:val="007B5D9A"/>
    <w:rsid w:val="007B6607"/>
    <w:rsid w:val="007B7B2F"/>
    <w:rsid w:val="007C216B"/>
    <w:rsid w:val="007C321C"/>
    <w:rsid w:val="007C45F4"/>
    <w:rsid w:val="007C762C"/>
    <w:rsid w:val="007D1652"/>
    <w:rsid w:val="007D1881"/>
    <w:rsid w:val="007D4D94"/>
    <w:rsid w:val="007D63B0"/>
    <w:rsid w:val="007E14A7"/>
    <w:rsid w:val="007E2925"/>
    <w:rsid w:val="007E5718"/>
    <w:rsid w:val="007E5760"/>
    <w:rsid w:val="007E62F6"/>
    <w:rsid w:val="007E742F"/>
    <w:rsid w:val="007F0399"/>
    <w:rsid w:val="007F401F"/>
    <w:rsid w:val="007F5537"/>
    <w:rsid w:val="007F6C0D"/>
    <w:rsid w:val="00800BE8"/>
    <w:rsid w:val="0080234B"/>
    <w:rsid w:val="00805642"/>
    <w:rsid w:val="00805D8E"/>
    <w:rsid w:val="0081133C"/>
    <w:rsid w:val="00812EA0"/>
    <w:rsid w:val="008137F1"/>
    <w:rsid w:val="008159A5"/>
    <w:rsid w:val="008175DA"/>
    <w:rsid w:val="00821793"/>
    <w:rsid w:val="0082293B"/>
    <w:rsid w:val="00822D86"/>
    <w:rsid w:val="00823C0D"/>
    <w:rsid w:val="00824D7E"/>
    <w:rsid w:val="00826CF8"/>
    <w:rsid w:val="00831449"/>
    <w:rsid w:val="00832092"/>
    <w:rsid w:val="00832B1D"/>
    <w:rsid w:val="008330EB"/>
    <w:rsid w:val="008348CA"/>
    <w:rsid w:val="00834B1D"/>
    <w:rsid w:val="00837433"/>
    <w:rsid w:val="008414FB"/>
    <w:rsid w:val="0084203D"/>
    <w:rsid w:val="00842862"/>
    <w:rsid w:val="008441A1"/>
    <w:rsid w:val="00846831"/>
    <w:rsid w:val="0084705B"/>
    <w:rsid w:val="00847CBC"/>
    <w:rsid w:val="00847F44"/>
    <w:rsid w:val="008500FF"/>
    <w:rsid w:val="00850F82"/>
    <w:rsid w:val="00851EC9"/>
    <w:rsid w:val="008520FD"/>
    <w:rsid w:val="008539E8"/>
    <w:rsid w:val="00861AFE"/>
    <w:rsid w:val="00861F9C"/>
    <w:rsid w:val="008628E5"/>
    <w:rsid w:val="00863484"/>
    <w:rsid w:val="00870820"/>
    <w:rsid w:val="00874B40"/>
    <w:rsid w:val="00880913"/>
    <w:rsid w:val="00880D06"/>
    <w:rsid w:val="00882802"/>
    <w:rsid w:val="0088359C"/>
    <w:rsid w:val="008873CB"/>
    <w:rsid w:val="00892996"/>
    <w:rsid w:val="0089330D"/>
    <w:rsid w:val="00894260"/>
    <w:rsid w:val="00894968"/>
    <w:rsid w:val="00895760"/>
    <w:rsid w:val="00896FB0"/>
    <w:rsid w:val="008A0D17"/>
    <w:rsid w:val="008A17FD"/>
    <w:rsid w:val="008A2010"/>
    <w:rsid w:val="008A5756"/>
    <w:rsid w:val="008A591B"/>
    <w:rsid w:val="008A6417"/>
    <w:rsid w:val="008B0F95"/>
    <w:rsid w:val="008B27A9"/>
    <w:rsid w:val="008B3690"/>
    <w:rsid w:val="008B3C53"/>
    <w:rsid w:val="008B43FA"/>
    <w:rsid w:val="008B4B6B"/>
    <w:rsid w:val="008B5386"/>
    <w:rsid w:val="008B6F36"/>
    <w:rsid w:val="008C11E9"/>
    <w:rsid w:val="008D0C07"/>
    <w:rsid w:val="008D1E16"/>
    <w:rsid w:val="008D4350"/>
    <w:rsid w:val="008D5EB3"/>
    <w:rsid w:val="008D64D5"/>
    <w:rsid w:val="008D68A8"/>
    <w:rsid w:val="008D708C"/>
    <w:rsid w:val="008D74C0"/>
    <w:rsid w:val="008E2A43"/>
    <w:rsid w:val="008E3715"/>
    <w:rsid w:val="008E44B5"/>
    <w:rsid w:val="008E5FDF"/>
    <w:rsid w:val="008E68CF"/>
    <w:rsid w:val="008E74F8"/>
    <w:rsid w:val="008F007C"/>
    <w:rsid w:val="008F0FEF"/>
    <w:rsid w:val="008F5787"/>
    <w:rsid w:val="008F730A"/>
    <w:rsid w:val="008F74E8"/>
    <w:rsid w:val="0090227E"/>
    <w:rsid w:val="00904569"/>
    <w:rsid w:val="0090472E"/>
    <w:rsid w:val="009108D6"/>
    <w:rsid w:val="009131CC"/>
    <w:rsid w:val="00916B12"/>
    <w:rsid w:val="00921003"/>
    <w:rsid w:val="00921D16"/>
    <w:rsid w:val="00924522"/>
    <w:rsid w:val="009246F7"/>
    <w:rsid w:val="009252E5"/>
    <w:rsid w:val="00927C43"/>
    <w:rsid w:val="00930AB7"/>
    <w:rsid w:val="009312D2"/>
    <w:rsid w:val="00932041"/>
    <w:rsid w:val="00933B70"/>
    <w:rsid w:val="00933D75"/>
    <w:rsid w:val="00937231"/>
    <w:rsid w:val="009402AD"/>
    <w:rsid w:val="00945C70"/>
    <w:rsid w:val="00945D2E"/>
    <w:rsid w:val="0094624D"/>
    <w:rsid w:val="009466E0"/>
    <w:rsid w:val="00946B71"/>
    <w:rsid w:val="009475F2"/>
    <w:rsid w:val="0094786D"/>
    <w:rsid w:val="009478C1"/>
    <w:rsid w:val="00951112"/>
    <w:rsid w:val="00952AFE"/>
    <w:rsid w:val="00953EB1"/>
    <w:rsid w:val="0095412D"/>
    <w:rsid w:val="00955488"/>
    <w:rsid w:val="00957F31"/>
    <w:rsid w:val="009601C4"/>
    <w:rsid w:val="0096098E"/>
    <w:rsid w:val="0096615D"/>
    <w:rsid w:val="00971FC2"/>
    <w:rsid w:val="0097242D"/>
    <w:rsid w:val="00973F64"/>
    <w:rsid w:val="00974EF5"/>
    <w:rsid w:val="00976187"/>
    <w:rsid w:val="009762C4"/>
    <w:rsid w:val="009804C6"/>
    <w:rsid w:val="00980871"/>
    <w:rsid w:val="009841A6"/>
    <w:rsid w:val="009876EE"/>
    <w:rsid w:val="009908C0"/>
    <w:rsid w:val="00991539"/>
    <w:rsid w:val="0099676D"/>
    <w:rsid w:val="00996DE8"/>
    <w:rsid w:val="009A11AF"/>
    <w:rsid w:val="009A1FF8"/>
    <w:rsid w:val="009A4DB1"/>
    <w:rsid w:val="009A50A1"/>
    <w:rsid w:val="009A5B49"/>
    <w:rsid w:val="009B0406"/>
    <w:rsid w:val="009B04F2"/>
    <w:rsid w:val="009B1B20"/>
    <w:rsid w:val="009B3BEB"/>
    <w:rsid w:val="009B3FA8"/>
    <w:rsid w:val="009B459A"/>
    <w:rsid w:val="009B534F"/>
    <w:rsid w:val="009B5FBA"/>
    <w:rsid w:val="009B6B9A"/>
    <w:rsid w:val="009B70E1"/>
    <w:rsid w:val="009C00C0"/>
    <w:rsid w:val="009C08FD"/>
    <w:rsid w:val="009C1D85"/>
    <w:rsid w:val="009C2AE0"/>
    <w:rsid w:val="009C39A9"/>
    <w:rsid w:val="009C4C9B"/>
    <w:rsid w:val="009C68BF"/>
    <w:rsid w:val="009C6D2F"/>
    <w:rsid w:val="009C7410"/>
    <w:rsid w:val="009C75D8"/>
    <w:rsid w:val="009D634E"/>
    <w:rsid w:val="009E1E4A"/>
    <w:rsid w:val="009E2C37"/>
    <w:rsid w:val="009E460E"/>
    <w:rsid w:val="009F0DF9"/>
    <w:rsid w:val="009F3855"/>
    <w:rsid w:val="009F3955"/>
    <w:rsid w:val="009F690C"/>
    <w:rsid w:val="009F7C6E"/>
    <w:rsid w:val="00A021B3"/>
    <w:rsid w:val="00A04F93"/>
    <w:rsid w:val="00A06665"/>
    <w:rsid w:val="00A07311"/>
    <w:rsid w:val="00A11B52"/>
    <w:rsid w:val="00A16D43"/>
    <w:rsid w:val="00A219FC"/>
    <w:rsid w:val="00A23696"/>
    <w:rsid w:val="00A2444F"/>
    <w:rsid w:val="00A275C8"/>
    <w:rsid w:val="00A27AEC"/>
    <w:rsid w:val="00A31710"/>
    <w:rsid w:val="00A32E4C"/>
    <w:rsid w:val="00A33B26"/>
    <w:rsid w:val="00A34EE5"/>
    <w:rsid w:val="00A362CC"/>
    <w:rsid w:val="00A37ACC"/>
    <w:rsid w:val="00A40DCD"/>
    <w:rsid w:val="00A4197D"/>
    <w:rsid w:val="00A41D88"/>
    <w:rsid w:val="00A4263C"/>
    <w:rsid w:val="00A43205"/>
    <w:rsid w:val="00A4692F"/>
    <w:rsid w:val="00A46A18"/>
    <w:rsid w:val="00A4700F"/>
    <w:rsid w:val="00A47320"/>
    <w:rsid w:val="00A50411"/>
    <w:rsid w:val="00A52E31"/>
    <w:rsid w:val="00A53364"/>
    <w:rsid w:val="00A533A8"/>
    <w:rsid w:val="00A538AF"/>
    <w:rsid w:val="00A53A22"/>
    <w:rsid w:val="00A53CDF"/>
    <w:rsid w:val="00A56099"/>
    <w:rsid w:val="00A5662E"/>
    <w:rsid w:val="00A577D0"/>
    <w:rsid w:val="00A616FC"/>
    <w:rsid w:val="00A61A3C"/>
    <w:rsid w:val="00A62500"/>
    <w:rsid w:val="00A63552"/>
    <w:rsid w:val="00A641EA"/>
    <w:rsid w:val="00A642A8"/>
    <w:rsid w:val="00A653ED"/>
    <w:rsid w:val="00A66B38"/>
    <w:rsid w:val="00A67FAE"/>
    <w:rsid w:val="00A70477"/>
    <w:rsid w:val="00A721E1"/>
    <w:rsid w:val="00A7323C"/>
    <w:rsid w:val="00A74E46"/>
    <w:rsid w:val="00A7504F"/>
    <w:rsid w:val="00A75812"/>
    <w:rsid w:val="00A75B64"/>
    <w:rsid w:val="00A75C58"/>
    <w:rsid w:val="00A77AC0"/>
    <w:rsid w:val="00A80FD9"/>
    <w:rsid w:val="00A83A40"/>
    <w:rsid w:val="00A854C6"/>
    <w:rsid w:val="00A856A3"/>
    <w:rsid w:val="00A85E80"/>
    <w:rsid w:val="00A87544"/>
    <w:rsid w:val="00A91844"/>
    <w:rsid w:val="00A940EC"/>
    <w:rsid w:val="00A9599B"/>
    <w:rsid w:val="00A96333"/>
    <w:rsid w:val="00A96713"/>
    <w:rsid w:val="00AA1225"/>
    <w:rsid w:val="00AA2FCB"/>
    <w:rsid w:val="00AA4A32"/>
    <w:rsid w:val="00AA4EF5"/>
    <w:rsid w:val="00AA4F5C"/>
    <w:rsid w:val="00AA5578"/>
    <w:rsid w:val="00AA58EA"/>
    <w:rsid w:val="00AA64FE"/>
    <w:rsid w:val="00AA726A"/>
    <w:rsid w:val="00AB4247"/>
    <w:rsid w:val="00AB5D71"/>
    <w:rsid w:val="00AB70CD"/>
    <w:rsid w:val="00AB7FF4"/>
    <w:rsid w:val="00AC03C4"/>
    <w:rsid w:val="00AC71EF"/>
    <w:rsid w:val="00AC7A20"/>
    <w:rsid w:val="00AD10BC"/>
    <w:rsid w:val="00AD441E"/>
    <w:rsid w:val="00AD516E"/>
    <w:rsid w:val="00AD54E2"/>
    <w:rsid w:val="00AD6FDA"/>
    <w:rsid w:val="00AD7E05"/>
    <w:rsid w:val="00AE270C"/>
    <w:rsid w:val="00AE36FF"/>
    <w:rsid w:val="00AE4EF6"/>
    <w:rsid w:val="00AE7896"/>
    <w:rsid w:val="00AE7B3E"/>
    <w:rsid w:val="00AF1D94"/>
    <w:rsid w:val="00AF2AF4"/>
    <w:rsid w:val="00AF4B90"/>
    <w:rsid w:val="00AF5A13"/>
    <w:rsid w:val="00B00630"/>
    <w:rsid w:val="00B010AE"/>
    <w:rsid w:val="00B01C94"/>
    <w:rsid w:val="00B02D9D"/>
    <w:rsid w:val="00B05269"/>
    <w:rsid w:val="00B06EC4"/>
    <w:rsid w:val="00B0711F"/>
    <w:rsid w:val="00B075DA"/>
    <w:rsid w:val="00B1110F"/>
    <w:rsid w:val="00B12442"/>
    <w:rsid w:val="00B15F86"/>
    <w:rsid w:val="00B2076D"/>
    <w:rsid w:val="00B23BAD"/>
    <w:rsid w:val="00B24BFE"/>
    <w:rsid w:val="00B25EEE"/>
    <w:rsid w:val="00B349E4"/>
    <w:rsid w:val="00B356E3"/>
    <w:rsid w:val="00B364CB"/>
    <w:rsid w:val="00B40250"/>
    <w:rsid w:val="00B41A53"/>
    <w:rsid w:val="00B43030"/>
    <w:rsid w:val="00B437A3"/>
    <w:rsid w:val="00B47B53"/>
    <w:rsid w:val="00B505CD"/>
    <w:rsid w:val="00B50C44"/>
    <w:rsid w:val="00B52281"/>
    <w:rsid w:val="00B55B4E"/>
    <w:rsid w:val="00B5785F"/>
    <w:rsid w:val="00B6279E"/>
    <w:rsid w:val="00B63E67"/>
    <w:rsid w:val="00B6416F"/>
    <w:rsid w:val="00B64E7C"/>
    <w:rsid w:val="00B651C9"/>
    <w:rsid w:val="00B65624"/>
    <w:rsid w:val="00B6585C"/>
    <w:rsid w:val="00B66725"/>
    <w:rsid w:val="00B70441"/>
    <w:rsid w:val="00B767F5"/>
    <w:rsid w:val="00B77468"/>
    <w:rsid w:val="00B8013B"/>
    <w:rsid w:val="00B8131D"/>
    <w:rsid w:val="00B8163B"/>
    <w:rsid w:val="00B83566"/>
    <w:rsid w:val="00B837DB"/>
    <w:rsid w:val="00B8458F"/>
    <w:rsid w:val="00B84994"/>
    <w:rsid w:val="00B86215"/>
    <w:rsid w:val="00B91F0C"/>
    <w:rsid w:val="00B92020"/>
    <w:rsid w:val="00B9412C"/>
    <w:rsid w:val="00B94EBC"/>
    <w:rsid w:val="00B951E2"/>
    <w:rsid w:val="00B9609E"/>
    <w:rsid w:val="00B9641E"/>
    <w:rsid w:val="00B9732C"/>
    <w:rsid w:val="00BA0AA8"/>
    <w:rsid w:val="00BA0D00"/>
    <w:rsid w:val="00BA0E4A"/>
    <w:rsid w:val="00BA1440"/>
    <w:rsid w:val="00BA359E"/>
    <w:rsid w:val="00BA4B77"/>
    <w:rsid w:val="00BA6941"/>
    <w:rsid w:val="00BB0D9D"/>
    <w:rsid w:val="00BB32CD"/>
    <w:rsid w:val="00BB49BB"/>
    <w:rsid w:val="00BB4DFF"/>
    <w:rsid w:val="00BB6256"/>
    <w:rsid w:val="00BB6EDF"/>
    <w:rsid w:val="00BC1EFC"/>
    <w:rsid w:val="00BC208E"/>
    <w:rsid w:val="00BC4182"/>
    <w:rsid w:val="00BC4B4C"/>
    <w:rsid w:val="00BC4BEC"/>
    <w:rsid w:val="00BC4C23"/>
    <w:rsid w:val="00BD415C"/>
    <w:rsid w:val="00BD5935"/>
    <w:rsid w:val="00BD6CB0"/>
    <w:rsid w:val="00BD7F66"/>
    <w:rsid w:val="00BE506D"/>
    <w:rsid w:val="00BE5E72"/>
    <w:rsid w:val="00BE737D"/>
    <w:rsid w:val="00BF0AA8"/>
    <w:rsid w:val="00BF1475"/>
    <w:rsid w:val="00BF3129"/>
    <w:rsid w:val="00BF5DF5"/>
    <w:rsid w:val="00C0009C"/>
    <w:rsid w:val="00C001D5"/>
    <w:rsid w:val="00C04548"/>
    <w:rsid w:val="00C04802"/>
    <w:rsid w:val="00C07320"/>
    <w:rsid w:val="00C07F1B"/>
    <w:rsid w:val="00C11969"/>
    <w:rsid w:val="00C17DB4"/>
    <w:rsid w:val="00C20ADF"/>
    <w:rsid w:val="00C20FA5"/>
    <w:rsid w:val="00C213F4"/>
    <w:rsid w:val="00C229CD"/>
    <w:rsid w:val="00C22D70"/>
    <w:rsid w:val="00C2422E"/>
    <w:rsid w:val="00C24F55"/>
    <w:rsid w:val="00C30CB6"/>
    <w:rsid w:val="00C30FD8"/>
    <w:rsid w:val="00C313CE"/>
    <w:rsid w:val="00C33B6E"/>
    <w:rsid w:val="00C375D5"/>
    <w:rsid w:val="00C402DC"/>
    <w:rsid w:val="00C41D9D"/>
    <w:rsid w:val="00C44E19"/>
    <w:rsid w:val="00C4555E"/>
    <w:rsid w:val="00C4560B"/>
    <w:rsid w:val="00C462AA"/>
    <w:rsid w:val="00C46FC5"/>
    <w:rsid w:val="00C470A0"/>
    <w:rsid w:val="00C5031B"/>
    <w:rsid w:val="00C51827"/>
    <w:rsid w:val="00C537A6"/>
    <w:rsid w:val="00C54493"/>
    <w:rsid w:val="00C54B25"/>
    <w:rsid w:val="00C56D85"/>
    <w:rsid w:val="00C607C6"/>
    <w:rsid w:val="00C60FDD"/>
    <w:rsid w:val="00C61E04"/>
    <w:rsid w:val="00C64127"/>
    <w:rsid w:val="00C66FC3"/>
    <w:rsid w:val="00C671CA"/>
    <w:rsid w:val="00C70D2C"/>
    <w:rsid w:val="00C72B63"/>
    <w:rsid w:val="00C73111"/>
    <w:rsid w:val="00C732AC"/>
    <w:rsid w:val="00C7430A"/>
    <w:rsid w:val="00C74DDB"/>
    <w:rsid w:val="00C807BE"/>
    <w:rsid w:val="00C8384B"/>
    <w:rsid w:val="00C8471F"/>
    <w:rsid w:val="00C84895"/>
    <w:rsid w:val="00C85554"/>
    <w:rsid w:val="00C86110"/>
    <w:rsid w:val="00C879D5"/>
    <w:rsid w:val="00C909DD"/>
    <w:rsid w:val="00C9144A"/>
    <w:rsid w:val="00C91E65"/>
    <w:rsid w:val="00C93FF0"/>
    <w:rsid w:val="00C9486F"/>
    <w:rsid w:val="00C953FC"/>
    <w:rsid w:val="00C9598E"/>
    <w:rsid w:val="00C96A8B"/>
    <w:rsid w:val="00C978E7"/>
    <w:rsid w:val="00C97AC5"/>
    <w:rsid w:val="00CA6788"/>
    <w:rsid w:val="00CA7443"/>
    <w:rsid w:val="00CB0B6C"/>
    <w:rsid w:val="00CB0FB2"/>
    <w:rsid w:val="00CB2163"/>
    <w:rsid w:val="00CB323C"/>
    <w:rsid w:val="00CB397D"/>
    <w:rsid w:val="00CB6D4C"/>
    <w:rsid w:val="00CC0C3E"/>
    <w:rsid w:val="00CC2308"/>
    <w:rsid w:val="00CC2C70"/>
    <w:rsid w:val="00CC3F14"/>
    <w:rsid w:val="00CC65A6"/>
    <w:rsid w:val="00CD1A57"/>
    <w:rsid w:val="00CD280D"/>
    <w:rsid w:val="00CD3062"/>
    <w:rsid w:val="00CD5BE8"/>
    <w:rsid w:val="00CD64C4"/>
    <w:rsid w:val="00CD67F9"/>
    <w:rsid w:val="00CE0BAC"/>
    <w:rsid w:val="00CE10BB"/>
    <w:rsid w:val="00CE171E"/>
    <w:rsid w:val="00CE1F10"/>
    <w:rsid w:val="00CE1FB9"/>
    <w:rsid w:val="00CE2CE6"/>
    <w:rsid w:val="00CE4134"/>
    <w:rsid w:val="00CE4264"/>
    <w:rsid w:val="00CE502F"/>
    <w:rsid w:val="00CE56A2"/>
    <w:rsid w:val="00CF0362"/>
    <w:rsid w:val="00CF2305"/>
    <w:rsid w:val="00CF2F36"/>
    <w:rsid w:val="00CF3807"/>
    <w:rsid w:val="00CF41AD"/>
    <w:rsid w:val="00CF525D"/>
    <w:rsid w:val="00CF527A"/>
    <w:rsid w:val="00CF6675"/>
    <w:rsid w:val="00D02658"/>
    <w:rsid w:val="00D0393B"/>
    <w:rsid w:val="00D055F3"/>
    <w:rsid w:val="00D0571B"/>
    <w:rsid w:val="00D1017F"/>
    <w:rsid w:val="00D10255"/>
    <w:rsid w:val="00D126F3"/>
    <w:rsid w:val="00D12E4C"/>
    <w:rsid w:val="00D133C1"/>
    <w:rsid w:val="00D14DAA"/>
    <w:rsid w:val="00D1650B"/>
    <w:rsid w:val="00D16871"/>
    <w:rsid w:val="00D20EE3"/>
    <w:rsid w:val="00D21CFA"/>
    <w:rsid w:val="00D22403"/>
    <w:rsid w:val="00D25128"/>
    <w:rsid w:val="00D2522C"/>
    <w:rsid w:val="00D25CF0"/>
    <w:rsid w:val="00D30B6E"/>
    <w:rsid w:val="00D31265"/>
    <w:rsid w:val="00D31BAE"/>
    <w:rsid w:val="00D335C8"/>
    <w:rsid w:val="00D33AEA"/>
    <w:rsid w:val="00D340EA"/>
    <w:rsid w:val="00D343CA"/>
    <w:rsid w:val="00D34528"/>
    <w:rsid w:val="00D348C0"/>
    <w:rsid w:val="00D3562B"/>
    <w:rsid w:val="00D36145"/>
    <w:rsid w:val="00D36CF7"/>
    <w:rsid w:val="00D375E5"/>
    <w:rsid w:val="00D378E1"/>
    <w:rsid w:val="00D411BB"/>
    <w:rsid w:val="00D44BA6"/>
    <w:rsid w:val="00D454A4"/>
    <w:rsid w:val="00D4678C"/>
    <w:rsid w:val="00D47852"/>
    <w:rsid w:val="00D47C87"/>
    <w:rsid w:val="00D516EB"/>
    <w:rsid w:val="00D51C91"/>
    <w:rsid w:val="00D520EA"/>
    <w:rsid w:val="00D535BD"/>
    <w:rsid w:val="00D54AE6"/>
    <w:rsid w:val="00D55D83"/>
    <w:rsid w:val="00D56BC3"/>
    <w:rsid w:val="00D57234"/>
    <w:rsid w:val="00D6052B"/>
    <w:rsid w:val="00D649A2"/>
    <w:rsid w:val="00D6678A"/>
    <w:rsid w:val="00D66922"/>
    <w:rsid w:val="00D66CCD"/>
    <w:rsid w:val="00D7167D"/>
    <w:rsid w:val="00D71FE0"/>
    <w:rsid w:val="00D726C1"/>
    <w:rsid w:val="00D74364"/>
    <w:rsid w:val="00D751E8"/>
    <w:rsid w:val="00D76543"/>
    <w:rsid w:val="00D7717F"/>
    <w:rsid w:val="00D81001"/>
    <w:rsid w:val="00D816BE"/>
    <w:rsid w:val="00D84644"/>
    <w:rsid w:val="00D87737"/>
    <w:rsid w:val="00D935DF"/>
    <w:rsid w:val="00D95918"/>
    <w:rsid w:val="00D967F1"/>
    <w:rsid w:val="00D96F93"/>
    <w:rsid w:val="00DA17AF"/>
    <w:rsid w:val="00DA52FC"/>
    <w:rsid w:val="00DA70AA"/>
    <w:rsid w:val="00DB162D"/>
    <w:rsid w:val="00DB258E"/>
    <w:rsid w:val="00DB530C"/>
    <w:rsid w:val="00DB58D3"/>
    <w:rsid w:val="00DB5CA4"/>
    <w:rsid w:val="00DB68FA"/>
    <w:rsid w:val="00DC1595"/>
    <w:rsid w:val="00DC1E9F"/>
    <w:rsid w:val="00DC64BC"/>
    <w:rsid w:val="00DD0621"/>
    <w:rsid w:val="00DD182E"/>
    <w:rsid w:val="00DD3BC3"/>
    <w:rsid w:val="00DD5A57"/>
    <w:rsid w:val="00DD7C58"/>
    <w:rsid w:val="00DD7D7F"/>
    <w:rsid w:val="00DE0584"/>
    <w:rsid w:val="00DE06D0"/>
    <w:rsid w:val="00DE1287"/>
    <w:rsid w:val="00DE6D30"/>
    <w:rsid w:val="00DE6ED5"/>
    <w:rsid w:val="00DE7060"/>
    <w:rsid w:val="00DE79D2"/>
    <w:rsid w:val="00DE7DE0"/>
    <w:rsid w:val="00DF0D93"/>
    <w:rsid w:val="00DF7CF3"/>
    <w:rsid w:val="00E015F8"/>
    <w:rsid w:val="00E03720"/>
    <w:rsid w:val="00E043D2"/>
    <w:rsid w:val="00E047D3"/>
    <w:rsid w:val="00E065CE"/>
    <w:rsid w:val="00E11A74"/>
    <w:rsid w:val="00E11F66"/>
    <w:rsid w:val="00E12D8A"/>
    <w:rsid w:val="00E1336A"/>
    <w:rsid w:val="00E14751"/>
    <w:rsid w:val="00E14DA6"/>
    <w:rsid w:val="00E16D7E"/>
    <w:rsid w:val="00E20C12"/>
    <w:rsid w:val="00E21263"/>
    <w:rsid w:val="00E212C6"/>
    <w:rsid w:val="00E21485"/>
    <w:rsid w:val="00E239BC"/>
    <w:rsid w:val="00E25DB1"/>
    <w:rsid w:val="00E2649A"/>
    <w:rsid w:val="00E2794D"/>
    <w:rsid w:val="00E307EF"/>
    <w:rsid w:val="00E31383"/>
    <w:rsid w:val="00E32A09"/>
    <w:rsid w:val="00E338A2"/>
    <w:rsid w:val="00E35AA8"/>
    <w:rsid w:val="00E364EE"/>
    <w:rsid w:val="00E41294"/>
    <w:rsid w:val="00E42472"/>
    <w:rsid w:val="00E425E3"/>
    <w:rsid w:val="00E43AD5"/>
    <w:rsid w:val="00E44FFB"/>
    <w:rsid w:val="00E46E51"/>
    <w:rsid w:val="00E472BC"/>
    <w:rsid w:val="00E473AA"/>
    <w:rsid w:val="00E52C08"/>
    <w:rsid w:val="00E5691B"/>
    <w:rsid w:val="00E57329"/>
    <w:rsid w:val="00E573C9"/>
    <w:rsid w:val="00E57ADB"/>
    <w:rsid w:val="00E60BBF"/>
    <w:rsid w:val="00E60CF8"/>
    <w:rsid w:val="00E631ED"/>
    <w:rsid w:val="00E6320C"/>
    <w:rsid w:val="00E63C26"/>
    <w:rsid w:val="00E64C8C"/>
    <w:rsid w:val="00E773F8"/>
    <w:rsid w:val="00E77428"/>
    <w:rsid w:val="00E776D1"/>
    <w:rsid w:val="00E81098"/>
    <w:rsid w:val="00E82A20"/>
    <w:rsid w:val="00E831B1"/>
    <w:rsid w:val="00E83890"/>
    <w:rsid w:val="00E83EB2"/>
    <w:rsid w:val="00E86C9D"/>
    <w:rsid w:val="00E87047"/>
    <w:rsid w:val="00E87CAE"/>
    <w:rsid w:val="00E9074A"/>
    <w:rsid w:val="00E9117E"/>
    <w:rsid w:val="00E9325D"/>
    <w:rsid w:val="00E932AA"/>
    <w:rsid w:val="00E955D2"/>
    <w:rsid w:val="00E95A90"/>
    <w:rsid w:val="00E97937"/>
    <w:rsid w:val="00EA0E6F"/>
    <w:rsid w:val="00EB05FB"/>
    <w:rsid w:val="00EB36A7"/>
    <w:rsid w:val="00EB37DD"/>
    <w:rsid w:val="00EB6287"/>
    <w:rsid w:val="00EB735A"/>
    <w:rsid w:val="00EB7930"/>
    <w:rsid w:val="00EC371B"/>
    <w:rsid w:val="00ED0388"/>
    <w:rsid w:val="00ED1110"/>
    <w:rsid w:val="00ED42CB"/>
    <w:rsid w:val="00ED4732"/>
    <w:rsid w:val="00ED5B1A"/>
    <w:rsid w:val="00ED6835"/>
    <w:rsid w:val="00ED7559"/>
    <w:rsid w:val="00EE27BF"/>
    <w:rsid w:val="00EE5C27"/>
    <w:rsid w:val="00EF0633"/>
    <w:rsid w:val="00EF1D69"/>
    <w:rsid w:val="00EF1D99"/>
    <w:rsid w:val="00EF2CA9"/>
    <w:rsid w:val="00EF2D18"/>
    <w:rsid w:val="00EF3579"/>
    <w:rsid w:val="00EF3D1B"/>
    <w:rsid w:val="00EF5710"/>
    <w:rsid w:val="00EF5AD1"/>
    <w:rsid w:val="00EF61F2"/>
    <w:rsid w:val="00EF7991"/>
    <w:rsid w:val="00F01416"/>
    <w:rsid w:val="00F03033"/>
    <w:rsid w:val="00F046FF"/>
    <w:rsid w:val="00F0557D"/>
    <w:rsid w:val="00F07A83"/>
    <w:rsid w:val="00F1258B"/>
    <w:rsid w:val="00F12E21"/>
    <w:rsid w:val="00F152A4"/>
    <w:rsid w:val="00F162F6"/>
    <w:rsid w:val="00F201AA"/>
    <w:rsid w:val="00F20446"/>
    <w:rsid w:val="00F20A84"/>
    <w:rsid w:val="00F210FA"/>
    <w:rsid w:val="00F27579"/>
    <w:rsid w:val="00F30989"/>
    <w:rsid w:val="00F30A81"/>
    <w:rsid w:val="00F323BB"/>
    <w:rsid w:val="00F32433"/>
    <w:rsid w:val="00F32709"/>
    <w:rsid w:val="00F41545"/>
    <w:rsid w:val="00F44A78"/>
    <w:rsid w:val="00F473C8"/>
    <w:rsid w:val="00F52841"/>
    <w:rsid w:val="00F616BD"/>
    <w:rsid w:val="00F6183E"/>
    <w:rsid w:val="00F61A39"/>
    <w:rsid w:val="00F66942"/>
    <w:rsid w:val="00F71A2B"/>
    <w:rsid w:val="00F74476"/>
    <w:rsid w:val="00F766E4"/>
    <w:rsid w:val="00F77243"/>
    <w:rsid w:val="00F8036C"/>
    <w:rsid w:val="00F81642"/>
    <w:rsid w:val="00F81D08"/>
    <w:rsid w:val="00F83743"/>
    <w:rsid w:val="00F83DFD"/>
    <w:rsid w:val="00F84DC8"/>
    <w:rsid w:val="00F86E46"/>
    <w:rsid w:val="00F87176"/>
    <w:rsid w:val="00F92175"/>
    <w:rsid w:val="00F92811"/>
    <w:rsid w:val="00F93938"/>
    <w:rsid w:val="00F9485B"/>
    <w:rsid w:val="00F97AD2"/>
    <w:rsid w:val="00FA086E"/>
    <w:rsid w:val="00FA173C"/>
    <w:rsid w:val="00FA4360"/>
    <w:rsid w:val="00FA6906"/>
    <w:rsid w:val="00FA7A37"/>
    <w:rsid w:val="00FB0044"/>
    <w:rsid w:val="00FB11AD"/>
    <w:rsid w:val="00FB248D"/>
    <w:rsid w:val="00FB3EC9"/>
    <w:rsid w:val="00FB44F1"/>
    <w:rsid w:val="00FB6036"/>
    <w:rsid w:val="00FB70A7"/>
    <w:rsid w:val="00FC0BCC"/>
    <w:rsid w:val="00FC1B4E"/>
    <w:rsid w:val="00FC2985"/>
    <w:rsid w:val="00FC6004"/>
    <w:rsid w:val="00FC657C"/>
    <w:rsid w:val="00FC6EC5"/>
    <w:rsid w:val="00FC77F4"/>
    <w:rsid w:val="00FC7A8E"/>
    <w:rsid w:val="00FC7D6B"/>
    <w:rsid w:val="00FD2DA6"/>
    <w:rsid w:val="00FD402D"/>
    <w:rsid w:val="00FD5124"/>
    <w:rsid w:val="00FD5684"/>
    <w:rsid w:val="00FE03AD"/>
    <w:rsid w:val="00FE061B"/>
    <w:rsid w:val="00FE0B21"/>
    <w:rsid w:val="00FE199D"/>
    <w:rsid w:val="00FE2896"/>
    <w:rsid w:val="00FE2FA5"/>
    <w:rsid w:val="00FE39EF"/>
    <w:rsid w:val="00FE6565"/>
    <w:rsid w:val="00FE7385"/>
    <w:rsid w:val="00FF13E5"/>
    <w:rsid w:val="00FF3205"/>
    <w:rsid w:val="00FF4054"/>
    <w:rsid w:val="0BF20FB7"/>
    <w:rsid w:val="0FC1FCA2"/>
    <w:rsid w:val="281D9433"/>
    <w:rsid w:val="395D0A07"/>
    <w:rsid w:val="78C78A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D103"/>
  <w15:chartTrackingRefBased/>
  <w15:docId w15:val="{C7563A91-2F08-4C97-90C9-16C49290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tabs>
        <w:tab w:val="clear" w:pos="425"/>
      </w:tabs>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tabs>
        <w:tab w:val="clear" w:pos="851"/>
      </w:tabs>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tabs>
        <w:tab w:val="clear" w:pos="1276"/>
      </w:tabs>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paragraph" w:styleId="BodyText">
    <w:name w:val="Body Text"/>
    <w:basedOn w:val="Normal"/>
    <w:link w:val="BodyTextChar"/>
    <w:uiPriority w:val="99"/>
    <w:unhideWhenUsed/>
    <w:rsid w:val="006A0FAB"/>
    <w:pPr>
      <w:spacing w:after="120"/>
    </w:pPr>
    <w:rPr>
      <w:rFonts w:eastAsiaTheme="minorHAnsi"/>
      <w:lang w:eastAsia="en-US"/>
    </w:rPr>
  </w:style>
  <w:style w:type="character" w:customStyle="1" w:styleId="BodyTextChar">
    <w:name w:val="Body Text Char"/>
    <w:basedOn w:val="DefaultParagraphFont"/>
    <w:link w:val="BodyText"/>
    <w:uiPriority w:val="99"/>
    <w:rsid w:val="006A0FAB"/>
  </w:style>
  <w:style w:type="character" w:customStyle="1" w:styleId="UnresolvedMention1">
    <w:name w:val="Unresolved Mention1"/>
    <w:basedOn w:val="DefaultParagraphFont"/>
    <w:uiPriority w:val="99"/>
    <w:semiHidden/>
    <w:unhideWhenUsed/>
    <w:rsid w:val="00FC6004"/>
    <w:rPr>
      <w:color w:val="605E5C"/>
      <w:shd w:val="clear" w:color="auto" w:fill="E1DFDD"/>
    </w:rPr>
  </w:style>
  <w:style w:type="character" w:styleId="FollowedHyperlink">
    <w:name w:val="FollowedHyperlink"/>
    <w:basedOn w:val="DefaultParagraphFont"/>
    <w:uiPriority w:val="99"/>
    <w:semiHidden/>
    <w:unhideWhenUsed/>
    <w:rsid w:val="00041666"/>
    <w:rPr>
      <w:color w:val="954F72" w:themeColor="followedHyperlink"/>
      <w:u w:val="single"/>
    </w:rPr>
  </w:style>
  <w:style w:type="paragraph" w:styleId="BalloonText">
    <w:name w:val="Balloon Text"/>
    <w:basedOn w:val="Normal"/>
    <w:link w:val="BalloonTextChar"/>
    <w:uiPriority w:val="99"/>
    <w:semiHidden/>
    <w:unhideWhenUsed/>
    <w:rsid w:val="005B4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84E"/>
    <w:rPr>
      <w:rFonts w:ascii="Segoe UI" w:eastAsiaTheme="minorEastAsia" w:hAnsi="Segoe UI" w:cs="Segoe UI"/>
      <w:sz w:val="18"/>
      <w:szCs w:val="18"/>
      <w:lang w:eastAsia="en-GB"/>
    </w:rPr>
  </w:style>
  <w:style w:type="character" w:customStyle="1" w:styleId="UnresolvedMention2">
    <w:name w:val="Unresolved Mention2"/>
    <w:basedOn w:val="DefaultParagraphFont"/>
    <w:uiPriority w:val="99"/>
    <w:semiHidden/>
    <w:unhideWhenUsed/>
    <w:rsid w:val="0015258A"/>
    <w:rPr>
      <w:color w:val="605E5C"/>
      <w:shd w:val="clear" w:color="auto" w:fill="E1DFDD"/>
    </w:rPr>
  </w:style>
  <w:style w:type="character" w:styleId="UnresolvedMention">
    <w:name w:val="Unresolved Mention"/>
    <w:basedOn w:val="DefaultParagraphFont"/>
    <w:uiPriority w:val="99"/>
    <w:semiHidden/>
    <w:unhideWhenUsed/>
    <w:rsid w:val="001F3EA0"/>
    <w:rPr>
      <w:color w:val="605E5C"/>
      <w:shd w:val="clear" w:color="auto" w:fill="E1DFDD"/>
    </w:rPr>
  </w:style>
  <w:style w:type="paragraph" w:styleId="FootnoteText">
    <w:name w:val="footnote text"/>
    <w:basedOn w:val="Normal"/>
    <w:link w:val="FootnoteTextChar"/>
    <w:uiPriority w:val="99"/>
    <w:semiHidden/>
    <w:unhideWhenUsed/>
    <w:rsid w:val="00EF2C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CA9"/>
    <w:rPr>
      <w:rFonts w:eastAsiaTheme="minorEastAsia"/>
      <w:sz w:val="20"/>
      <w:szCs w:val="20"/>
      <w:lang w:eastAsia="en-GB"/>
    </w:rPr>
  </w:style>
  <w:style w:type="character" w:styleId="FootnoteReference">
    <w:name w:val="footnote reference"/>
    <w:basedOn w:val="DefaultParagraphFont"/>
    <w:uiPriority w:val="99"/>
    <w:semiHidden/>
    <w:unhideWhenUsed/>
    <w:rsid w:val="00EF2C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6098">
      <w:bodyDiv w:val="1"/>
      <w:marLeft w:val="0"/>
      <w:marRight w:val="0"/>
      <w:marTop w:val="0"/>
      <w:marBottom w:val="0"/>
      <w:divBdr>
        <w:top w:val="none" w:sz="0" w:space="0" w:color="auto"/>
        <w:left w:val="none" w:sz="0" w:space="0" w:color="auto"/>
        <w:bottom w:val="none" w:sz="0" w:space="0" w:color="auto"/>
        <w:right w:val="none" w:sz="0" w:space="0" w:color="auto"/>
      </w:divBdr>
    </w:div>
    <w:div w:id="47152249">
      <w:bodyDiv w:val="1"/>
      <w:marLeft w:val="0"/>
      <w:marRight w:val="0"/>
      <w:marTop w:val="0"/>
      <w:marBottom w:val="0"/>
      <w:divBdr>
        <w:top w:val="none" w:sz="0" w:space="0" w:color="auto"/>
        <w:left w:val="none" w:sz="0" w:space="0" w:color="auto"/>
        <w:bottom w:val="none" w:sz="0" w:space="0" w:color="auto"/>
        <w:right w:val="none" w:sz="0" w:space="0" w:color="auto"/>
      </w:divBdr>
    </w:div>
    <w:div w:id="79913545">
      <w:bodyDiv w:val="1"/>
      <w:marLeft w:val="0"/>
      <w:marRight w:val="0"/>
      <w:marTop w:val="0"/>
      <w:marBottom w:val="0"/>
      <w:divBdr>
        <w:top w:val="none" w:sz="0" w:space="0" w:color="auto"/>
        <w:left w:val="none" w:sz="0" w:space="0" w:color="auto"/>
        <w:bottom w:val="none" w:sz="0" w:space="0" w:color="auto"/>
        <w:right w:val="none" w:sz="0" w:space="0" w:color="auto"/>
      </w:divBdr>
    </w:div>
    <w:div w:id="123089036">
      <w:bodyDiv w:val="1"/>
      <w:marLeft w:val="0"/>
      <w:marRight w:val="0"/>
      <w:marTop w:val="0"/>
      <w:marBottom w:val="0"/>
      <w:divBdr>
        <w:top w:val="none" w:sz="0" w:space="0" w:color="auto"/>
        <w:left w:val="none" w:sz="0" w:space="0" w:color="auto"/>
        <w:bottom w:val="none" w:sz="0" w:space="0" w:color="auto"/>
        <w:right w:val="none" w:sz="0" w:space="0" w:color="auto"/>
      </w:divBdr>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0467818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26447794">
      <w:bodyDiv w:val="1"/>
      <w:marLeft w:val="0"/>
      <w:marRight w:val="0"/>
      <w:marTop w:val="0"/>
      <w:marBottom w:val="0"/>
      <w:divBdr>
        <w:top w:val="none" w:sz="0" w:space="0" w:color="auto"/>
        <w:left w:val="none" w:sz="0" w:space="0" w:color="auto"/>
        <w:bottom w:val="none" w:sz="0" w:space="0" w:color="auto"/>
        <w:right w:val="none" w:sz="0" w:space="0" w:color="auto"/>
      </w:divBdr>
    </w:div>
    <w:div w:id="354385338">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499471325">
      <w:bodyDiv w:val="1"/>
      <w:marLeft w:val="0"/>
      <w:marRight w:val="0"/>
      <w:marTop w:val="0"/>
      <w:marBottom w:val="0"/>
      <w:divBdr>
        <w:top w:val="none" w:sz="0" w:space="0" w:color="auto"/>
        <w:left w:val="none" w:sz="0" w:space="0" w:color="auto"/>
        <w:bottom w:val="none" w:sz="0" w:space="0" w:color="auto"/>
        <w:right w:val="none" w:sz="0" w:space="0" w:color="auto"/>
      </w:divBdr>
    </w:div>
    <w:div w:id="536937617">
      <w:bodyDiv w:val="1"/>
      <w:marLeft w:val="0"/>
      <w:marRight w:val="0"/>
      <w:marTop w:val="0"/>
      <w:marBottom w:val="0"/>
      <w:divBdr>
        <w:top w:val="none" w:sz="0" w:space="0" w:color="auto"/>
        <w:left w:val="none" w:sz="0" w:space="0" w:color="auto"/>
        <w:bottom w:val="none" w:sz="0" w:space="0" w:color="auto"/>
        <w:right w:val="none" w:sz="0" w:space="0" w:color="auto"/>
      </w:divBdr>
    </w:div>
    <w:div w:id="598607051">
      <w:bodyDiv w:val="1"/>
      <w:marLeft w:val="0"/>
      <w:marRight w:val="0"/>
      <w:marTop w:val="0"/>
      <w:marBottom w:val="0"/>
      <w:divBdr>
        <w:top w:val="none" w:sz="0" w:space="0" w:color="auto"/>
        <w:left w:val="none" w:sz="0" w:space="0" w:color="auto"/>
        <w:bottom w:val="none" w:sz="0" w:space="0" w:color="auto"/>
        <w:right w:val="none" w:sz="0" w:space="0" w:color="auto"/>
      </w:divBdr>
    </w:div>
    <w:div w:id="623729919">
      <w:bodyDiv w:val="1"/>
      <w:marLeft w:val="0"/>
      <w:marRight w:val="0"/>
      <w:marTop w:val="0"/>
      <w:marBottom w:val="0"/>
      <w:divBdr>
        <w:top w:val="none" w:sz="0" w:space="0" w:color="auto"/>
        <w:left w:val="none" w:sz="0" w:space="0" w:color="auto"/>
        <w:bottom w:val="none" w:sz="0" w:space="0" w:color="auto"/>
        <w:right w:val="none" w:sz="0" w:space="0" w:color="auto"/>
      </w:divBdr>
    </w:div>
    <w:div w:id="782921970">
      <w:bodyDiv w:val="1"/>
      <w:marLeft w:val="0"/>
      <w:marRight w:val="0"/>
      <w:marTop w:val="0"/>
      <w:marBottom w:val="0"/>
      <w:divBdr>
        <w:top w:val="none" w:sz="0" w:space="0" w:color="auto"/>
        <w:left w:val="none" w:sz="0" w:space="0" w:color="auto"/>
        <w:bottom w:val="none" w:sz="0" w:space="0" w:color="auto"/>
        <w:right w:val="none" w:sz="0" w:space="0" w:color="auto"/>
      </w:divBdr>
    </w:div>
    <w:div w:id="857087740">
      <w:bodyDiv w:val="1"/>
      <w:marLeft w:val="0"/>
      <w:marRight w:val="0"/>
      <w:marTop w:val="0"/>
      <w:marBottom w:val="0"/>
      <w:divBdr>
        <w:top w:val="none" w:sz="0" w:space="0" w:color="auto"/>
        <w:left w:val="none" w:sz="0" w:space="0" w:color="auto"/>
        <w:bottom w:val="none" w:sz="0" w:space="0" w:color="auto"/>
        <w:right w:val="none" w:sz="0" w:space="0" w:color="auto"/>
      </w:divBdr>
    </w:div>
    <w:div w:id="932712237">
      <w:bodyDiv w:val="1"/>
      <w:marLeft w:val="0"/>
      <w:marRight w:val="0"/>
      <w:marTop w:val="0"/>
      <w:marBottom w:val="0"/>
      <w:divBdr>
        <w:top w:val="none" w:sz="0" w:space="0" w:color="auto"/>
        <w:left w:val="none" w:sz="0" w:space="0" w:color="auto"/>
        <w:bottom w:val="none" w:sz="0" w:space="0" w:color="auto"/>
        <w:right w:val="none" w:sz="0" w:space="0" w:color="auto"/>
      </w:divBdr>
    </w:div>
    <w:div w:id="1018966589">
      <w:bodyDiv w:val="1"/>
      <w:marLeft w:val="0"/>
      <w:marRight w:val="0"/>
      <w:marTop w:val="0"/>
      <w:marBottom w:val="0"/>
      <w:divBdr>
        <w:top w:val="none" w:sz="0" w:space="0" w:color="auto"/>
        <w:left w:val="none" w:sz="0" w:space="0" w:color="auto"/>
        <w:bottom w:val="none" w:sz="0" w:space="0" w:color="auto"/>
        <w:right w:val="none" w:sz="0" w:space="0" w:color="auto"/>
      </w:divBdr>
    </w:div>
    <w:div w:id="1040084564">
      <w:bodyDiv w:val="1"/>
      <w:marLeft w:val="0"/>
      <w:marRight w:val="0"/>
      <w:marTop w:val="0"/>
      <w:marBottom w:val="0"/>
      <w:divBdr>
        <w:top w:val="none" w:sz="0" w:space="0" w:color="auto"/>
        <w:left w:val="none" w:sz="0" w:space="0" w:color="auto"/>
        <w:bottom w:val="none" w:sz="0" w:space="0" w:color="auto"/>
        <w:right w:val="none" w:sz="0" w:space="0" w:color="auto"/>
      </w:divBdr>
    </w:div>
    <w:div w:id="1140348279">
      <w:bodyDiv w:val="1"/>
      <w:marLeft w:val="0"/>
      <w:marRight w:val="0"/>
      <w:marTop w:val="0"/>
      <w:marBottom w:val="0"/>
      <w:divBdr>
        <w:top w:val="none" w:sz="0" w:space="0" w:color="auto"/>
        <w:left w:val="none" w:sz="0" w:space="0" w:color="auto"/>
        <w:bottom w:val="none" w:sz="0" w:space="0" w:color="auto"/>
        <w:right w:val="none" w:sz="0" w:space="0" w:color="auto"/>
      </w:divBdr>
    </w:div>
    <w:div w:id="1146387701">
      <w:bodyDiv w:val="1"/>
      <w:marLeft w:val="0"/>
      <w:marRight w:val="0"/>
      <w:marTop w:val="0"/>
      <w:marBottom w:val="0"/>
      <w:divBdr>
        <w:top w:val="none" w:sz="0" w:space="0" w:color="auto"/>
        <w:left w:val="none" w:sz="0" w:space="0" w:color="auto"/>
        <w:bottom w:val="none" w:sz="0" w:space="0" w:color="auto"/>
        <w:right w:val="none" w:sz="0" w:space="0" w:color="auto"/>
      </w:divBdr>
    </w:div>
    <w:div w:id="1169179634">
      <w:bodyDiv w:val="1"/>
      <w:marLeft w:val="0"/>
      <w:marRight w:val="0"/>
      <w:marTop w:val="0"/>
      <w:marBottom w:val="0"/>
      <w:divBdr>
        <w:top w:val="none" w:sz="0" w:space="0" w:color="auto"/>
        <w:left w:val="none" w:sz="0" w:space="0" w:color="auto"/>
        <w:bottom w:val="none" w:sz="0" w:space="0" w:color="auto"/>
        <w:right w:val="none" w:sz="0" w:space="0" w:color="auto"/>
      </w:divBdr>
    </w:div>
    <w:div w:id="1170831724">
      <w:bodyDiv w:val="1"/>
      <w:marLeft w:val="0"/>
      <w:marRight w:val="0"/>
      <w:marTop w:val="0"/>
      <w:marBottom w:val="0"/>
      <w:divBdr>
        <w:top w:val="none" w:sz="0" w:space="0" w:color="auto"/>
        <w:left w:val="none" w:sz="0" w:space="0" w:color="auto"/>
        <w:bottom w:val="none" w:sz="0" w:space="0" w:color="auto"/>
        <w:right w:val="none" w:sz="0" w:space="0" w:color="auto"/>
      </w:divBdr>
    </w:div>
    <w:div w:id="1332218217">
      <w:bodyDiv w:val="1"/>
      <w:marLeft w:val="0"/>
      <w:marRight w:val="0"/>
      <w:marTop w:val="0"/>
      <w:marBottom w:val="0"/>
      <w:divBdr>
        <w:top w:val="none" w:sz="0" w:space="0" w:color="auto"/>
        <w:left w:val="none" w:sz="0" w:space="0" w:color="auto"/>
        <w:bottom w:val="none" w:sz="0" w:space="0" w:color="auto"/>
        <w:right w:val="none" w:sz="0" w:space="0" w:color="auto"/>
      </w:divBdr>
    </w:div>
    <w:div w:id="1346253188">
      <w:bodyDiv w:val="1"/>
      <w:marLeft w:val="0"/>
      <w:marRight w:val="0"/>
      <w:marTop w:val="0"/>
      <w:marBottom w:val="0"/>
      <w:divBdr>
        <w:top w:val="none" w:sz="0" w:space="0" w:color="auto"/>
        <w:left w:val="none" w:sz="0" w:space="0" w:color="auto"/>
        <w:bottom w:val="none" w:sz="0" w:space="0" w:color="auto"/>
        <w:right w:val="none" w:sz="0" w:space="0" w:color="auto"/>
      </w:divBdr>
    </w:div>
    <w:div w:id="1381050942">
      <w:bodyDiv w:val="1"/>
      <w:marLeft w:val="0"/>
      <w:marRight w:val="0"/>
      <w:marTop w:val="0"/>
      <w:marBottom w:val="0"/>
      <w:divBdr>
        <w:top w:val="none" w:sz="0" w:space="0" w:color="auto"/>
        <w:left w:val="none" w:sz="0" w:space="0" w:color="auto"/>
        <w:bottom w:val="none" w:sz="0" w:space="0" w:color="auto"/>
        <w:right w:val="none" w:sz="0" w:space="0" w:color="auto"/>
      </w:divBdr>
    </w:div>
    <w:div w:id="1417823634">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479106761">
      <w:bodyDiv w:val="1"/>
      <w:marLeft w:val="0"/>
      <w:marRight w:val="0"/>
      <w:marTop w:val="0"/>
      <w:marBottom w:val="0"/>
      <w:divBdr>
        <w:top w:val="none" w:sz="0" w:space="0" w:color="auto"/>
        <w:left w:val="none" w:sz="0" w:space="0" w:color="auto"/>
        <w:bottom w:val="none" w:sz="0" w:space="0" w:color="auto"/>
        <w:right w:val="none" w:sz="0" w:space="0" w:color="auto"/>
      </w:divBdr>
    </w:div>
    <w:div w:id="1493254900">
      <w:bodyDiv w:val="1"/>
      <w:marLeft w:val="0"/>
      <w:marRight w:val="0"/>
      <w:marTop w:val="0"/>
      <w:marBottom w:val="0"/>
      <w:divBdr>
        <w:top w:val="none" w:sz="0" w:space="0" w:color="auto"/>
        <w:left w:val="none" w:sz="0" w:space="0" w:color="auto"/>
        <w:bottom w:val="none" w:sz="0" w:space="0" w:color="auto"/>
        <w:right w:val="none" w:sz="0" w:space="0" w:color="auto"/>
      </w:divBdr>
    </w:div>
    <w:div w:id="1493567114">
      <w:bodyDiv w:val="1"/>
      <w:marLeft w:val="0"/>
      <w:marRight w:val="0"/>
      <w:marTop w:val="0"/>
      <w:marBottom w:val="0"/>
      <w:divBdr>
        <w:top w:val="none" w:sz="0" w:space="0" w:color="auto"/>
        <w:left w:val="none" w:sz="0" w:space="0" w:color="auto"/>
        <w:bottom w:val="none" w:sz="0" w:space="0" w:color="auto"/>
        <w:right w:val="none" w:sz="0" w:space="0" w:color="auto"/>
      </w:divBdr>
    </w:div>
    <w:div w:id="1570069513">
      <w:bodyDiv w:val="1"/>
      <w:marLeft w:val="0"/>
      <w:marRight w:val="0"/>
      <w:marTop w:val="0"/>
      <w:marBottom w:val="0"/>
      <w:divBdr>
        <w:top w:val="none" w:sz="0" w:space="0" w:color="auto"/>
        <w:left w:val="none" w:sz="0" w:space="0" w:color="auto"/>
        <w:bottom w:val="none" w:sz="0" w:space="0" w:color="auto"/>
        <w:right w:val="none" w:sz="0" w:space="0" w:color="auto"/>
      </w:divBdr>
    </w:div>
    <w:div w:id="1647394398">
      <w:bodyDiv w:val="1"/>
      <w:marLeft w:val="0"/>
      <w:marRight w:val="0"/>
      <w:marTop w:val="0"/>
      <w:marBottom w:val="0"/>
      <w:divBdr>
        <w:top w:val="none" w:sz="0" w:space="0" w:color="auto"/>
        <w:left w:val="none" w:sz="0" w:space="0" w:color="auto"/>
        <w:bottom w:val="none" w:sz="0" w:space="0" w:color="auto"/>
        <w:right w:val="none" w:sz="0" w:space="0" w:color="auto"/>
      </w:divBdr>
    </w:div>
    <w:div w:id="1667898017">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774283972">
      <w:bodyDiv w:val="1"/>
      <w:marLeft w:val="0"/>
      <w:marRight w:val="0"/>
      <w:marTop w:val="0"/>
      <w:marBottom w:val="0"/>
      <w:divBdr>
        <w:top w:val="none" w:sz="0" w:space="0" w:color="auto"/>
        <w:left w:val="none" w:sz="0" w:space="0" w:color="auto"/>
        <w:bottom w:val="none" w:sz="0" w:space="0" w:color="auto"/>
        <w:right w:val="none" w:sz="0" w:space="0" w:color="auto"/>
      </w:divBdr>
    </w:div>
    <w:div w:id="1797983238">
      <w:bodyDiv w:val="1"/>
      <w:marLeft w:val="0"/>
      <w:marRight w:val="0"/>
      <w:marTop w:val="0"/>
      <w:marBottom w:val="0"/>
      <w:divBdr>
        <w:top w:val="none" w:sz="0" w:space="0" w:color="auto"/>
        <w:left w:val="none" w:sz="0" w:space="0" w:color="auto"/>
        <w:bottom w:val="none" w:sz="0" w:space="0" w:color="auto"/>
        <w:right w:val="none" w:sz="0" w:space="0" w:color="auto"/>
      </w:divBdr>
    </w:div>
    <w:div w:id="1868059867">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 w:id="2097047873">
      <w:bodyDiv w:val="1"/>
      <w:marLeft w:val="0"/>
      <w:marRight w:val="0"/>
      <w:marTop w:val="0"/>
      <w:marBottom w:val="0"/>
      <w:divBdr>
        <w:top w:val="none" w:sz="0" w:space="0" w:color="auto"/>
        <w:left w:val="none" w:sz="0" w:space="0" w:color="auto"/>
        <w:bottom w:val="none" w:sz="0" w:space="0" w:color="auto"/>
        <w:right w:val="none" w:sz="0" w:space="0" w:color="auto"/>
      </w:divBdr>
    </w:div>
    <w:div w:id="211439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port.gov.scot/public-transport/ferries/ferry-services/" TargetMode="External"/><Relationship Id="rId18" Type="http://schemas.openxmlformats.org/officeDocument/2006/relationships/hyperlink" Target="https://naei.beis.gov.uk/reports/reports?report_id=981" TargetMode="External"/><Relationship Id="rId26" Type="http://schemas.openxmlformats.org/officeDocument/2006/relationships/image" Target="media/image3.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scot/policies/climate-change/reducing-emissions/" TargetMode="External"/><Relationship Id="rId34" Type="http://schemas.openxmlformats.org/officeDocument/2006/relationships/image" Target="media/image8.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yperlink" Target="https://www.gov.scot/publications/national-plan-scotlands-islands/" TargetMode="External"/><Relationship Id="rId33" Type="http://schemas.openxmlformats.org/officeDocument/2006/relationships/image" Target="media/image7.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asp/2019/15/contents/enacted" TargetMode="External"/><Relationship Id="rId20" Type="http://schemas.openxmlformats.org/officeDocument/2006/relationships/hyperlink" Target="https://www.gov.scot/publications/securing-green-recovery-path-net-zero-update-climate-change-plan-20182032/" TargetMode="External"/><Relationship Id="rId29" Type="http://schemas.openxmlformats.org/officeDocument/2006/relationships/hyperlink" Target="https://www.gov.scot/policies/climate-change/reducing-emiss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islands-growth-deal-heads-of-terms-agreement" TargetMode="External"/><Relationship Id="rId32" Type="http://schemas.openxmlformats.org/officeDocument/2006/relationships/image" Target="media/image6.png"/><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scot/publications/securing-green-recovery-path-net-zero-update-climate-change-plan-20182032/" TargetMode="External"/><Relationship Id="rId23" Type="http://schemas.openxmlformats.org/officeDocument/2006/relationships/hyperlink" Target="https://www.gov.scot/news/zero-carbon-islands/" TargetMode="External"/><Relationship Id="rId28" Type="http://schemas.openxmlformats.org/officeDocument/2006/relationships/hyperlink" Target="https://www.gov.scot/publications/securing-green-recovery-path-net-zero-update-climate-change-plan-20182032/"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transformingplanning.scot/national-planning-framework/"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port.gov.scot/public-transport/ferries/ferry-services/" TargetMode="External"/><Relationship Id="rId22" Type="http://schemas.openxmlformats.org/officeDocument/2006/relationships/hyperlink" Target="https://www.gov.scot/publications/scottish-energy-strategy-future-energy-scotland-9781788515276/" TargetMode="External"/><Relationship Id="rId27" Type="http://schemas.openxmlformats.org/officeDocument/2006/relationships/hyperlink" Target="https://www.transport.gov.scot/publication/decarbonising-the-scottish-transport-sector/" TargetMode="External"/><Relationship Id="rId30" Type="http://schemas.openxmlformats.org/officeDocument/2006/relationships/image" Target="media/image4.emf"/><Relationship Id="rId35" Type="http://schemas.openxmlformats.org/officeDocument/2006/relationships/image" Target="media/image9.em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2.xml><?xml version="1.0" encoding="utf-8"?>
<metadata xmlns="http://www.objective.com/ecm/document/metadata/53D26341A57B383EE0540010E0463CCA" version="1.0.0">
  <systemFields>
    <field name="Objective-Id">
      <value order="0">A38464360</value>
    </field>
    <field name="Objective-Title">
      <value order="0">STPR2 - AST_Non_Tabular_Recommendation 24_Ferry vessel renewal and replacement and progressive decarbonisation</value>
    </field>
    <field name="Objective-Description">
      <value order="0"/>
    </field>
    <field name="Objective-CreationStamp">
      <value order="0">2022-06-08T17:03:57Z</value>
    </field>
    <field name="Objective-IsApproved">
      <value order="0">false</value>
    </field>
    <field name="Objective-IsPublished">
      <value order="0">true</value>
    </field>
    <field name="Objective-DatePublished">
      <value order="0">2022-07-25T14:30:52Z</value>
    </field>
    <field name="Objective-ModificationStamp">
      <value order="0">2022-07-25T14:30:52Z</value>
    </field>
    <field name="Objective-Owner">
      <value order="0">Gregory, Caroline C (u206087)</value>
    </field>
    <field name="Objective-Path">
      <value order="0">Objective Global Folder:SG File Plan:Business and industry:Transport:Ports and maritime transport:Research and analysis: Ports and maritime transport:Ports and Maritime Transport: Ferry Services Analysis and Modelling: Part 2: 2021-2026</value>
    </field>
    <field name="Objective-Parent">
      <value order="0">Ports and Maritime Transport: Ferry Services Analysis and Modelling: Part 2: 2021-2026</value>
    </field>
    <field name="Objective-State">
      <value order="0">Published</value>
    </field>
    <field name="Objective-VersionId">
      <value order="0">vA58487387</value>
    </field>
    <field name="Objective-Version">
      <value order="0">2.0</value>
    </field>
    <field name="Objective-VersionNumber">
      <value order="0">5</value>
    </field>
    <field name="Objective-VersionComment">
      <value order="0">RH comments on text 25/7</value>
    </field>
    <field name="Objective-FileNumber">
      <value order="0">PUBRES/4325</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9E2B66BB-7704-4264-ADD3-1EE2C4918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0DB45-EE3D-4327-A4A3-7001DE8E735B}">
  <ds:schemaRefs>
    <ds:schemaRef ds:uri="http://schemas.openxmlformats.org/officeDocument/2006/bibliography"/>
  </ds:schemaRefs>
</ds:datastoreItem>
</file>

<file path=customXml/itemProps5.xml><?xml version="1.0" encoding="utf-8"?>
<ds:datastoreItem xmlns:ds="http://schemas.openxmlformats.org/officeDocument/2006/customXml" ds:itemID="{C18E2148-1FE6-44F1-A81B-2D91DB6BB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19</Pages>
  <Words>4027</Words>
  <Characters>22788</Characters>
  <Application>Microsoft Office Word</Application>
  <DocSecurity>0</DocSecurity>
  <Lines>468</Lines>
  <Paragraphs>149</Paragraphs>
  <ScaleCrop>false</ScaleCrop>
  <Company/>
  <LinksUpToDate>false</LinksUpToDate>
  <CharactersWithSpaces>26730</CharactersWithSpaces>
  <SharedDoc>false</SharedDoc>
  <HLinks>
    <vt:vector size="138" baseType="variant">
      <vt:variant>
        <vt:i4>3735608</vt:i4>
      </vt:variant>
      <vt:variant>
        <vt:i4>42</vt:i4>
      </vt:variant>
      <vt:variant>
        <vt:i4>0</vt:i4>
      </vt:variant>
      <vt:variant>
        <vt:i4>5</vt:i4>
      </vt:variant>
      <vt:variant>
        <vt:lpwstr>https://www.transport.gov.scot/publication/decarbonising-the-scottish-transport-sector/</vt:lpwstr>
      </vt:variant>
      <vt:variant>
        <vt:lpwstr/>
      </vt:variant>
      <vt:variant>
        <vt:i4>8126526</vt:i4>
      </vt:variant>
      <vt:variant>
        <vt:i4>36</vt:i4>
      </vt:variant>
      <vt:variant>
        <vt:i4>0</vt:i4>
      </vt:variant>
      <vt:variant>
        <vt:i4>5</vt:i4>
      </vt:variant>
      <vt:variant>
        <vt:lpwstr>https://www.gov.scot/publications/national-plan-scotlands-islands/</vt:lpwstr>
      </vt:variant>
      <vt:variant>
        <vt:lpwstr/>
      </vt:variant>
      <vt:variant>
        <vt:i4>6488190</vt:i4>
      </vt:variant>
      <vt:variant>
        <vt:i4>33</vt:i4>
      </vt:variant>
      <vt:variant>
        <vt:i4>0</vt:i4>
      </vt:variant>
      <vt:variant>
        <vt:i4>5</vt:i4>
      </vt:variant>
      <vt:variant>
        <vt:lpwstr>https://www.gov.uk/government/publications/islands-growth-deal-heads-of-terms-agreement</vt:lpwstr>
      </vt:variant>
      <vt:variant>
        <vt:lpwstr/>
      </vt:variant>
      <vt:variant>
        <vt:i4>2621476</vt:i4>
      </vt:variant>
      <vt:variant>
        <vt:i4>30</vt:i4>
      </vt:variant>
      <vt:variant>
        <vt:i4>0</vt:i4>
      </vt:variant>
      <vt:variant>
        <vt:i4>5</vt:i4>
      </vt:variant>
      <vt:variant>
        <vt:lpwstr>https://www.gov.scot/news/zero-carbon-islands/</vt:lpwstr>
      </vt:variant>
      <vt:variant>
        <vt:lpwstr/>
      </vt:variant>
      <vt:variant>
        <vt:i4>4456474</vt:i4>
      </vt:variant>
      <vt:variant>
        <vt:i4>27</vt:i4>
      </vt:variant>
      <vt:variant>
        <vt:i4>0</vt:i4>
      </vt:variant>
      <vt:variant>
        <vt:i4>5</vt:i4>
      </vt:variant>
      <vt:variant>
        <vt:lpwstr>https://www.gov.scot/publications/scottish-energy-strategy-future-energy-scotland-9781788515276/</vt:lpwstr>
      </vt:variant>
      <vt:variant>
        <vt:lpwstr/>
      </vt:variant>
      <vt:variant>
        <vt:i4>5046355</vt:i4>
      </vt:variant>
      <vt:variant>
        <vt:i4>24</vt:i4>
      </vt:variant>
      <vt:variant>
        <vt:i4>0</vt:i4>
      </vt:variant>
      <vt:variant>
        <vt:i4>5</vt:i4>
      </vt:variant>
      <vt:variant>
        <vt:lpwstr>https://www.gov.scot/publications/securing-green-recovery-path-net-zero-update-climate-change-plan-20182032/</vt:lpwstr>
      </vt:variant>
      <vt:variant>
        <vt:lpwstr/>
      </vt:variant>
      <vt:variant>
        <vt:i4>983112</vt:i4>
      </vt:variant>
      <vt:variant>
        <vt:i4>18</vt:i4>
      </vt:variant>
      <vt:variant>
        <vt:i4>0</vt:i4>
      </vt:variant>
      <vt:variant>
        <vt:i4>5</vt:i4>
      </vt:variant>
      <vt:variant>
        <vt:lpwstr>https://www.transformingplanning.scot/national-planning-framework/draft-npf4/</vt:lpwstr>
      </vt:variant>
      <vt:variant>
        <vt:lpwstr/>
      </vt:variant>
      <vt:variant>
        <vt:i4>5570618</vt:i4>
      </vt:variant>
      <vt:variant>
        <vt:i4>15</vt:i4>
      </vt:variant>
      <vt:variant>
        <vt:i4>0</vt:i4>
      </vt:variant>
      <vt:variant>
        <vt:i4>5</vt:i4>
      </vt:variant>
      <vt:variant>
        <vt:lpwstr>https://naei.beis.gov.uk/reports/reports?report_id=981</vt:lpwstr>
      </vt:variant>
      <vt:variant>
        <vt:lpwstr/>
      </vt:variant>
      <vt:variant>
        <vt:i4>6553640</vt:i4>
      </vt:variant>
      <vt:variant>
        <vt:i4>12</vt:i4>
      </vt:variant>
      <vt:variant>
        <vt:i4>0</vt:i4>
      </vt:variant>
      <vt:variant>
        <vt:i4>5</vt:i4>
      </vt:variant>
      <vt:variant>
        <vt:lpwstr>https://www.legislation.gov.uk/asp/2019/15/contents/enacted</vt:lpwstr>
      </vt:variant>
      <vt:variant>
        <vt:lpwstr/>
      </vt:variant>
      <vt:variant>
        <vt:i4>5046355</vt:i4>
      </vt:variant>
      <vt:variant>
        <vt:i4>9</vt:i4>
      </vt:variant>
      <vt:variant>
        <vt:i4>0</vt:i4>
      </vt:variant>
      <vt:variant>
        <vt:i4>5</vt:i4>
      </vt:variant>
      <vt:variant>
        <vt:lpwstr>https://www.gov.scot/publications/securing-green-recovery-path-net-zero-update-climate-change-plan-20182032/</vt:lpwstr>
      </vt:variant>
      <vt:variant>
        <vt:lpwstr/>
      </vt:variant>
      <vt:variant>
        <vt:i4>2949237</vt:i4>
      </vt:variant>
      <vt:variant>
        <vt:i4>6</vt:i4>
      </vt:variant>
      <vt:variant>
        <vt:i4>0</vt:i4>
      </vt:variant>
      <vt:variant>
        <vt:i4>5</vt:i4>
      </vt:variant>
      <vt:variant>
        <vt:lpwstr>https://www.transport.gov.scot/public-transport/ferries/ferry-services/</vt:lpwstr>
      </vt:variant>
      <vt:variant>
        <vt:lpwstr>45751</vt:lpwstr>
      </vt:variant>
      <vt:variant>
        <vt:i4>2949237</vt:i4>
      </vt:variant>
      <vt:variant>
        <vt:i4>3</vt:i4>
      </vt:variant>
      <vt:variant>
        <vt:i4>0</vt:i4>
      </vt:variant>
      <vt:variant>
        <vt:i4>5</vt:i4>
      </vt:variant>
      <vt:variant>
        <vt:lpwstr>https://www.transport.gov.scot/public-transport/ferries/ferry-services/</vt:lpwstr>
      </vt:variant>
      <vt:variant>
        <vt:lpwstr>45750</vt:lpwstr>
      </vt:variant>
      <vt:variant>
        <vt:i4>3014691</vt:i4>
      </vt:variant>
      <vt:variant>
        <vt:i4>0</vt:i4>
      </vt:variant>
      <vt:variant>
        <vt:i4>0</vt:i4>
      </vt:variant>
      <vt:variant>
        <vt:i4>5</vt:i4>
      </vt:variant>
      <vt:variant>
        <vt:lpwstr>http://www.jacobs.com/</vt:lpwstr>
      </vt:variant>
      <vt:variant>
        <vt:lpwstr/>
      </vt:variant>
      <vt:variant>
        <vt:i4>8126526</vt:i4>
      </vt:variant>
      <vt:variant>
        <vt:i4>27</vt:i4>
      </vt:variant>
      <vt:variant>
        <vt:i4>0</vt:i4>
      </vt:variant>
      <vt:variant>
        <vt:i4>5</vt:i4>
      </vt:variant>
      <vt:variant>
        <vt:lpwstr>https://www.gov.scot/publications/national-plan-scotlands-islands/</vt:lpwstr>
      </vt:variant>
      <vt:variant>
        <vt:lpwstr/>
      </vt:variant>
      <vt:variant>
        <vt:i4>6488190</vt:i4>
      </vt:variant>
      <vt:variant>
        <vt:i4>24</vt:i4>
      </vt:variant>
      <vt:variant>
        <vt:i4>0</vt:i4>
      </vt:variant>
      <vt:variant>
        <vt:i4>5</vt:i4>
      </vt:variant>
      <vt:variant>
        <vt:lpwstr>https://www.gov.uk/government/publications/islands-growth-deal-heads-of-terms-agreement</vt:lpwstr>
      </vt:variant>
      <vt:variant>
        <vt:lpwstr/>
      </vt:variant>
      <vt:variant>
        <vt:i4>2621476</vt:i4>
      </vt:variant>
      <vt:variant>
        <vt:i4>21</vt:i4>
      </vt:variant>
      <vt:variant>
        <vt:i4>0</vt:i4>
      </vt:variant>
      <vt:variant>
        <vt:i4>5</vt:i4>
      </vt:variant>
      <vt:variant>
        <vt:lpwstr>https://www.gov.scot/news/zero-carbon-islands/</vt:lpwstr>
      </vt:variant>
      <vt:variant>
        <vt:lpwstr/>
      </vt:variant>
      <vt:variant>
        <vt:i4>4456474</vt:i4>
      </vt:variant>
      <vt:variant>
        <vt:i4>18</vt:i4>
      </vt:variant>
      <vt:variant>
        <vt:i4>0</vt:i4>
      </vt:variant>
      <vt:variant>
        <vt:i4>5</vt:i4>
      </vt:variant>
      <vt:variant>
        <vt:lpwstr>https://www.gov.scot/publications/scottish-energy-strategy-future-energy-scotland-9781788515276/</vt:lpwstr>
      </vt:variant>
      <vt:variant>
        <vt:lpwstr/>
      </vt:variant>
      <vt:variant>
        <vt:i4>1376329</vt:i4>
      </vt:variant>
      <vt:variant>
        <vt:i4>15</vt:i4>
      </vt:variant>
      <vt:variant>
        <vt:i4>0</vt:i4>
      </vt:variant>
      <vt:variant>
        <vt:i4>5</vt:i4>
      </vt:variant>
      <vt:variant>
        <vt:lpwstr>https://www.gov.scot/policies/climate-change/reducingemissions/</vt:lpwstr>
      </vt:variant>
      <vt:variant>
        <vt:lpwstr>:~:text=The%20Climate%20Change%20(Emissions%20Reduction,2030%2C%2090%25%20by%202040</vt:lpwstr>
      </vt:variant>
      <vt:variant>
        <vt:i4>983112</vt:i4>
      </vt:variant>
      <vt:variant>
        <vt:i4>12</vt:i4>
      </vt:variant>
      <vt:variant>
        <vt:i4>0</vt:i4>
      </vt:variant>
      <vt:variant>
        <vt:i4>5</vt:i4>
      </vt:variant>
      <vt:variant>
        <vt:lpwstr>https://www.transformingplanning.scot/national-planning-framework/draft-npf4/</vt:lpwstr>
      </vt:variant>
      <vt:variant>
        <vt:lpwstr/>
      </vt:variant>
      <vt:variant>
        <vt:i4>1376329</vt:i4>
      </vt:variant>
      <vt:variant>
        <vt:i4>9</vt:i4>
      </vt:variant>
      <vt:variant>
        <vt:i4>0</vt:i4>
      </vt:variant>
      <vt:variant>
        <vt:i4>5</vt:i4>
      </vt:variant>
      <vt:variant>
        <vt:lpwstr>https://www.gov.scot/policies/climate-change/reducingemissions/</vt:lpwstr>
      </vt:variant>
      <vt:variant>
        <vt:lpwstr>:~:text=The%20Climate%20Change%20(Emissions%20Reduction,2030%2C%2090%25%20by%202040</vt:lpwstr>
      </vt:variant>
      <vt:variant>
        <vt:i4>5046355</vt:i4>
      </vt:variant>
      <vt:variant>
        <vt:i4>6</vt:i4>
      </vt:variant>
      <vt:variant>
        <vt:i4>0</vt:i4>
      </vt:variant>
      <vt:variant>
        <vt:i4>5</vt:i4>
      </vt:variant>
      <vt:variant>
        <vt:lpwstr>https://www.gov.scot/publications/securing-green-recovery-path-net-zero-update-climate-change-plan-20182032/</vt:lpwstr>
      </vt:variant>
      <vt:variant>
        <vt:lpwstr/>
      </vt:variant>
      <vt:variant>
        <vt:i4>2949237</vt:i4>
      </vt:variant>
      <vt:variant>
        <vt:i4>3</vt:i4>
      </vt:variant>
      <vt:variant>
        <vt:i4>0</vt:i4>
      </vt:variant>
      <vt:variant>
        <vt:i4>5</vt:i4>
      </vt:variant>
      <vt:variant>
        <vt:lpwstr>https://www.transport.gov.scot/public-transport/ferries/ferry-services/</vt:lpwstr>
      </vt:variant>
      <vt:variant>
        <vt:lpwstr>45751</vt:lpwstr>
      </vt:variant>
      <vt:variant>
        <vt:i4>2949237</vt:i4>
      </vt:variant>
      <vt:variant>
        <vt:i4>0</vt:i4>
      </vt:variant>
      <vt:variant>
        <vt:i4>0</vt:i4>
      </vt:variant>
      <vt:variant>
        <vt:i4>5</vt:i4>
      </vt:variant>
      <vt:variant>
        <vt:lpwstr>https://www.transport.gov.scot/public-transport/ferries/ferry-services/</vt:lpwstr>
      </vt:variant>
      <vt:variant>
        <vt:lpwstr>45750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Angus, Alexandra</cp:lastModifiedBy>
  <cp:revision>340</cp:revision>
  <cp:lastPrinted>2022-12-05T10:28:00Z</cp:lastPrinted>
  <dcterms:created xsi:type="dcterms:W3CDTF">2022-07-26T09:27:00Z</dcterms:created>
  <dcterms:modified xsi:type="dcterms:W3CDTF">2022-12-05T10:28:00Z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A38464360</vt:lpwstr>
  </property>
  <property fmtid="{D5CDD505-2E9C-101B-9397-08002B2CF9AE}" pid="4" name="Objective-Title">
    <vt:lpwstr>STPR2 - AST_Non_Tabular_Recommendation 24_Ferry vessel renewal and replacement and progressive decarbonisation</vt:lpwstr>
  </property>
  <property fmtid="{D5CDD505-2E9C-101B-9397-08002B2CF9AE}" pid="5" name="Objective-Description">
    <vt:lpwstr/>
  </property>
  <property fmtid="{D5CDD505-2E9C-101B-9397-08002B2CF9AE}" pid="6" name="Objective-CreationStamp">
    <vt:filetime>2022-06-08T17:03:57Z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2022-07-25T14:30:52Z</vt:filetime>
  </property>
  <property fmtid="{D5CDD505-2E9C-101B-9397-08002B2CF9AE}" pid="10" name="Objective-ModificationStamp">
    <vt:filetime>2022-07-25T14:30:52Z</vt:filetime>
  </property>
  <property fmtid="{D5CDD505-2E9C-101B-9397-08002B2CF9AE}" pid="11" name="Objective-Owner">
    <vt:lpwstr>Gregory, Caroline C (u206087)</vt:lpwstr>
  </property>
  <property fmtid="{D5CDD505-2E9C-101B-9397-08002B2CF9AE}" pid="12" name="Objective-Path">
    <vt:lpwstr>Objective Global Folder:SG File Plan:Business and industry:Transport:Ports and maritime transport:Research and analysis: Ports and maritime transport:Ports and Maritime Transport: Ferry Services Analysis and Modelling: Part 2: 2021-2026</vt:lpwstr>
  </property>
  <property fmtid="{D5CDD505-2E9C-101B-9397-08002B2CF9AE}" pid="13" name="Objective-Parent">
    <vt:lpwstr>Ports and Maritime Transport: Ferry Services Analysis and Modelling: Part 2: 2021-2026</vt:lpwstr>
  </property>
  <property fmtid="{D5CDD505-2E9C-101B-9397-08002B2CF9AE}" pid="14" name="Objective-State">
    <vt:lpwstr>Published</vt:lpwstr>
  </property>
  <property fmtid="{D5CDD505-2E9C-101B-9397-08002B2CF9AE}" pid="15" name="Objective-VersionId">
    <vt:lpwstr>vA58487387</vt:lpwstr>
  </property>
  <property fmtid="{D5CDD505-2E9C-101B-9397-08002B2CF9AE}" pid="16" name="Objective-Version">
    <vt:lpwstr>2.0</vt:lpwstr>
  </property>
  <property fmtid="{D5CDD505-2E9C-101B-9397-08002B2CF9AE}" pid="17" name="Objective-VersionNumber">
    <vt:r8>5</vt:r8>
  </property>
  <property fmtid="{D5CDD505-2E9C-101B-9397-08002B2CF9AE}" pid="18" name="Objective-VersionComment">
    <vt:lpwstr>RH comments on text 25/7</vt:lpwstr>
  </property>
  <property fmtid="{D5CDD505-2E9C-101B-9397-08002B2CF9AE}" pid="19" name="Objective-FileNumber">
    <vt:lpwstr>PUBRES/4325</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