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d2fa6aa8c853490e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-601" w:tblpY="1201"/>
        <w:tblW w:w="1559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662"/>
        <w:gridCol w:w="4536"/>
        <w:gridCol w:w="2410"/>
      </w:tblGrid>
      <w:tr w:rsidR="00760B68" w:rsidRPr="00212D17" w:rsidTr="00B555EC">
        <w:tc>
          <w:tcPr>
            <w:tcW w:w="15593" w:type="dxa"/>
            <w:gridSpan w:val="4"/>
            <w:tcBorders>
              <w:bottom w:val="single" w:sz="6" w:space="0" w:color="000080"/>
            </w:tcBorders>
            <w:shd w:val="solid" w:color="000080" w:fill="FFFFFF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  <w:p w:rsidR="00760B68" w:rsidRPr="00212D17" w:rsidRDefault="00760B68" w:rsidP="00B555EC">
            <w:pPr>
              <w:tabs>
                <w:tab w:val="clear" w:pos="9000"/>
                <w:tab w:val="right" w:pos="11800"/>
              </w:tabs>
              <w:ind w:left="36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Option Summary Table</w:t>
            </w:r>
            <w:r w:rsidRPr="00212D17"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                                                    </w:t>
            </w:r>
            <w:r w:rsidRPr="00212D17">
              <w:rPr>
                <w:rFonts w:ascii="Arial" w:hAnsi="Arial" w:cs="Arial"/>
                <w:b/>
                <w:bCs/>
                <w:i/>
                <w:color w:val="FFFFFF"/>
                <w:sz w:val="20"/>
              </w:rPr>
              <w:t>Study Title</w:t>
            </w:r>
            <w:r w:rsidRPr="00212D17">
              <w:rPr>
                <w:rFonts w:ascii="Arial" w:hAnsi="Arial" w:cs="Arial"/>
                <w:b/>
                <w:bCs/>
                <w:i/>
                <w:color w:val="FFFFFF"/>
                <w:sz w:val="20"/>
              </w:rPr>
              <w:tab/>
            </w:r>
            <w:r w:rsidRPr="00212D17">
              <w:rPr>
                <w:rFonts w:ascii="Arial" w:hAnsi="Arial" w:cs="Arial"/>
                <w:b/>
                <w:bCs/>
                <w:color w:val="FFFFFF"/>
                <w:sz w:val="20"/>
              </w:rPr>
              <w:t>Option title</w:t>
            </w:r>
          </w:p>
          <w:p w:rsidR="00760B68" w:rsidRPr="00212D17" w:rsidRDefault="00760B68" w:rsidP="00B555E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</w:tr>
      <w:tr w:rsidR="00760B68" w:rsidRPr="00212D17" w:rsidTr="00B555EC">
        <w:trPr>
          <w:trHeight w:val="975"/>
        </w:trPr>
        <w:tc>
          <w:tcPr>
            <w:tcW w:w="8647" w:type="dxa"/>
            <w:gridSpan w:val="2"/>
            <w:tcBorders>
              <w:bottom w:val="thickThinSmallGap" w:sz="24" w:space="0" w:color="auto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color w:val="333399"/>
                <w:sz w:val="20"/>
              </w:rPr>
            </w:pPr>
          </w:p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i/>
                <w:color w:val="333399"/>
                <w:sz w:val="20"/>
              </w:rPr>
            </w:pPr>
            <w:r w:rsidRPr="00212D17">
              <w:rPr>
                <w:rFonts w:ascii="Arial" w:hAnsi="Arial" w:cs="Arial"/>
                <w:b/>
                <w:color w:val="333399"/>
                <w:sz w:val="20"/>
              </w:rPr>
              <w:t>Option description</w:t>
            </w:r>
            <w:r w:rsidRPr="00212D17">
              <w:rPr>
                <w:rFonts w:ascii="Arial" w:hAnsi="Arial" w:cs="Arial"/>
                <w:b/>
                <w:sz w:val="20"/>
              </w:rPr>
              <w:t xml:space="preserve">:                                       </w:t>
            </w:r>
          </w:p>
        </w:tc>
        <w:tc>
          <w:tcPr>
            <w:tcW w:w="4536" w:type="dxa"/>
            <w:tcBorders>
              <w:bottom w:val="thickThinSmallGap" w:sz="24" w:space="0" w:color="auto"/>
            </w:tcBorders>
            <w:shd w:val="clear" w:color="auto" w:fill="auto"/>
          </w:tcPr>
          <w:p w:rsidR="00760B68" w:rsidRPr="00212D17" w:rsidRDefault="00760B68" w:rsidP="00B555EC">
            <w:pPr>
              <w:spacing w:before="120"/>
              <w:ind w:left="357"/>
              <w:jc w:val="right"/>
              <w:rPr>
                <w:rFonts w:ascii="Arial" w:hAnsi="Arial" w:cs="Arial"/>
                <w:b/>
                <w:i/>
                <w:color w:val="333399"/>
                <w:sz w:val="20"/>
              </w:rPr>
            </w:pPr>
            <w:r w:rsidRPr="00212D17">
              <w:rPr>
                <w:rFonts w:ascii="Arial" w:hAnsi="Arial" w:cs="Arial"/>
                <w:b/>
                <w:i/>
                <w:color w:val="333399"/>
                <w:sz w:val="20"/>
              </w:rPr>
              <w:t>Capital Costs/grant (2010 Prices)</w:t>
            </w:r>
          </w:p>
          <w:p w:rsidR="00760B68" w:rsidRPr="00212D17" w:rsidRDefault="00760B68" w:rsidP="00B555EC">
            <w:pPr>
              <w:ind w:left="360"/>
              <w:jc w:val="right"/>
              <w:rPr>
                <w:rFonts w:ascii="Arial" w:hAnsi="Arial" w:cs="Arial"/>
                <w:b/>
                <w:i/>
                <w:color w:val="333399"/>
                <w:sz w:val="20"/>
              </w:rPr>
            </w:pPr>
            <w:r w:rsidRPr="00212D17">
              <w:rPr>
                <w:rFonts w:ascii="Arial" w:hAnsi="Arial" w:cs="Arial"/>
                <w:b/>
                <w:i/>
                <w:color w:val="333399"/>
                <w:sz w:val="20"/>
              </w:rPr>
              <w:t xml:space="preserve">Annual Revenue Support (2010 Prices) </w:t>
            </w:r>
          </w:p>
          <w:p w:rsidR="00760B68" w:rsidRPr="00212D17" w:rsidRDefault="00760B68" w:rsidP="00B555EC">
            <w:pPr>
              <w:jc w:val="right"/>
              <w:rPr>
                <w:rFonts w:ascii="Arial" w:hAnsi="Arial" w:cs="Arial"/>
                <w:b/>
                <w:color w:val="333399"/>
                <w:sz w:val="20"/>
              </w:rPr>
            </w:pPr>
            <w:r w:rsidRPr="00212D17">
              <w:rPr>
                <w:rFonts w:ascii="Arial" w:hAnsi="Arial" w:cs="Arial"/>
                <w:b/>
                <w:i/>
                <w:color w:val="333399"/>
                <w:sz w:val="20"/>
              </w:rPr>
              <w:t>Present Value (PV) of Cost to Government</w:t>
            </w:r>
          </w:p>
        </w:tc>
        <w:tc>
          <w:tcPr>
            <w:tcW w:w="2410" w:type="dxa"/>
            <w:tcBorders>
              <w:bottom w:val="thickThinSmallGap" w:sz="24" w:space="0" w:color="auto"/>
            </w:tcBorders>
            <w:shd w:val="clear" w:color="auto" w:fill="auto"/>
          </w:tcPr>
          <w:p w:rsidR="00760B68" w:rsidRPr="00212D17" w:rsidRDefault="00760B68" w:rsidP="00B555EC">
            <w:pPr>
              <w:spacing w:before="120"/>
              <w:ind w:left="357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333399"/>
                <w:sz w:val="20"/>
              </w:rPr>
              <w:t>£</w:t>
            </w:r>
          </w:p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333399"/>
                <w:sz w:val="20"/>
              </w:rPr>
              <w:t>N/A</w:t>
            </w:r>
          </w:p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333399"/>
                <w:sz w:val="20"/>
              </w:rPr>
              <w:t>£</w:t>
            </w:r>
            <w:r w:rsidRPr="00212D17">
              <w:rPr>
                <w:rFonts w:ascii="Arial" w:hAnsi="Arial" w:cs="Arial"/>
                <w:b/>
                <w:bCs/>
                <w:i/>
                <w:color w:val="333399"/>
                <w:sz w:val="20"/>
              </w:rPr>
              <w:t xml:space="preserve"> </w:t>
            </w:r>
          </w:p>
        </w:tc>
      </w:tr>
      <w:tr w:rsidR="00760B68" w:rsidRPr="00212D17" w:rsidTr="00B555EC">
        <w:trPr>
          <w:trHeight w:val="2189"/>
        </w:trPr>
        <w:tc>
          <w:tcPr>
            <w:tcW w:w="19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color w:val="333399"/>
                <w:sz w:val="20"/>
              </w:rPr>
            </w:pPr>
          </w:p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color w:val="333399"/>
                <w:sz w:val="20"/>
              </w:rPr>
            </w:pPr>
          </w:p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333399"/>
                <w:sz w:val="20"/>
              </w:rPr>
            </w:pPr>
          </w:p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333399"/>
                <w:sz w:val="20"/>
              </w:rPr>
            </w:pPr>
            <w:r w:rsidRPr="00212D17">
              <w:rPr>
                <w:rFonts w:ascii="Arial" w:hAnsi="Arial" w:cs="Arial"/>
                <w:b/>
                <w:color w:val="333399"/>
                <w:sz w:val="20"/>
              </w:rPr>
              <w:t>Summary of impact on the five STAG criteria</w:t>
            </w:r>
          </w:p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333399"/>
                <w:sz w:val="20"/>
              </w:rPr>
            </w:pPr>
          </w:p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333399"/>
                <w:sz w:val="20"/>
              </w:rPr>
            </w:pPr>
          </w:p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333399"/>
                <w:sz w:val="20"/>
              </w:rPr>
            </w:pPr>
          </w:p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333399"/>
                <w:sz w:val="12"/>
              </w:rPr>
            </w:pPr>
          </w:p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333399"/>
                <w:sz w:val="12"/>
              </w:rPr>
            </w:pPr>
          </w:p>
          <w:p w:rsidR="00760B68" w:rsidRPr="00212D17" w:rsidRDefault="00760B68" w:rsidP="00B555EC">
            <w:pPr>
              <w:jc w:val="right"/>
              <w:rPr>
                <w:rFonts w:ascii="Arial" w:hAnsi="Arial" w:cs="Arial"/>
                <w:b/>
                <w:color w:val="333399"/>
                <w:sz w:val="20"/>
              </w:rPr>
            </w:pPr>
          </w:p>
        </w:tc>
        <w:tc>
          <w:tcPr>
            <w:tcW w:w="13608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68" w:rsidRPr="00212D17" w:rsidRDefault="00760B68" w:rsidP="00B555EC">
            <w:pPr>
              <w:rPr>
                <w:b/>
                <w:bCs/>
                <w:sz w:val="2"/>
              </w:rPr>
            </w:pPr>
          </w:p>
          <w:tbl>
            <w:tblPr>
              <w:tblW w:w="13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1"/>
              <w:gridCol w:w="685"/>
              <w:gridCol w:w="326"/>
              <w:gridCol w:w="362"/>
              <w:gridCol w:w="652"/>
              <w:gridCol w:w="36"/>
              <w:gridCol w:w="688"/>
              <w:gridCol w:w="290"/>
              <w:gridCol w:w="398"/>
              <w:gridCol w:w="113"/>
              <w:gridCol w:w="575"/>
              <w:gridCol w:w="691"/>
              <w:gridCol w:w="294"/>
              <w:gridCol w:w="287"/>
              <w:gridCol w:w="1414"/>
              <w:gridCol w:w="1275"/>
              <w:gridCol w:w="1560"/>
            </w:tblGrid>
            <w:tr w:rsidR="00760B68" w:rsidRPr="00212D17" w:rsidTr="00B555EC">
              <w:trPr>
                <w:trHeight w:val="205"/>
              </w:trPr>
              <w:tc>
                <w:tcPr>
                  <w:tcW w:w="3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51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center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Impacts (Monetary and Non-Monetary)</w:t>
                  </w: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544"/>
                    <w:jc w:val="center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25"/>
                    <w:jc w:val="center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Monetary only (£m)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25"/>
                    <w:jc w:val="center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25"/>
                    <w:jc w:val="center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Monetary impact ratio</w:t>
                  </w:r>
                </w:p>
              </w:tc>
            </w:tr>
            <w:tr w:rsidR="00760B68" w:rsidRPr="00212D17" w:rsidTr="00B555EC">
              <w:trPr>
                <w:trHeight w:val="205"/>
              </w:trPr>
              <w:tc>
                <w:tcPr>
                  <w:tcW w:w="3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685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- - -</w:t>
                  </w:r>
                </w:p>
              </w:tc>
              <w:tc>
                <w:tcPr>
                  <w:tcW w:w="688" w:type="dxa"/>
                  <w:gridSpan w:val="2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- -</w:t>
                  </w:r>
                </w:p>
              </w:tc>
              <w:tc>
                <w:tcPr>
                  <w:tcW w:w="688" w:type="dxa"/>
                  <w:gridSpan w:val="2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-</w:t>
                  </w:r>
                </w:p>
              </w:tc>
              <w:tc>
                <w:tcPr>
                  <w:tcW w:w="688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0</w:t>
                  </w: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+</w:t>
                  </w: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++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+++</w:t>
                  </w: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tabs>
                      <w:tab w:val="clear" w:pos="720"/>
                    </w:tabs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Del="003B1869" w:rsidRDefault="00760B68" w:rsidP="00B555EC">
                  <w:pPr>
                    <w:framePr w:hSpace="181" w:wrap="around" w:vAnchor="page" w:hAnchor="margin" w:x="-601" w:y="1201"/>
                    <w:tabs>
                      <w:tab w:val="clear" w:pos="720"/>
                    </w:tabs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tabs>
                      <w:tab w:val="clear" w:pos="720"/>
                    </w:tabs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color w:val="333399"/>
                      <w:sz w:val="20"/>
                    </w:rPr>
                    <w:t>(if relevant)</w:t>
                  </w:r>
                </w:p>
              </w:tc>
            </w:tr>
            <w:tr w:rsidR="00760B68" w:rsidRPr="00212D17" w:rsidTr="00B555EC">
              <w:trPr>
                <w:trHeight w:val="234"/>
              </w:trPr>
              <w:tc>
                <w:tcPr>
                  <w:tcW w:w="357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68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Accessibility and Social Inclusion</w:t>
                  </w:r>
                </w:p>
              </w:tc>
              <w:tc>
                <w:tcPr>
                  <w:tcW w:w="685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B3B3B3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</w:tr>
            <w:tr w:rsidR="00760B68" w:rsidRPr="00212D17" w:rsidTr="00B555EC">
              <w:trPr>
                <w:trHeight w:val="234"/>
              </w:trPr>
              <w:tc>
                <w:tcPr>
                  <w:tcW w:w="357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Environment</w:t>
                  </w:r>
                </w:p>
              </w:tc>
              <w:tc>
                <w:tcPr>
                  <w:tcW w:w="685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B3B3B3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B3B3B3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Del="003B1869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</w:tr>
            <w:tr w:rsidR="00760B68" w:rsidRPr="00212D17" w:rsidTr="00B555EC">
              <w:trPr>
                <w:trHeight w:val="218"/>
              </w:trPr>
              <w:tc>
                <w:tcPr>
                  <w:tcW w:w="357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Integration</w:t>
                  </w:r>
                </w:p>
              </w:tc>
              <w:tc>
                <w:tcPr>
                  <w:tcW w:w="685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shd w:val="clear" w:color="auto" w:fill="FFFFFF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B3B3B3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</w:tr>
            <w:tr w:rsidR="00760B68" w:rsidRPr="00212D17" w:rsidTr="00B555EC">
              <w:trPr>
                <w:trHeight w:val="251"/>
              </w:trPr>
              <w:tc>
                <w:tcPr>
                  <w:tcW w:w="357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Safety</w:t>
                  </w:r>
                </w:p>
              </w:tc>
              <w:tc>
                <w:tcPr>
                  <w:tcW w:w="6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B3B3B3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Del="003B1869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</w:tr>
            <w:tr w:rsidR="00760B68" w:rsidRPr="00212D17" w:rsidTr="00B555EC">
              <w:trPr>
                <w:trHeight w:val="251"/>
              </w:trPr>
              <w:tc>
                <w:tcPr>
                  <w:tcW w:w="3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Economy</w:t>
                  </w:r>
                </w:p>
              </w:tc>
              <w:tc>
                <w:tcPr>
                  <w:tcW w:w="685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B3B3B3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8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6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1414" w:type="dxa"/>
                  <w:tcBorders>
                    <w:bottom w:val="single" w:sz="2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60B68" w:rsidRPr="00212D17" w:rsidDel="003B1869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2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</w:tr>
            <w:tr w:rsidR="00760B68" w:rsidRPr="00212D17" w:rsidTr="00B555EC">
              <w:trPr>
                <w:trHeight w:val="100"/>
              </w:trPr>
              <w:tc>
                <w:tcPr>
                  <w:tcW w:w="3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</w:p>
              </w:tc>
              <w:tc>
                <w:tcPr>
                  <w:tcW w:w="10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10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5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1847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right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  <w:proofErr w:type="spellStart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NPV</w:t>
                  </w:r>
                  <w:proofErr w:type="spellEnd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:</w:t>
                  </w:r>
                </w:p>
              </w:tc>
              <w:tc>
                <w:tcPr>
                  <w:tcW w:w="1414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8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760B68" w:rsidRPr="00212D17" w:rsidDel="003B1869" w:rsidRDefault="00760B68" w:rsidP="00B555EC">
                  <w:pPr>
                    <w:framePr w:hSpace="181" w:wrap="around" w:vAnchor="page" w:hAnchor="margin" w:x="-601" w:y="1201"/>
                    <w:ind w:left="-108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proofErr w:type="spellStart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BCR</w:t>
                  </w:r>
                  <w:proofErr w:type="spellEnd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:</w:t>
                  </w:r>
                </w:p>
              </w:tc>
              <w:tc>
                <w:tcPr>
                  <w:tcW w:w="1560" w:type="dxa"/>
                  <w:tcBorders>
                    <w:top w:val="single" w:sz="24" w:space="0" w:color="auto"/>
                    <w:left w:val="single" w:sz="8" w:space="0" w:color="auto"/>
                    <w:bottom w:val="single" w:sz="24" w:space="0" w:color="auto"/>
                    <w:right w:val="single" w:sz="8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</w:tr>
            <w:tr w:rsidR="00760B68" w:rsidRPr="00212D17" w:rsidTr="00B555EC">
              <w:trPr>
                <w:trHeight w:val="100"/>
              </w:trPr>
              <w:tc>
                <w:tcPr>
                  <w:tcW w:w="3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216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Including Wider Economic Benefits</w:t>
                  </w:r>
                </w:p>
              </w:tc>
              <w:tc>
                <w:tcPr>
                  <w:tcW w:w="10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10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5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1847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right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  <w:proofErr w:type="spellStart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NPV</w:t>
                  </w:r>
                  <w:proofErr w:type="spellEnd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(WEB):</w:t>
                  </w:r>
                </w:p>
              </w:tc>
              <w:tc>
                <w:tcPr>
                  <w:tcW w:w="1414" w:type="dxa"/>
                  <w:tcBorders>
                    <w:top w:val="single" w:sz="2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760B68" w:rsidRPr="00212D17" w:rsidDel="003B1869" w:rsidRDefault="00760B68" w:rsidP="00B555EC">
                  <w:pPr>
                    <w:framePr w:hSpace="181" w:wrap="around" w:vAnchor="page" w:hAnchor="margin" w:x="-601" w:y="1201"/>
                    <w:ind w:left="-108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proofErr w:type="spellStart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BCR</w:t>
                  </w:r>
                  <w:proofErr w:type="spellEnd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(WEB):</w:t>
                  </w:r>
                </w:p>
              </w:tc>
              <w:tc>
                <w:tcPr>
                  <w:tcW w:w="1560" w:type="dxa"/>
                  <w:tcBorders>
                    <w:top w:val="single" w:sz="2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60B68" w:rsidRPr="00212D17" w:rsidDel="003B1869" w:rsidRDefault="00760B68" w:rsidP="00B555EC">
                  <w:pPr>
                    <w:framePr w:hSpace="181" w:wrap="around" w:vAnchor="page" w:hAnchor="margin" w:x="-601" w:y="1201"/>
                    <w:ind w:left="-108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</w:tr>
          </w:tbl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bCs/>
                <w:color w:val="333399"/>
                <w:sz w:val="20"/>
              </w:rPr>
            </w:pPr>
          </w:p>
        </w:tc>
      </w:tr>
      <w:tr w:rsidR="00760B68" w:rsidRPr="00212D17" w:rsidTr="00B555EC">
        <w:trPr>
          <w:trHeight w:val="1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color w:val="333399"/>
                <w:sz w:val="20"/>
              </w:rPr>
            </w:pPr>
          </w:p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color w:val="333399"/>
                <w:sz w:val="20"/>
              </w:rPr>
            </w:pPr>
            <w:r w:rsidRPr="00212D17">
              <w:rPr>
                <w:rFonts w:ascii="Arial" w:hAnsi="Arial" w:cs="Arial"/>
                <w:b/>
                <w:color w:val="333399"/>
                <w:sz w:val="20"/>
              </w:rPr>
              <w:t>Assessment against Transport Planning Objectives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68" w:rsidRPr="00212D17" w:rsidRDefault="00760B68" w:rsidP="00B555EC">
            <w:pPr>
              <w:rPr>
                <w:b/>
                <w:bCs/>
              </w:rPr>
            </w:pPr>
          </w:p>
          <w:tbl>
            <w:tblPr>
              <w:tblW w:w="8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8"/>
              <w:gridCol w:w="708"/>
              <w:gridCol w:w="709"/>
              <w:gridCol w:w="567"/>
              <w:gridCol w:w="709"/>
              <w:gridCol w:w="709"/>
              <w:gridCol w:w="708"/>
              <w:gridCol w:w="709"/>
            </w:tblGrid>
            <w:tr w:rsidR="00760B68" w:rsidRPr="00212D17" w:rsidTr="00B555EC">
              <w:trPr>
                <w:trHeight w:val="205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center"/>
                    <w:rPr>
                      <w:rFonts w:ascii="Arial" w:hAnsi="Arial" w:cs="Arial"/>
                      <w:color w:val="333399"/>
                      <w:sz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3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- - 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3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- -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3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3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3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+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3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++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3"/>
                    <w:jc w:val="center"/>
                    <w:rPr>
                      <w:rFonts w:ascii="Arial" w:hAnsi="Arial" w:cs="Arial"/>
                      <w:i/>
                      <w:color w:val="333399"/>
                      <w:sz w:val="20"/>
                    </w:rPr>
                  </w:pPr>
                  <w:r w:rsidRPr="00212D17">
                    <w:rPr>
                      <w:rFonts w:ascii="Arial" w:hAnsi="Arial" w:cs="Arial"/>
                      <w:i/>
                      <w:color w:val="333399"/>
                      <w:sz w:val="20"/>
                    </w:rPr>
                    <w:t>+++</w:t>
                  </w:r>
                </w:p>
              </w:tc>
            </w:tr>
            <w:tr w:rsidR="00760B68" w:rsidRPr="00212D17" w:rsidTr="00B555EC">
              <w:trPr>
                <w:trHeight w:val="234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68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proofErr w:type="spellStart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TPO</w:t>
                  </w:r>
                  <w:proofErr w:type="spellEnd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 xml:space="preserve"> 1: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B3B3B3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bookmarkStart w:id="0" w:name="_GoBack"/>
              <w:bookmarkEnd w:id="0"/>
            </w:tr>
            <w:tr w:rsidR="00760B68" w:rsidRPr="00212D17" w:rsidTr="00B555EC">
              <w:trPr>
                <w:trHeight w:val="234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proofErr w:type="spellStart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TPO</w:t>
                  </w:r>
                  <w:proofErr w:type="spellEnd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 xml:space="preserve"> 2: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B3B3B3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</w:tr>
            <w:tr w:rsidR="00760B68" w:rsidRPr="00212D17" w:rsidTr="00B555EC">
              <w:trPr>
                <w:trHeight w:val="21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proofErr w:type="spellStart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TPO</w:t>
                  </w:r>
                  <w:proofErr w:type="spellEnd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 xml:space="preserve"> 3: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567" w:type="dxa"/>
                  <w:shd w:val="clear" w:color="auto" w:fill="B3B3B3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B3B3B3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</w:tr>
            <w:tr w:rsidR="00760B68" w:rsidRPr="00212D17" w:rsidTr="00B555EC">
              <w:trPr>
                <w:trHeight w:val="251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jc w:val="right"/>
                    <w:rPr>
                      <w:rFonts w:ascii="Arial" w:hAnsi="Arial" w:cs="Arial"/>
                      <w:b/>
                      <w:color w:val="333399"/>
                      <w:sz w:val="20"/>
                    </w:rPr>
                  </w:pPr>
                  <w:proofErr w:type="spellStart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>TPO</w:t>
                  </w:r>
                  <w:proofErr w:type="spellEnd"/>
                  <w:r w:rsidRPr="00212D17">
                    <w:rPr>
                      <w:rFonts w:ascii="Arial" w:hAnsi="Arial" w:cs="Arial"/>
                      <w:b/>
                      <w:color w:val="333399"/>
                      <w:sz w:val="20"/>
                    </w:rPr>
                    <w:t xml:space="preserve"> 4: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B3B3B3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60B68" w:rsidRPr="00212D17" w:rsidRDefault="00760B68" w:rsidP="00B555EC">
                  <w:pPr>
                    <w:framePr w:hSpace="181" w:wrap="around" w:vAnchor="page" w:hAnchor="margin" w:x="-601" w:y="1201"/>
                    <w:ind w:left="360"/>
                    <w:rPr>
                      <w:rFonts w:ascii="Arial" w:hAnsi="Arial" w:cs="Arial"/>
                      <w:i/>
                      <w:color w:val="333399"/>
                      <w:sz w:val="20"/>
                      <w:highlight w:val="yellow"/>
                    </w:rPr>
                  </w:pPr>
                </w:p>
              </w:tc>
            </w:tr>
          </w:tbl>
          <w:p w:rsidR="00760B68" w:rsidRPr="00212D17" w:rsidRDefault="00760B68" w:rsidP="00B555EC">
            <w:pPr>
              <w:rPr>
                <w:b/>
                <w:bCs/>
                <w:sz w:val="2"/>
              </w:rPr>
            </w:pPr>
          </w:p>
        </w:tc>
      </w:tr>
      <w:tr w:rsidR="00760B68" w:rsidRPr="00212D17" w:rsidTr="00B555EC">
        <w:trPr>
          <w:trHeight w:val="2975"/>
        </w:trPr>
        <w:tc>
          <w:tcPr>
            <w:tcW w:w="15593" w:type="dxa"/>
            <w:gridSpan w:val="4"/>
            <w:tcBorders>
              <w:bottom w:val="single" w:sz="6" w:space="0" w:color="000080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</w:p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>Contribution toward the Government Purpose:</w:t>
            </w:r>
          </w:p>
        </w:tc>
      </w:tr>
    </w:tbl>
    <w:p w:rsidR="00760B68" w:rsidRDefault="00760B68" w:rsidP="00760B68"/>
    <w:tbl>
      <w:tblPr>
        <w:tblW w:w="15593" w:type="dxa"/>
        <w:tblInd w:w="-60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3"/>
        <w:gridCol w:w="1844"/>
        <w:gridCol w:w="5953"/>
      </w:tblGrid>
      <w:tr w:rsidR="00760B68" w:rsidRPr="00212D17" w:rsidTr="00B555EC">
        <w:trPr>
          <w:trHeight w:val="413"/>
        </w:trPr>
        <w:tc>
          <w:tcPr>
            <w:tcW w:w="7796" w:type="dxa"/>
            <w:gridSpan w:val="2"/>
            <w:tcBorders>
              <w:bottom w:val="single" w:sz="6" w:space="0" w:color="000080"/>
            </w:tcBorders>
            <w:shd w:val="clear" w:color="auto" w:fill="000080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FFFFFF"/>
                <w:sz w:val="32"/>
              </w:rPr>
            </w:pPr>
            <w:r w:rsidRPr="00212D17">
              <w:rPr>
                <w:rFonts w:ascii="Arial" w:hAnsi="Arial" w:cs="Arial"/>
                <w:b/>
                <w:bCs/>
                <w:color w:val="FFFFFF"/>
                <w:sz w:val="32"/>
              </w:rPr>
              <w:lastRenderedPageBreak/>
              <w:t>STAG Criteria</w:t>
            </w:r>
          </w:p>
        </w:tc>
        <w:tc>
          <w:tcPr>
            <w:tcW w:w="7797" w:type="dxa"/>
            <w:gridSpan w:val="2"/>
            <w:tcBorders>
              <w:bottom w:val="single" w:sz="6" w:space="0" w:color="000080"/>
            </w:tcBorders>
            <w:shd w:val="clear" w:color="auto" w:fill="000080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FFFFFF"/>
                <w:sz w:val="32"/>
              </w:rPr>
            </w:pPr>
            <w:proofErr w:type="spellStart"/>
            <w:r w:rsidRPr="00212D17">
              <w:rPr>
                <w:rFonts w:ascii="Arial" w:hAnsi="Arial" w:cs="Arial"/>
                <w:b/>
                <w:bCs/>
                <w:color w:val="FFFFFF"/>
                <w:sz w:val="32"/>
              </w:rPr>
              <w:t>Implementability</w:t>
            </w:r>
            <w:proofErr w:type="spellEnd"/>
            <w:r w:rsidRPr="00212D17">
              <w:rPr>
                <w:rFonts w:ascii="Arial" w:hAnsi="Arial" w:cs="Arial"/>
                <w:b/>
                <w:bCs/>
                <w:color w:val="FFFFFF"/>
                <w:sz w:val="32"/>
              </w:rPr>
              <w:t xml:space="preserve"> Appraisal</w:t>
            </w:r>
          </w:p>
        </w:tc>
      </w:tr>
      <w:tr w:rsidR="00760B68" w:rsidRPr="00212D17" w:rsidTr="00B555EC">
        <w:trPr>
          <w:trHeight w:val="263"/>
        </w:trPr>
        <w:tc>
          <w:tcPr>
            <w:tcW w:w="1843" w:type="dxa"/>
            <w:tcBorders>
              <w:bottom w:val="thickThinSmallGap" w:sz="24" w:space="0" w:color="auto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color w:val="000080"/>
                <w:sz w:val="20"/>
              </w:rPr>
              <w:t>Criterion:</w:t>
            </w:r>
          </w:p>
        </w:tc>
        <w:tc>
          <w:tcPr>
            <w:tcW w:w="5953" w:type="dxa"/>
            <w:tcBorders>
              <w:left w:val="single" w:sz="18" w:space="0" w:color="000080"/>
              <w:bottom w:val="thickThinSmallGap" w:sz="24" w:space="0" w:color="auto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color w:val="000080"/>
                <w:sz w:val="20"/>
              </w:rPr>
              <w:t>Supporting Information</w:t>
            </w:r>
          </w:p>
        </w:tc>
        <w:tc>
          <w:tcPr>
            <w:tcW w:w="1844" w:type="dxa"/>
            <w:tcBorders>
              <w:left w:val="single" w:sz="18" w:space="0" w:color="000080"/>
              <w:bottom w:val="single" w:sz="6" w:space="0" w:color="000080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>Criterion:</w:t>
            </w:r>
          </w:p>
        </w:tc>
        <w:tc>
          <w:tcPr>
            <w:tcW w:w="5953" w:type="dxa"/>
            <w:tcBorders>
              <w:left w:val="single" w:sz="18" w:space="0" w:color="000080"/>
              <w:bottom w:val="thickThinSmallGap" w:sz="24" w:space="0" w:color="auto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>Supporting Information</w:t>
            </w:r>
          </w:p>
        </w:tc>
      </w:tr>
      <w:tr w:rsidR="00760B68" w:rsidRPr="00212D17" w:rsidTr="00B555EC">
        <w:trPr>
          <w:trHeight w:val="749"/>
        </w:trPr>
        <w:tc>
          <w:tcPr>
            <w:tcW w:w="1843" w:type="dxa"/>
            <w:tcBorders>
              <w:top w:val="thickThinSmallGap" w:sz="24" w:space="0" w:color="auto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175"/>
              <w:jc w:val="left"/>
              <w:rPr>
                <w:rFonts w:ascii="Arial" w:hAnsi="Arial" w:cs="Arial"/>
                <w:b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color w:val="000080"/>
                <w:sz w:val="20"/>
              </w:rPr>
              <w:t>Accessibility &amp; Social Inclusion</w:t>
            </w:r>
          </w:p>
        </w:tc>
        <w:tc>
          <w:tcPr>
            <w:tcW w:w="5953" w:type="dxa"/>
            <w:tcBorders>
              <w:top w:val="thickThinSmallGap" w:sz="24" w:space="0" w:color="auto"/>
              <w:left w:val="single" w:sz="18" w:space="0" w:color="000080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000080"/>
                <w:sz w:val="20"/>
              </w:rPr>
            </w:pPr>
          </w:p>
        </w:tc>
        <w:tc>
          <w:tcPr>
            <w:tcW w:w="1844" w:type="dxa"/>
            <w:tcBorders>
              <w:top w:val="thickThinSmallGap" w:sz="24" w:space="0" w:color="auto"/>
              <w:left w:val="single" w:sz="18" w:space="0" w:color="000080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>Technical</w:t>
            </w:r>
          </w:p>
        </w:tc>
        <w:tc>
          <w:tcPr>
            <w:tcW w:w="5953" w:type="dxa"/>
            <w:tcBorders>
              <w:top w:val="thickThinSmallGap" w:sz="24" w:space="0" w:color="auto"/>
              <w:left w:val="single" w:sz="18" w:space="0" w:color="000080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</w:p>
        </w:tc>
      </w:tr>
      <w:tr w:rsidR="00760B68" w:rsidRPr="00212D17" w:rsidTr="00B555EC">
        <w:trPr>
          <w:trHeight w:val="835"/>
        </w:trPr>
        <w:tc>
          <w:tcPr>
            <w:tcW w:w="1843" w:type="dxa"/>
            <w:tcBorders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175"/>
              <w:jc w:val="left"/>
              <w:rPr>
                <w:rFonts w:ascii="Arial" w:hAnsi="Arial" w:cs="Arial"/>
                <w:b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color w:val="000080"/>
                <w:sz w:val="20"/>
              </w:rPr>
              <w:t>Safety</w:t>
            </w:r>
          </w:p>
        </w:tc>
        <w:tc>
          <w:tcPr>
            <w:tcW w:w="5953" w:type="dxa"/>
            <w:tcBorders>
              <w:left w:val="single" w:sz="18" w:space="0" w:color="000080"/>
              <w:right w:val="single" w:sz="18" w:space="0" w:color="000080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1844" w:type="dxa"/>
            <w:tcBorders>
              <w:left w:val="single" w:sz="18" w:space="0" w:color="000080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>Operational</w:t>
            </w:r>
          </w:p>
        </w:tc>
        <w:tc>
          <w:tcPr>
            <w:tcW w:w="5953" w:type="dxa"/>
            <w:tcBorders>
              <w:left w:val="single" w:sz="18" w:space="0" w:color="000080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</w:p>
        </w:tc>
      </w:tr>
      <w:tr w:rsidR="00760B68" w:rsidRPr="00212D17" w:rsidTr="00B555EC">
        <w:trPr>
          <w:trHeight w:val="834"/>
        </w:trPr>
        <w:tc>
          <w:tcPr>
            <w:tcW w:w="1843" w:type="dxa"/>
            <w:tcBorders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175"/>
              <w:jc w:val="left"/>
              <w:rPr>
                <w:rFonts w:ascii="Arial" w:hAnsi="Arial" w:cs="Arial"/>
                <w:b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color w:val="000080"/>
                <w:sz w:val="20"/>
              </w:rPr>
              <w:t>Economy</w:t>
            </w:r>
          </w:p>
        </w:tc>
        <w:tc>
          <w:tcPr>
            <w:tcW w:w="5953" w:type="dxa"/>
            <w:tcBorders>
              <w:left w:val="single" w:sz="18" w:space="0" w:color="000080"/>
              <w:right w:val="single" w:sz="18" w:space="0" w:color="000080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1844" w:type="dxa"/>
            <w:tcBorders>
              <w:left w:val="single" w:sz="18" w:space="0" w:color="000080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>Financial</w:t>
            </w:r>
          </w:p>
        </w:tc>
        <w:tc>
          <w:tcPr>
            <w:tcW w:w="5953" w:type="dxa"/>
            <w:tcBorders>
              <w:left w:val="single" w:sz="18" w:space="0" w:color="000080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</w:p>
        </w:tc>
      </w:tr>
      <w:tr w:rsidR="00760B68" w:rsidRPr="00212D17" w:rsidTr="00B555EC">
        <w:trPr>
          <w:trHeight w:val="824"/>
        </w:trPr>
        <w:tc>
          <w:tcPr>
            <w:tcW w:w="1843" w:type="dxa"/>
            <w:tcBorders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175"/>
              <w:jc w:val="left"/>
              <w:rPr>
                <w:rFonts w:ascii="Arial" w:hAnsi="Arial" w:cs="Arial"/>
                <w:b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color w:val="000080"/>
                <w:sz w:val="20"/>
              </w:rPr>
              <w:t>Integration</w:t>
            </w:r>
          </w:p>
        </w:tc>
        <w:tc>
          <w:tcPr>
            <w:tcW w:w="5953" w:type="dxa"/>
            <w:tcBorders>
              <w:left w:val="single" w:sz="18" w:space="0" w:color="000080"/>
              <w:bottom w:val="single" w:sz="6" w:space="0" w:color="000080"/>
              <w:right w:val="single" w:sz="18" w:space="0" w:color="000080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1844" w:type="dxa"/>
            <w:tcBorders>
              <w:left w:val="single" w:sz="18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>Public Acceptability</w:t>
            </w:r>
          </w:p>
        </w:tc>
        <w:tc>
          <w:tcPr>
            <w:tcW w:w="5953" w:type="dxa"/>
            <w:tcBorders>
              <w:left w:val="single" w:sz="18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</w:p>
        </w:tc>
      </w:tr>
      <w:tr w:rsidR="00760B68" w:rsidRPr="00212D17" w:rsidTr="00B555EC">
        <w:trPr>
          <w:trHeight w:val="159"/>
        </w:trPr>
        <w:tc>
          <w:tcPr>
            <w:tcW w:w="1843" w:type="dxa"/>
            <w:vMerge w:val="restart"/>
            <w:tcBorders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175"/>
              <w:jc w:val="left"/>
              <w:rPr>
                <w:rFonts w:ascii="Arial" w:hAnsi="Arial" w:cs="Arial"/>
                <w:b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color w:val="000080"/>
                <w:sz w:val="20"/>
              </w:rPr>
              <w:t>Environment</w:t>
            </w:r>
          </w:p>
        </w:tc>
        <w:tc>
          <w:tcPr>
            <w:tcW w:w="13750" w:type="dxa"/>
            <w:gridSpan w:val="3"/>
            <w:tcBorders>
              <w:left w:val="single" w:sz="18" w:space="0" w:color="000080"/>
            </w:tcBorders>
            <w:shd w:val="clear" w:color="auto" w:fill="000080"/>
          </w:tcPr>
          <w:p w:rsidR="00760B68" w:rsidRPr="00212D17" w:rsidRDefault="00760B68" w:rsidP="00B555EC">
            <w:pPr>
              <w:ind w:left="36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i/>
                <w:color w:val="FFFFFF"/>
                <w:sz w:val="20"/>
              </w:rPr>
              <w:t>This section identifies key impacts and tensions across the sub-criteria</w:t>
            </w:r>
          </w:p>
        </w:tc>
      </w:tr>
      <w:tr w:rsidR="00760B68" w:rsidRPr="00212D17" w:rsidTr="00B555EC">
        <w:trPr>
          <w:trHeight w:val="1750"/>
        </w:trPr>
        <w:tc>
          <w:tcPr>
            <w:tcW w:w="1843" w:type="dxa"/>
            <w:vMerge/>
            <w:tcBorders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175"/>
              <w:jc w:val="left"/>
              <w:rPr>
                <w:rFonts w:ascii="Arial" w:hAnsi="Arial" w:cs="Arial"/>
                <w:b/>
                <w:color w:val="000080"/>
                <w:sz w:val="20"/>
              </w:rPr>
            </w:pPr>
          </w:p>
        </w:tc>
        <w:tc>
          <w:tcPr>
            <w:tcW w:w="13750" w:type="dxa"/>
            <w:gridSpan w:val="3"/>
            <w:tcBorders>
              <w:left w:val="single" w:sz="18" w:space="0" w:color="000080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i/>
                <w:color w:val="99CCFF"/>
                <w:sz w:val="20"/>
              </w:rPr>
            </w:pPr>
          </w:p>
        </w:tc>
      </w:tr>
      <w:tr w:rsidR="00760B68" w:rsidRPr="00212D17" w:rsidTr="00B555EC">
        <w:trPr>
          <w:trHeight w:val="312"/>
        </w:trPr>
        <w:tc>
          <w:tcPr>
            <w:tcW w:w="7796" w:type="dxa"/>
            <w:gridSpan w:val="2"/>
            <w:tcBorders>
              <w:bottom w:val="single" w:sz="6" w:space="0" w:color="000080"/>
              <w:right w:val="single" w:sz="18" w:space="0" w:color="000080"/>
            </w:tcBorders>
            <w:shd w:val="clear" w:color="auto" w:fill="000080"/>
            <w:vAlign w:val="center"/>
          </w:tcPr>
          <w:p w:rsidR="00760B68" w:rsidRPr="004C0400" w:rsidRDefault="00760B68" w:rsidP="00B555EC">
            <w:pPr>
              <w:ind w:left="360"/>
              <w:rPr>
                <w:rFonts w:ascii="Arial" w:hAnsi="Arial" w:cs="Arial"/>
                <w:b/>
                <w:bCs/>
                <w:color w:val="FFFFFF"/>
                <w:sz w:val="32"/>
              </w:rPr>
            </w:pPr>
            <w:r w:rsidRPr="004C0400">
              <w:rPr>
                <w:rFonts w:ascii="Arial" w:hAnsi="Arial" w:cs="Arial"/>
                <w:b/>
                <w:bCs/>
                <w:color w:val="FFFFFF"/>
                <w:sz w:val="32"/>
              </w:rPr>
              <w:t>Transport Planning Objectives</w:t>
            </w:r>
          </w:p>
        </w:tc>
        <w:tc>
          <w:tcPr>
            <w:tcW w:w="1844" w:type="dxa"/>
            <w:tcBorders>
              <w:left w:val="single" w:sz="18" w:space="0" w:color="000080"/>
              <w:bottom w:val="single" w:sz="6" w:space="0" w:color="000080"/>
              <w:right w:val="single" w:sz="18" w:space="0" w:color="000080"/>
            </w:tcBorders>
            <w:shd w:val="clear" w:color="auto" w:fill="000080"/>
            <w:vAlign w:val="center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5953" w:type="dxa"/>
            <w:tcBorders>
              <w:left w:val="single" w:sz="18" w:space="0" w:color="000080"/>
              <w:bottom w:val="single" w:sz="6" w:space="0" w:color="000080"/>
            </w:tcBorders>
            <w:shd w:val="clear" w:color="auto" w:fill="000080"/>
            <w:vAlign w:val="center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</w:p>
        </w:tc>
      </w:tr>
      <w:tr w:rsidR="00760B68" w:rsidRPr="00212D17" w:rsidTr="00B555EC">
        <w:trPr>
          <w:trHeight w:val="218"/>
        </w:trPr>
        <w:tc>
          <w:tcPr>
            <w:tcW w:w="1843" w:type="dxa"/>
            <w:tcBorders>
              <w:bottom w:val="thinThickSmallGap" w:sz="24" w:space="0" w:color="auto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color w:val="000080"/>
                <w:sz w:val="20"/>
              </w:rPr>
              <w:t>Objective:</w:t>
            </w:r>
          </w:p>
        </w:tc>
        <w:tc>
          <w:tcPr>
            <w:tcW w:w="5953" w:type="dxa"/>
            <w:tcBorders>
              <w:left w:val="single" w:sz="18" w:space="0" w:color="000080"/>
              <w:bottom w:val="thinThickSmallGap" w:sz="24" w:space="0" w:color="auto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>Description of Objective</w:t>
            </w:r>
          </w:p>
        </w:tc>
        <w:tc>
          <w:tcPr>
            <w:tcW w:w="1844" w:type="dxa"/>
            <w:tcBorders>
              <w:left w:val="single" w:sz="18" w:space="0" w:color="000080"/>
              <w:bottom w:val="thinThickSmallGap" w:sz="24" w:space="0" w:color="auto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color w:val="000080"/>
                <w:sz w:val="20"/>
              </w:rPr>
              <w:t>Objective:</w:t>
            </w:r>
          </w:p>
        </w:tc>
        <w:tc>
          <w:tcPr>
            <w:tcW w:w="5953" w:type="dxa"/>
            <w:tcBorders>
              <w:left w:val="single" w:sz="18" w:space="0" w:color="000080"/>
              <w:bottom w:val="thinThickSmallGap" w:sz="24" w:space="0" w:color="auto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>Description of Objective</w:t>
            </w:r>
          </w:p>
        </w:tc>
      </w:tr>
      <w:tr w:rsidR="00760B68" w:rsidRPr="00212D17" w:rsidTr="00B555EC">
        <w:trPr>
          <w:trHeight w:val="630"/>
        </w:trPr>
        <w:tc>
          <w:tcPr>
            <w:tcW w:w="1843" w:type="dxa"/>
            <w:tcBorders>
              <w:top w:val="thinThickSmallGap" w:sz="24" w:space="0" w:color="auto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color w:val="000080"/>
                <w:sz w:val="20"/>
              </w:rPr>
            </w:pPr>
            <w:proofErr w:type="spellStart"/>
            <w:r w:rsidRPr="00212D17">
              <w:rPr>
                <w:rFonts w:ascii="Arial" w:hAnsi="Arial" w:cs="Arial"/>
                <w:b/>
                <w:color w:val="000080"/>
                <w:sz w:val="20"/>
              </w:rPr>
              <w:t>TPO</w:t>
            </w:r>
            <w:proofErr w:type="spellEnd"/>
            <w:r w:rsidRPr="00212D17">
              <w:rPr>
                <w:rFonts w:ascii="Arial" w:hAnsi="Arial" w:cs="Arial"/>
                <w:b/>
                <w:color w:val="000080"/>
                <w:sz w:val="20"/>
              </w:rPr>
              <w:t xml:space="preserve"> 1:</w:t>
            </w:r>
          </w:p>
        </w:tc>
        <w:tc>
          <w:tcPr>
            <w:tcW w:w="5953" w:type="dxa"/>
            <w:tcBorders>
              <w:top w:val="thinThickSmallGap" w:sz="24" w:space="0" w:color="auto"/>
              <w:left w:val="single" w:sz="18" w:space="0" w:color="000080"/>
              <w:right w:val="single" w:sz="18" w:space="0" w:color="000080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</w:p>
        </w:tc>
        <w:tc>
          <w:tcPr>
            <w:tcW w:w="1844" w:type="dxa"/>
            <w:tcBorders>
              <w:top w:val="thinThickSmallGap" w:sz="24" w:space="0" w:color="auto"/>
              <w:left w:val="single" w:sz="18" w:space="0" w:color="000080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color w:val="000080"/>
                <w:sz w:val="20"/>
              </w:rPr>
            </w:pPr>
            <w:proofErr w:type="spellStart"/>
            <w:r w:rsidRPr="00212D17">
              <w:rPr>
                <w:rFonts w:ascii="Arial" w:hAnsi="Arial" w:cs="Arial"/>
                <w:b/>
                <w:color w:val="000080"/>
                <w:sz w:val="20"/>
              </w:rPr>
              <w:t>TPO</w:t>
            </w:r>
            <w:proofErr w:type="spellEnd"/>
            <w:r w:rsidRPr="00212D17">
              <w:rPr>
                <w:rFonts w:ascii="Arial" w:hAnsi="Arial" w:cs="Arial"/>
                <w:b/>
                <w:color w:val="000080"/>
                <w:sz w:val="20"/>
              </w:rPr>
              <w:t xml:space="preserve"> 3:</w:t>
            </w:r>
          </w:p>
        </w:tc>
        <w:tc>
          <w:tcPr>
            <w:tcW w:w="5953" w:type="dxa"/>
            <w:tcBorders>
              <w:top w:val="thinThickSmallGap" w:sz="24" w:space="0" w:color="auto"/>
              <w:lef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</w:p>
        </w:tc>
      </w:tr>
      <w:tr w:rsidR="00760B68" w:rsidRPr="00212D17" w:rsidTr="00B555EC">
        <w:trPr>
          <w:trHeight w:val="630"/>
        </w:trPr>
        <w:tc>
          <w:tcPr>
            <w:tcW w:w="1843" w:type="dxa"/>
            <w:tcBorders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jc w:val="left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proofErr w:type="spellStart"/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>TPO</w:t>
            </w:r>
            <w:proofErr w:type="spellEnd"/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 xml:space="preserve"> 2:</w:t>
            </w:r>
          </w:p>
        </w:tc>
        <w:tc>
          <w:tcPr>
            <w:tcW w:w="5953" w:type="dxa"/>
            <w:tcBorders>
              <w:left w:val="single" w:sz="18" w:space="0" w:color="000080"/>
              <w:right w:val="single" w:sz="18" w:space="0" w:color="000080"/>
            </w:tcBorders>
            <w:shd w:val="clear" w:color="auto" w:fill="auto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</w:p>
        </w:tc>
        <w:tc>
          <w:tcPr>
            <w:tcW w:w="1844" w:type="dxa"/>
            <w:tcBorders>
              <w:left w:val="single" w:sz="18" w:space="0" w:color="000080"/>
              <w:righ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proofErr w:type="spellStart"/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>TPO</w:t>
            </w:r>
            <w:proofErr w:type="spellEnd"/>
            <w:r w:rsidRPr="00212D17">
              <w:rPr>
                <w:rFonts w:ascii="Arial" w:hAnsi="Arial" w:cs="Arial"/>
                <w:b/>
                <w:bCs/>
                <w:color w:val="000080"/>
                <w:sz w:val="20"/>
              </w:rPr>
              <w:t xml:space="preserve"> 4:</w:t>
            </w:r>
          </w:p>
        </w:tc>
        <w:tc>
          <w:tcPr>
            <w:tcW w:w="5953" w:type="dxa"/>
            <w:tcBorders>
              <w:left w:val="single" w:sz="18" w:space="0" w:color="000080"/>
            </w:tcBorders>
            <w:shd w:val="clear" w:color="auto" w:fill="auto"/>
            <w:vAlign w:val="center"/>
          </w:tcPr>
          <w:p w:rsidR="00760B68" w:rsidRPr="00212D17" w:rsidRDefault="00760B68" w:rsidP="00B555EC">
            <w:pPr>
              <w:ind w:left="360"/>
              <w:rPr>
                <w:rFonts w:ascii="Arial" w:hAnsi="Arial" w:cs="Arial"/>
                <w:b/>
                <w:bCs/>
                <w:color w:val="000080"/>
                <w:sz w:val="20"/>
              </w:rPr>
            </w:pPr>
          </w:p>
        </w:tc>
      </w:tr>
    </w:tbl>
    <w:p w:rsidR="00760B68" w:rsidRDefault="00760B68" w:rsidP="00760B68"/>
    <w:p w:rsidR="000A1408" w:rsidRDefault="000A1408"/>
    <w:sectPr w:rsidR="000A1408" w:rsidSect="00317044">
      <w:headerReference w:type="default" r:id="rId5"/>
      <w:footerReference w:type="default" r:id="rId6"/>
      <w:pgSz w:w="16838" w:h="11906" w:orient="landscape" w:code="9"/>
      <w:pgMar w:top="567" w:right="1440" w:bottom="851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3F" w:rsidRPr="00EF2D1F" w:rsidRDefault="00760B68" w:rsidP="00EF2D1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3F" w:rsidRPr="009D0B90" w:rsidRDefault="00760B68" w:rsidP="00C279C7">
    <w:pPr>
      <w:pStyle w:val="Header"/>
      <w:framePr w:w="9184" w:h="693" w:hRule="exact" w:wrap="around" w:y="10"/>
      <w:rPr>
        <w:rStyle w:val="PageNumber"/>
      </w:rPr>
    </w:pPr>
  </w:p>
  <w:p w:rsidR="00774A3F" w:rsidRPr="009D0B90" w:rsidRDefault="00760B68" w:rsidP="00C279C7">
    <w:pPr>
      <w:pStyle w:val="Header"/>
      <w:framePr w:w="9184" w:h="693" w:hRule="exact" w:wrap="around" w:y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68"/>
    <w:rsid w:val="000A1408"/>
    <w:rsid w:val="0076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68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rsid w:val="00760B68"/>
    <w:pPr>
      <w:framePr w:wrap="around" w:vAnchor="text" w:hAnchor="margin" w:xAlign="right" w:y="1"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  <w:jc w:val="right"/>
    </w:pPr>
    <w:rPr>
      <w:rFonts w:ascii="Verdana" w:hAnsi="Verdana"/>
      <w:b/>
      <w:noProof/>
      <w:sz w:val="20"/>
    </w:rPr>
  </w:style>
  <w:style w:type="character" w:customStyle="1" w:styleId="HeaderChar">
    <w:name w:val="Header Char"/>
    <w:basedOn w:val="DefaultParagraphFont"/>
    <w:link w:val="Header"/>
    <w:rsid w:val="00760B68"/>
    <w:rPr>
      <w:rFonts w:ascii="Verdana" w:eastAsia="Times New Roman" w:hAnsi="Verdana" w:cs="Times New Roman"/>
      <w:b/>
      <w:noProof/>
      <w:sz w:val="20"/>
      <w:szCs w:val="20"/>
    </w:rPr>
  </w:style>
  <w:style w:type="paragraph" w:styleId="Footer">
    <w:name w:val="footer"/>
    <w:basedOn w:val="Normal"/>
    <w:link w:val="FooterChar"/>
    <w:rsid w:val="00760B68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0B68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60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68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rsid w:val="00760B68"/>
    <w:pPr>
      <w:framePr w:wrap="around" w:vAnchor="text" w:hAnchor="margin" w:xAlign="right" w:y="1"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  <w:jc w:val="right"/>
    </w:pPr>
    <w:rPr>
      <w:rFonts w:ascii="Verdana" w:hAnsi="Verdana"/>
      <w:b/>
      <w:noProof/>
      <w:sz w:val="20"/>
    </w:rPr>
  </w:style>
  <w:style w:type="character" w:customStyle="1" w:styleId="HeaderChar">
    <w:name w:val="Header Char"/>
    <w:basedOn w:val="DefaultParagraphFont"/>
    <w:link w:val="Header"/>
    <w:rsid w:val="00760B68"/>
    <w:rPr>
      <w:rFonts w:ascii="Verdana" w:eastAsia="Times New Roman" w:hAnsi="Verdana" w:cs="Times New Roman"/>
      <w:b/>
      <w:noProof/>
      <w:sz w:val="20"/>
      <w:szCs w:val="20"/>
    </w:rPr>
  </w:style>
  <w:style w:type="paragraph" w:styleId="Footer">
    <w:name w:val="footer"/>
    <w:basedOn w:val="Normal"/>
    <w:link w:val="FooterChar"/>
    <w:rsid w:val="00760B68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0B68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6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u418479</dc:creator>
  <cp:lastModifiedBy>u418479</cp:lastModifiedBy>
  <cp:revision>1</cp:revision>
  <dcterms:created xsi:type="dcterms:W3CDTF">2015-10-07T14:52:00Z</dcterms:created>
  <dcterms:modified xsi:type="dcterms:W3CDTF">2015-10-07T14:56:00Z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A12359371</vt:lpwstr>
  </property>
  <property fmtid="{D5CDD505-2E9C-101B-9397-08002B2CF9AE}" pid="4" name="Objective-Title">
    <vt:lpwstr>Option Summary Table - January 2015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2015-10-07T14:56:17Z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2015-10-07T14:56:23Z</vt:filetime>
  </property>
  <property fmtid="{D5CDD505-2E9C-101B-9397-08002B2CF9AE}" pid="10" name="Objective-ModificationStamp">
    <vt:filetime>2015-10-08T07:52:52Z</vt:filetime>
  </property>
  <property fmtid="{D5CDD505-2E9C-101B-9397-08002B2CF9AE}" pid="11" name="Objective-Owner">
    <vt:lpwstr>Docherty, Fiona F (U418479)</vt:lpwstr>
  </property>
  <property fmtid="{D5CDD505-2E9C-101B-9397-08002B2CF9AE}" pid="12" name="Objective-Path">
    <vt:lpwstr>Objective Global Folder:SG File Plan:Business and industry:Transport:General:Research and analysis: Transport - general:Scottish Transport Appraisal Guidance (STAG): Technical database current published version: 2015-2020:</vt:lpwstr>
  </property>
  <property fmtid="{D5CDD505-2E9C-101B-9397-08002B2CF9AE}" pid="13" name="Objective-Parent">
    <vt:lpwstr>Scottish Transport Appraisal Guidance (STAG): Technical database current published version: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