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654" w:rsidRDefault="007A648E" w:rsidP="001C2654">
      <w:pPr>
        <w:spacing w:before="60" w:after="60" w:line="240" w:lineRule="auto"/>
        <w:jc w:val="right"/>
        <w:rPr>
          <w:rFonts w:ascii="Arial" w:eastAsia="Calibri" w:hAnsi="Arial" w:cs="Arial"/>
          <w:b/>
          <w:sz w:val="32"/>
          <w:szCs w:val="24"/>
        </w:rPr>
      </w:pPr>
      <w:hyperlink r:id="rId9" w:history="1">
        <w:r w:rsidR="001C2654" w:rsidRPr="007626B7">
          <w:rPr>
            <w:rFonts w:ascii="Transport Scotland Logo" w:hAnsi="Transport Scotland Logo"/>
            <w:noProof/>
            <w:color w:val="000080"/>
            <w:sz w:val="96"/>
            <w:szCs w:val="96"/>
            <w:u w:val="single"/>
            <w:lang w:eastAsia="en-GB"/>
          </w:rPr>
          <w:t>a</w:t>
        </w:r>
      </w:hyperlink>
    </w:p>
    <w:p w:rsidR="001C2654" w:rsidRDefault="001C2654" w:rsidP="00405F86">
      <w:pPr>
        <w:spacing w:before="60" w:after="60" w:line="240" w:lineRule="auto"/>
        <w:jc w:val="center"/>
        <w:rPr>
          <w:rFonts w:ascii="Arial" w:eastAsia="Calibri" w:hAnsi="Arial" w:cs="Arial"/>
          <w:b/>
          <w:sz w:val="32"/>
          <w:szCs w:val="24"/>
        </w:rPr>
      </w:pPr>
    </w:p>
    <w:p w:rsidR="000B376E" w:rsidRDefault="001C2654" w:rsidP="00405F86">
      <w:pPr>
        <w:spacing w:before="60" w:after="60" w:line="240" w:lineRule="auto"/>
        <w:jc w:val="center"/>
        <w:rPr>
          <w:rFonts w:ascii="Arial" w:eastAsia="Calibri" w:hAnsi="Arial" w:cs="Arial"/>
          <w:b/>
          <w:sz w:val="32"/>
          <w:szCs w:val="24"/>
        </w:rPr>
      </w:pPr>
      <w:r>
        <w:rPr>
          <w:rFonts w:ascii="Arial" w:eastAsia="Calibri" w:hAnsi="Arial" w:cs="Arial"/>
          <w:b/>
          <w:sz w:val="32"/>
          <w:szCs w:val="24"/>
        </w:rPr>
        <w:t>Accessible Travel Funding Criteria Guide and Application</w:t>
      </w:r>
    </w:p>
    <w:p w:rsidR="001C2654" w:rsidRDefault="001C2654" w:rsidP="00405F86">
      <w:pPr>
        <w:spacing w:before="60" w:after="60" w:line="240" w:lineRule="auto"/>
        <w:jc w:val="center"/>
        <w:rPr>
          <w:rFonts w:ascii="Arial" w:eastAsia="Calibri" w:hAnsi="Arial" w:cs="Arial"/>
          <w:b/>
          <w:sz w:val="32"/>
          <w:szCs w:val="24"/>
        </w:rPr>
      </w:pPr>
      <w:r>
        <w:rPr>
          <w:rFonts w:ascii="Arial" w:eastAsia="Calibri" w:hAnsi="Arial" w:cs="Arial"/>
          <w:b/>
          <w:sz w:val="32"/>
          <w:szCs w:val="24"/>
        </w:rPr>
        <w:t>Content</w:t>
      </w:r>
    </w:p>
    <w:p w:rsidR="001C2654" w:rsidRPr="001C2654" w:rsidRDefault="001C2654" w:rsidP="001C2654">
      <w:pPr>
        <w:pStyle w:val="ListParagraph"/>
        <w:numPr>
          <w:ilvl w:val="0"/>
          <w:numId w:val="16"/>
        </w:numPr>
        <w:spacing w:before="60" w:after="60" w:line="240" w:lineRule="auto"/>
        <w:rPr>
          <w:rFonts w:ascii="Arial" w:eastAsia="Calibri" w:hAnsi="Arial" w:cs="Arial"/>
          <w:sz w:val="24"/>
          <w:szCs w:val="24"/>
        </w:rPr>
      </w:pPr>
      <w:r w:rsidRPr="001C2654">
        <w:rPr>
          <w:rFonts w:ascii="Arial" w:eastAsia="Calibri" w:hAnsi="Arial" w:cs="Arial"/>
          <w:sz w:val="24"/>
          <w:szCs w:val="24"/>
        </w:rPr>
        <w:t>Background and application guidance</w:t>
      </w:r>
    </w:p>
    <w:p w:rsidR="001C2654" w:rsidRDefault="001C2654" w:rsidP="001C2654">
      <w:pPr>
        <w:pStyle w:val="ListParagraph"/>
        <w:numPr>
          <w:ilvl w:val="0"/>
          <w:numId w:val="16"/>
        </w:numPr>
        <w:spacing w:before="60" w:after="60" w:line="240" w:lineRule="auto"/>
        <w:rPr>
          <w:rFonts w:ascii="Arial" w:eastAsia="Calibri" w:hAnsi="Arial" w:cs="Arial"/>
          <w:b/>
          <w:sz w:val="24"/>
          <w:szCs w:val="24"/>
        </w:rPr>
      </w:pPr>
      <w:r w:rsidRPr="001C2654">
        <w:rPr>
          <w:rFonts w:ascii="Arial" w:eastAsia="Calibri" w:hAnsi="Arial" w:cs="Arial"/>
          <w:sz w:val="24"/>
          <w:szCs w:val="24"/>
        </w:rPr>
        <w:t xml:space="preserve">Framework Focus and Outcomes – </w:t>
      </w:r>
      <w:r w:rsidRPr="00FB65B3">
        <w:rPr>
          <w:rFonts w:ascii="Arial" w:eastAsia="Calibri" w:hAnsi="Arial" w:cs="Arial"/>
          <w:b/>
          <w:sz w:val="24"/>
          <w:szCs w:val="24"/>
        </w:rPr>
        <w:t>Annex A</w:t>
      </w:r>
    </w:p>
    <w:p w:rsidR="001C2654" w:rsidRPr="007E6933" w:rsidRDefault="0014646C" w:rsidP="007E6933">
      <w:pPr>
        <w:pStyle w:val="ListParagraph"/>
        <w:numPr>
          <w:ilvl w:val="0"/>
          <w:numId w:val="16"/>
        </w:numPr>
        <w:spacing w:before="60" w:after="60" w:line="240" w:lineRule="auto"/>
        <w:rPr>
          <w:rFonts w:ascii="Arial" w:eastAsia="Calibri" w:hAnsi="Arial" w:cs="Arial"/>
          <w:b/>
          <w:sz w:val="24"/>
          <w:szCs w:val="24"/>
        </w:rPr>
      </w:pPr>
      <w:r w:rsidRPr="007E6933">
        <w:rPr>
          <w:rFonts w:ascii="Arial" w:eastAsia="Calibri" w:hAnsi="Arial" w:cs="Arial"/>
          <w:sz w:val="24"/>
          <w:szCs w:val="24"/>
        </w:rPr>
        <w:t>Application</w:t>
      </w:r>
      <w:r w:rsidR="001C2654" w:rsidRPr="007E6933">
        <w:rPr>
          <w:rFonts w:ascii="Arial" w:eastAsia="Calibri" w:hAnsi="Arial" w:cs="Arial"/>
          <w:sz w:val="24"/>
          <w:szCs w:val="24"/>
        </w:rPr>
        <w:t xml:space="preserve"> –from – </w:t>
      </w:r>
      <w:r w:rsidR="001C2654" w:rsidRPr="007E6933">
        <w:rPr>
          <w:rFonts w:ascii="Arial" w:eastAsia="Calibri" w:hAnsi="Arial" w:cs="Arial"/>
          <w:b/>
          <w:sz w:val="24"/>
          <w:szCs w:val="24"/>
        </w:rPr>
        <w:t xml:space="preserve">Annex </w:t>
      </w:r>
      <w:r w:rsidR="009A1833">
        <w:rPr>
          <w:rFonts w:ascii="Arial" w:eastAsia="Calibri" w:hAnsi="Arial" w:cs="Arial"/>
          <w:b/>
          <w:sz w:val="24"/>
          <w:szCs w:val="24"/>
        </w:rPr>
        <w:t>B</w:t>
      </w:r>
    </w:p>
    <w:p w:rsidR="000B376E" w:rsidRPr="00C920BE" w:rsidRDefault="000B376E" w:rsidP="00405F86">
      <w:pPr>
        <w:spacing w:before="60" w:after="60" w:line="240" w:lineRule="auto"/>
        <w:rPr>
          <w:rFonts w:ascii="Arial" w:eastAsia="Calibri" w:hAnsi="Arial" w:cs="Arial"/>
          <w:b/>
          <w:sz w:val="24"/>
          <w:szCs w:val="24"/>
        </w:rPr>
      </w:pPr>
    </w:p>
    <w:tbl>
      <w:tblPr>
        <w:tblStyle w:val="TableGrid"/>
        <w:tblW w:w="0" w:type="auto"/>
        <w:tblLook w:val="04A0" w:firstRow="1" w:lastRow="0" w:firstColumn="1" w:lastColumn="0" w:noHBand="0" w:noVBand="1"/>
      </w:tblPr>
      <w:tblGrid>
        <w:gridCol w:w="10194"/>
      </w:tblGrid>
      <w:tr w:rsidR="0006109A" w:rsidRPr="00C920BE" w:rsidTr="00053376">
        <w:tc>
          <w:tcPr>
            <w:tcW w:w="10420" w:type="dxa"/>
            <w:tcBorders>
              <w:bottom w:val="single" w:sz="4" w:space="0" w:color="auto"/>
            </w:tcBorders>
            <w:shd w:val="clear" w:color="auto" w:fill="003DB8"/>
          </w:tcPr>
          <w:p w:rsidR="0006109A" w:rsidRPr="001C2654" w:rsidRDefault="001C2654" w:rsidP="001C2654">
            <w:pPr>
              <w:pStyle w:val="ListParagraph"/>
              <w:numPr>
                <w:ilvl w:val="0"/>
                <w:numId w:val="15"/>
              </w:numPr>
              <w:tabs>
                <w:tab w:val="left" w:pos="720"/>
                <w:tab w:val="left" w:pos="1440"/>
                <w:tab w:val="left" w:pos="2160"/>
                <w:tab w:val="left" w:pos="2880"/>
                <w:tab w:val="left" w:pos="4680"/>
                <w:tab w:val="left" w:pos="5400"/>
                <w:tab w:val="right" w:pos="9000"/>
              </w:tabs>
              <w:spacing w:line="240" w:lineRule="atLeast"/>
              <w:ind w:hanging="786"/>
              <w:jc w:val="both"/>
              <w:rPr>
                <w:b/>
                <w:sz w:val="32"/>
                <w:szCs w:val="32"/>
              </w:rPr>
            </w:pPr>
            <w:r w:rsidRPr="001C2654">
              <w:rPr>
                <w:b/>
                <w:sz w:val="32"/>
                <w:szCs w:val="32"/>
              </w:rPr>
              <w:t>Background</w:t>
            </w:r>
            <w:r>
              <w:rPr>
                <w:b/>
                <w:sz w:val="32"/>
                <w:szCs w:val="32"/>
              </w:rPr>
              <w:t xml:space="preserve"> and Process</w:t>
            </w:r>
          </w:p>
        </w:tc>
      </w:tr>
      <w:tr w:rsidR="0006109A" w:rsidRPr="00C920BE" w:rsidTr="00053376">
        <w:tc>
          <w:tcPr>
            <w:tcW w:w="10420" w:type="dxa"/>
          </w:tcPr>
          <w:p w:rsidR="001C2654" w:rsidRDefault="001C2654" w:rsidP="00FB65B3">
            <w:pPr>
              <w:pStyle w:val="ListParagraph"/>
              <w:tabs>
                <w:tab w:val="left" w:pos="720"/>
                <w:tab w:val="left" w:pos="1440"/>
                <w:tab w:val="left" w:pos="2160"/>
                <w:tab w:val="left" w:pos="2880"/>
                <w:tab w:val="left" w:pos="4680"/>
                <w:tab w:val="left" w:pos="5400"/>
                <w:tab w:val="right" w:pos="9000"/>
              </w:tabs>
              <w:spacing w:line="240" w:lineRule="atLeast"/>
              <w:ind w:left="426"/>
            </w:pPr>
            <w:r>
              <w:t>The Scottish Government’s commitment to equality and inclusiveness extends to our entire transport network.</w:t>
            </w:r>
          </w:p>
          <w:p w:rsidR="001C2654" w:rsidRDefault="001C2654" w:rsidP="00FB65B3">
            <w:pPr>
              <w:pStyle w:val="ListParagraph"/>
              <w:ind w:left="426" w:hanging="858"/>
            </w:pPr>
          </w:p>
          <w:p w:rsidR="001C2654" w:rsidRPr="00824AF3" w:rsidRDefault="001C2654" w:rsidP="00FB65B3">
            <w:pPr>
              <w:pStyle w:val="ListParagraph"/>
              <w:tabs>
                <w:tab w:val="left" w:pos="720"/>
                <w:tab w:val="left" w:pos="1440"/>
                <w:tab w:val="left" w:pos="2160"/>
                <w:tab w:val="left" w:pos="2880"/>
                <w:tab w:val="left" w:pos="4680"/>
                <w:tab w:val="left" w:pos="5400"/>
                <w:tab w:val="right" w:pos="9000"/>
              </w:tabs>
              <w:ind w:left="426"/>
            </w:pPr>
            <w:r w:rsidRPr="00824AF3">
              <w:t>The Accessible Travel Framework for Scotland</w:t>
            </w:r>
            <w:r w:rsidRPr="00824AF3">
              <w:rPr>
                <w:rStyle w:val="FootnoteReference"/>
              </w:rPr>
              <w:footnoteReference w:id="1"/>
            </w:r>
            <w:r w:rsidRPr="00824AF3">
              <w:t xml:space="preserve"> is a national vision </w:t>
            </w:r>
            <w:r w:rsidR="00E31163">
              <w:t xml:space="preserve">which outlines </w:t>
            </w:r>
            <w:r w:rsidRPr="00824AF3">
              <w:t>outcomes for accessible travel. It is both an ambition and a commitment on our part to go beyond what the law says we must do, to help ensure we do all we can to make travel more accessible for disabled people. This ambition can only be realised with the involvement of disabled people</w:t>
            </w:r>
            <w:r w:rsidR="00FB65B3">
              <w:t xml:space="preserve"> themselves</w:t>
            </w:r>
            <w:r w:rsidRPr="00824AF3">
              <w:t xml:space="preserve">. </w:t>
            </w:r>
          </w:p>
          <w:p w:rsidR="001C2654" w:rsidRPr="00824AF3" w:rsidRDefault="001C2654" w:rsidP="00FB65B3">
            <w:pPr>
              <w:pStyle w:val="ListParagraph"/>
              <w:ind w:left="426"/>
            </w:pPr>
          </w:p>
          <w:p w:rsidR="001C2654" w:rsidRDefault="001C2654" w:rsidP="00FB65B3">
            <w:pPr>
              <w:pStyle w:val="ListParagraph"/>
              <w:numPr>
                <w:ilvl w:val="1"/>
                <w:numId w:val="15"/>
              </w:numPr>
              <w:tabs>
                <w:tab w:val="left" w:pos="720"/>
                <w:tab w:val="left" w:pos="1440"/>
                <w:tab w:val="left" w:pos="2160"/>
                <w:tab w:val="left" w:pos="2880"/>
                <w:tab w:val="left" w:pos="4680"/>
                <w:tab w:val="left" w:pos="5400"/>
                <w:tab w:val="right" w:pos="9000"/>
              </w:tabs>
              <w:ind w:left="426" w:hanging="858"/>
            </w:pPr>
            <w:r w:rsidRPr="00824AF3">
              <w:t>The Accessible Travel Framework refers throughout</w:t>
            </w:r>
            <w:r w:rsidR="00FB65B3">
              <w:t xml:space="preserve">, </w:t>
            </w:r>
            <w:r w:rsidRPr="00824AF3">
              <w:t xml:space="preserve"> mainly to travel rather than transport</w:t>
            </w:r>
            <w:r w:rsidR="00FB65B3">
              <w:t>,</w:t>
            </w:r>
            <w:r w:rsidRPr="00824AF3">
              <w:t xml:space="preserve"> because the issues disabled people told us about include more than just getting </w:t>
            </w:r>
            <w:r w:rsidR="00FB65B3">
              <w:t xml:space="preserve">access to transport - it is about </w:t>
            </w:r>
            <w:r w:rsidRPr="00824AF3">
              <w:t xml:space="preserve"> travel information, getting to transport, facilities around transport, people's attitudes and going between different modes of transport.</w:t>
            </w:r>
          </w:p>
          <w:p w:rsidR="001C2654" w:rsidRPr="00824AF3" w:rsidRDefault="001C2654" w:rsidP="00FB65B3">
            <w:pPr>
              <w:pStyle w:val="ListParagraph"/>
              <w:tabs>
                <w:tab w:val="left" w:pos="720"/>
                <w:tab w:val="left" w:pos="1440"/>
                <w:tab w:val="left" w:pos="2160"/>
                <w:tab w:val="left" w:pos="2880"/>
                <w:tab w:val="left" w:pos="4680"/>
                <w:tab w:val="left" w:pos="5400"/>
                <w:tab w:val="right" w:pos="9000"/>
              </w:tabs>
              <w:ind w:left="426"/>
            </w:pPr>
          </w:p>
          <w:p w:rsidR="001C2654" w:rsidRDefault="001C2654" w:rsidP="00FB65B3">
            <w:pPr>
              <w:pStyle w:val="ListParagraph"/>
              <w:tabs>
                <w:tab w:val="left" w:pos="426"/>
                <w:tab w:val="left" w:pos="1440"/>
                <w:tab w:val="left" w:pos="2160"/>
                <w:tab w:val="left" w:pos="2880"/>
                <w:tab w:val="left" w:pos="4680"/>
                <w:tab w:val="left" w:pos="5400"/>
                <w:tab w:val="right" w:pos="9000"/>
              </w:tabs>
              <w:ind w:left="426"/>
            </w:pPr>
            <w:r>
              <w:t xml:space="preserve">The </w:t>
            </w:r>
            <w:r w:rsidRPr="00824AF3">
              <w:t xml:space="preserve">Accessible Travel Framework </w:t>
            </w:r>
            <w:r w:rsidR="00FB65B3">
              <w:t xml:space="preserve">is a major step towards </w:t>
            </w:r>
            <w:r w:rsidR="00E31163">
              <w:t xml:space="preserve">realising the </w:t>
            </w:r>
            <w:r w:rsidR="00FB65B3">
              <w:t xml:space="preserve">vision that </w:t>
            </w:r>
            <w:r w:rsidRPr="00824AF3">
              <w:t xml:space="preserve"> "All disabled people can travel with the same freedom, choice, dignity and opportunity as other citizens"</w:t>
            </w:r>
            <w:r w:rsidR="00FB65B3">
              <w:t>.</w:t>
            </w:r>
            <w:r w:rsidRPr="00824AF3">
              <w:t xml:space="preserve"> </w:t>
            </w:r>
          </w:p>
          <w:p w:rsidR="001C2654" w:rsidRDefault="001C2654" w:rsidP="00FB65B3">
            <w:pPr>
              <w:pStyle w:val="ListParagraph"/>
              <w:tabs>
                <w:tab w:val="left" w:pos="426"/>
                <w:tab w:val="left" w:pos="1440"/>
                <w:tab w:val="left" w:pos="2160"/>
                <w:tab w:val="left" w:pos="2880"/>
                <w:tab w:val="left" w:pos="4680"/>
                <w:tab w:val="left" w:pos="5400"/>
                <w:tab w:val="right" w:pos="9000"/>
              </w:tabs>
              <w:ind w:left="426"/>
            </w:pPr>
          </w:p>
          <w:p w:rsidR="001C2654" w:rsidRDefault="001C2654" w:rsidP="00FB65B3">
            <w:pPr>
              <w:pStyle w:val="ListParagraph"/>
              <w:tabs>
                <w:tab w:val="left" w:pos="426"/>
                <w:tab w:val="left" w:pos="1440"/>
                <w:tab w:val="left" w:pos="2160"/>
                <w:tab w:val="left" w:pos="2880"/>
                <w:tab w:val="left" w:pos="4680"/>
                <w:tab w:val="left" w:pos="5400"/>
                <w:tab w:val="right" w:pos="9000"/>
              </w:tabs>
              <w:ind w:left="426"/>
              <w:rPr>
                <w:b/>
              </w:rPr>
            </w:pPr>
            <w:r w:rsidRPr="001C2654">
              <w:rPr>
                <w:b/>
              </w:rPr>
              <w:t xml:space="preserve">What can the fund be used for? </w:t>
            </w:r>
          </w:p>
          <w:p w:rsidR="001C2654" w:rsidRPr="001C2654" w:rsidRDefault="0036720A" w:rsidP="00FB65B3">
            <w:pPr>
              <w:pStyle w:val="ListParagraph"/>
              <w:tabs>
                <w:tab w:val="left" w:pos="426"/>
                <w:tab w:val="left" w:pos="1440"/>
                <w:tab w:val="left" w:pos="2160"/>
                <w:tab w:val="left" w:pos="2880"/>
                <w:tab w:val="left" w:pos="4680"/>
                <w:tab w:val="left" w:pos="5400"/>
                <w:tab w:val="right" w:pos="9000"/>
              </w:tabs>
              <w:ind w:left="426"/>
              <w:rPr>
                <w:b/>
              </w:rPr>
            </w:pPr>
            <w:r>
              <w:t>The Fund is an initial one y</w:t>
            </w:r>
            <w:r w:rsidR="003F65FA">
              <w:t xml:space="preserve">ear fund covering financial year 2018-19. </w:t>
            </w:r>
            <w:r w:rsidR="001C2654" w:rsidRPr="00493093">
              <w:t>The</w:t>
            </w:r>
            <w:r w:rsidR="001C2654">
              <w:t xml:space="preserve"> </w:t>
            </w:r>
            <w:r w:rsidR="001C2654" w:rsidRPr="00070F97">
              <w:t xml:space="preserve">purpose of the Fund is to improve the accessibility of </w:t>
            </w:r>
            <w:r w:rsidR="001C2654">
              <w:t>door to door journeys across all modes of transport to enhance the</w:t>
            </w:r>
            <w:r w:rsidR="001C2654" w:rsidRPr="00070F97">
              <w:t xml:space="preserve"> travelling experience of disabled people and others facing mobility or access challenges.  This includes </w:t>
            </w:r>
            <w:r w:rsidR="00E31163">
              <w:t xml:space="preserve">individuals </w:t>
            </w:r>
            <w:r w:rsidR="001C2654" w:rsidRPr="00070F97">
              <w:t>that have hidden impairments.</w:t>
            </w:r>
            <w:r w:rsidR="001C2654">
              <w:t xml:space="preserve">  </w:t>
            </w:r>
          </w:p>
          <w:p w:rsidR="001C2654" w:rsidRDefault="001C2654" w:rsidP="00FB65B3">
            <w:pPr>
              <w:pStyle w:val="ListParagraph"/>
              <w:ind w:left="426"/>
            </w:pPr>
          </w:p>
          <w:p w:rsidR="001C2654" w:rsidRDefault="001C2654" w:rsidP="00FB65B3">
            <w:pPr>
              <w:pStyle w:val="ListParagraph"/>
              <w:ind w:left="426"/>
            </w:pPr>
            <w:r>
              <w:t xml:space="preserve">The Fund is there to support projects that go </w:t>
            </w:r>
            <w:r w:rsidRPr="00C70D88">
              <w:rPr>
                <w:b/>
              </w:rPr>
              <w:t>beyond</w:t>
            </w:r>
            <w:r>
              <w:t xml:space="preserve"> regulatory requirements.</w:t>
            </w:r>
          </w:p>
          <w:p w:rsidR="001C2654" w:rsidRDefault="001C2654" w:rsidP="00FB65B3">
            <w:pPr>
              <w:pStyle w:val="ListParagraph"/>
              <w:ind w:left="426"/>
            </w:pPr>
            <w:r>
              <w:t xml:space="preserve">  </w:t>
            </w:r>
          </w:p>
          <w:p w:rsidR="001C2654" w:rsidRDefault="001C2654" w:rsidP="00FB65B3">
            <w:pPr>
              <w:pStyle w:val="ListParagraph"/>
              <w:ind w:left="426"/>
            </w:pPr>
            <w:r w:rsidRPr="001E48D1">
              <w:t>In terms of eligibility, we want this to be as open as possible to include ‘technical’ improvements but also staff training and possibly practical studies (of the type that would lead directly to practical implementation projects</w:t>
            </w:r>
            <w:r w:rsidRPr="00D558B1">
              <w:rPr>
                <w:b/>
              </w:rPr>
              <w:t xml:space="preserve">).  </w:t>
            </w:r>
            <w:r w:rsidR="0036720A" w:rsidRPr="00D558B1">
              <w:rPr>
                <w:b/>
              </w:rPr>
              <w:t xml:space="preserve"> </w:t>
            </w:r>
            <w:r w:rsidR="00D558B1" w:rsidRPr="00E31163">
              <w:rPr>
                <w:b/>
                <w:u w:val="single"/>
              </w:rPr>
              <w:t>There must</w:t>
            </w:r>
            <w:r w:rsidR="00AE2890" w:rsidRPr="00E31163">
              <w:rPr>
                <w:b/>
                <w:u w:val="single"/>
              </w:rPr>
              <w:t xml:space="preserve"> be a clear</w:t>
            </w:r>
            <w:r w:rsidR="0036720A" w:rsidRPr="00E31163">
              <w:rPr>
                <w:b/>
                <w:u w:val="single"/>
              </w:rPr>
              <w:t xml:space="preserve"> link into active and sustainable travel</w:t>
            </w:r>
            <w:r w:rsidR="0036720A" w:rsidRPr="00D558B1">
              <w:rPr>
                <w:b/>
              </w:rPr>
              <w:t>.</w:t>
            </w:r>
            <w:r w:rsidR="0036720A" w:rsidRPr="001E48D1">
              <w:t xml:space="preserve">  Particularly in areas such as sustainable communities</w:t>
            </w:r>
            <w:r w:rsidR="00AE2890" w:rsidRPr="001E48D1">
              <w:t>,</w:t>
            </w:r>
            <w:r w:rsidR="0036720A" w:rsidRPr="001E48D1">
              <w:t xml:space="preserve"> the built environment</w:t>
            </w:r>
            <w:r w:rsidR="00AE2890" w:rsidRPr="001E48D1">
              <w:t xml:space="preserve"> and encouraging multi-modal travel.  For example, </w:t>
            </w:r>
            <w:r w:rsidR="0036720A" w:rsidRPr="001E48D1">
              <w:t>making areas more accessible through clear pathways and improved accessible signage, improved infrastructure facilities that are beneficial to all members of the community and fully accessible and safe for all</w:t>
            </w:r>
            <w:r w:rsidR="00AE2890" w:rsidRPr="001E48D1">
              <w:t>, and therefore encourage the public to make more active travel choices</w:t>
            </w:r>
            <w:r w:rsidR="0036720A" w:rsidRPr="001E48D1">
              <w:t>.</w:t>
            </w:r>
          </w:p>
          <w:p w:rsidR="003F65FA" w:rsidRPr="00824AF3" w:rsidRDefault="003F65FA" w:rsidP="00FB65B3">
            <w:pPr>
              <w:pStyle w:val="ListParagraph"/>
              <w:ind w:left="426"/>
            </w:pPr>
          </w:p>
          <w:p w:rsidR="001C2654" w:rsidRPr="00824AF3" w:rsidRDefault="001C2654" w:rsidP="00FB65B3">
            <w:pPr>
              <w:pStyle w:val="ListParagraph"/>
              <w:ind w:left="426"/>
            </w:pPr>
          </w:p>
          <w:p w:rsidR="001C2654" w:rsidRPr="00824AF3" w:rsidRDefault="001C2654" w:rsidP="00FB65B3">
            <w:pPr>
              <w:pStyle w:val="ListParagraph"/>
              <w:ind w:left="426"/>
            </w:pPr>
            <w:r w:rsidRPr="00824AF3">
              <w:t>Travel Training</w:t>
            </w:r>
            <w:r w:rsidRPr="00824AF3">
              <w:rPr>
                <w:rStyle w:val="FootnoteReference"/>
              </w:rPr>
              <w:footnoteReference w:id="2"/>
            </w:r>
            <w:r w:rsidRPr="00824AF3">
              <w:t xml:space="preserve"> is a publication in conjunction with Department for Transport and provides tailored and practical help in travelling by public transport, on foot or by bicycle.  Travel training aims to help people travel independently.</w:t>
            </w:r>
          </w:p>
          <w:p w:rsidR="001C2654" w:rsidRDefault="001C2654" w:rsidP="00FB65B3">
            <w:pPr>
              <w:pStyle w:val="ListParagraph"/>
              <w:ind w:left="426"/>
            </w:pPr>
          </w:p>
          <w:p w:rsidR="00FB65B3" w:rsidRDefault="001C2654" w:rsidP="00FB65B3">
            <w:pPr>
              <w:pStyle w:val="ListParagraph"/>
              <w:ind w:left="426"/>
            </w:pPr>
            <w:r>
              <w:t>The Fund can also cover proposals developed in partnership with other transport and infrastructure providers to facilitate integration with other modes and a seamless journey for disabled people</w:t>
            </w:r>
            <w:r w:rsidR="0050371D">
              <w:t>.</w:t>
            </w:r>
          </w:p>
          <w:p w:rsidR="00125CCA" w:rsidRDefault="00125CCA" w:rsidP="00FB65B3">
            <w:pPr>
              <w:pStyle w:val="ListParagraph"/>
              <w:ind w:left="426"/>
            </w:pPr>
          </w:p>
          <w:p w:rsidR="00FB65B3" w:rsidRPr="0014646C" w:rsidRDefault="00FB65B3" w:rsidP="00FB65B3">
            <w:pPr>
              <w:pStyle w:val="ListParagraph"/>
              <w:spacing w:after="200" w:line="276" w:lineRule="auto"/>
              <w:ind w:left="426"/>
              <w:rPr>
                <w:b/>
                <w:u w:val="single"/>
              </w:rPr>
            </w:pPr>
            <w:r>
              <w:rPr>
                <w:b/>
                <w:u w:val="single"/>
              </w:rPr>
              <w:t>What is not included:</w:t>
            </w:r>
          </w:p>
          <w:p w:rsidR="001C2654" w:rsidRDefault="001C2654" w:rsidP="00FB65B3">
            <w:pPr>
              <w:pStyle w:val="ListParagraph"/>
              <w:ind w:left="426"/>
            </w:pPr>
          </w:p>
          <w:p w:rsidR="001C2654" w:rsidRPr="00824AF3" w:rsidRDefault="00FB65B3" w:rsidP="0014646C">
            <w:pPr>
              <w:pStyle w:val="ListParagraph"/>
              <w:numPr>
                <w:ilvl w:val="0"/>
                <w:numId w:val="17"/>
              </w:numPr>
              <w:rPr>
                <w:rFonts w:asciiTheme="minorHAnsi" w:eastAsiaTheme="minorHAnsi" w:hAnsiTheme="minorHAnsi" w:cstheme="minorBidi"/>
                <w:sz w:val="22"/>
                <w:szCs w:val="22"/>
                <w:lang w:eastAsia="en-US"/>
              </w:rPr>
            </w:pPr>
            <w:r>
              <w:t>A</w:t>
            </w:r>
            <w:r w:rsidR="001C2654" w:rsidRPr="00824AF3">
              <w:t>ny applications for retrospective projects.</w:t>
            </w:r>
          </w:p>
          <w:p w:rsidR="001C2654" w:rsidRPr="00824AF3" w:rsidRDefault="001C2654" w:rsidP="00FB65B3">
            <w:pPr>
              <w:pStyle w:val="ListParagraph"/>
              <w:ind w:left="426"/>
            </w:pPr>
          </w:p>
          <w:p w:rsidR="001C2654" w:rsidRPr="00824AF3" w:rsidRDefault="001C2654" w:rsidP="0014646C">
            <w:pPr>
              <w:pStyle w:val="ListParagraph"/>
              <w:numPr>
                <w:ilvl w:val="0"/>
                <w:numId w:val="17"/>
              </w:numPr>
              <w:rPr>
                <w:rFonts w:asciiTheme="minorHAnsi" w:eastAsiaTheme="minorHAnsi" w:hAnsiTheme="minorHAnsi" w:cstheme="minorBidi"/>
                <w:sz w:val="22"/>
                <w:szCs w:val="22"/>
                <w:lang w:eastAsia="en-US"/>
              </w:rPr>
            </w:pPr>
            <w:r w:rsidRPr="00824AF3">
              <w:t xml:space="preserve">It is not intended to fund repairs or maintenance. </w:t>
            </w:r>
          </w:p>
          <w:p w:rsidR="001C2654" w:rsidRPr="001C2654" w:rsidRDefault="001C2654" w:rsidP="00FB65B3">
            <w:pPr>
              <w:pStyle w:val="ListParagraph"/>
              <w:tabs>
                <w:tab w:val="left" w:pos="426"/>
                <w:tab w:val="left" w:pos="1440"/>
                <w:tab w:val="left" w:pos="2160"/>
                <w:tab w:val="left" w:pos="2880"/>
                <w:tab w:val="left" w:pos="4680"/>
                <w:tab w:val="left" w:pos="5400"/>
                <w:tab w:val="right" w:pos="9000"/>
              </w:tabs>
              <w:ind w:left="426"/>
              <w:rPr>
                <w:b/>
              </w:rPr>
            </w:pPr>
          </w:p>
          <w:p w:rsidR="001C2654" w:rsidRDefault="001C2654" w:rsidP="00FB65B3">
            <w:pPr>
              <w:pStyle w:val="ListParagraph"/>
              <w:ind w:left="360"/>
              <w:rPr>
                <w:b/>
              </w:rPr>
            </w:pPr>
            <w:r>
              <w:rPr>
                <w:b/>
              </w:rPr>
              <w:t xml:space="preserve">How </w:t>
            </w:r>
            <w:r w:rsidR="004755DB">
              <w:rPr>
                <w:b/>
              </w:rPr>
              <w:t>can you make an application to the Fund?</w:t>
            </w:r>
          </w:p>
          <w:p w:rsidR="001C2654" w:rsidRDefault="001C2654" w:rsidP="00FB65B3">
            <w:pPr>
              <w:pStyle w:val="ListParagraph"/>
              <w:ind w:left="426"/>
            </w:pPr>
          </w:p>
          <w:p w:rsidR="001C2654" w:rsidRDefault="001C2654" w:rsidP="00FB65B3">
            <w:pPr>
              <w:pStyle w:val="ListParagraph"/>
              <w:ind w:left="426"/>
            </w:pPr>
            <w:r>
              <w:t>The aim is to have simple but effective procedures for the application and award of grants whilst ensuring value for money and propriety in use of public money.</w:t>
            </w:r>
          </w:p>
          <w:p w:rsidR="001C2654" w:rsidRDefault="001C2654" w:rsidP="00FB65B3">
            <w:pPr>
              <w:pStyle w:val="ListParagraph"/>
              <w:ind w:left="360"/>
            </w:pPr>
          </w:p>
          <w:p w:rsidR="001C2654" w:rsidRDefault="001C2654" w:rsidP="00FB65B3">
            <w:pPr>
              <w:pStyle w:val="ListParagraph"/>
              <w:ind w:left="360"/>
            </w:pPr>
            <w:r>
              <w:t xml:space="preserve">We are keen to ensure that applications reflect the actual needs of disabled users.  </w:t>
            </w:r>
          </w:p>
          <w:p w:rsidR="001C2654" w:rsidRPr="009F425C" w:rsidRDefault="001C2654" w:rsidP="00FB65B3">
            <w:pPr>
              <w:pStyle w:val="ListParagraph"/>
              <w:ind w:left="360"/>
            </w:pPr>
          </w:p>
          <w:p w:rsidR="001C2654" w:rsidRPr="00824AF3" w:rsidRDefault="001C2654" w:rsidP="00FB65B3">
            <w:pPr>
              <w:pStyle w:val="ListParagraph"/>
              <w:ind w:left="360"/>
            </w:pPr>
            <w:r w:rsidRPr="00824AF3">
              <w:t>We therefore expect evidence of engagement</w:t>
            </w:r>
            <w:r w:rsidR="00D558B1">
              <w:t>/participation</w:t>
            </w:r>
            <w:r w:rsidRPr="00824AF3">
              <w:t xml:space="preserve"> with Local Access panels, disabled persons organisations, user organisations and/or other relevant groups representative of disabled people.  This may highlight areas otherwise overlooked that could enhance the service or overall experience by disabled and other customers or visitors with reduced mobility. </w:t>
            </w:r>
          </w:p>
          <w:p w:rsidR="001C2654" w:rsidRPr="002951E0" w:rsidRDefault="001C2654" w:rsidP="00FB65B3">
            <w:pPr>
              <w:pStyle w:val="ListParagraph"/>
              <w:ind w:left="426"/>
            </w:pPr>
          </w:p>
          <w:p w:rsidR="001C2654" w:rsidRDefault="001C2654" w:rsidP="00FB65B3">
            <w:pPr>
              <w:pStyle w:val="ListParagraph"/>
              <w:numPr>
                <w:ilvl w:val="0"/>
                <w:numId w:val="15"/>
              </w:numPr>
              <w:tabs>
                <w:tab w:val="left" w:pos="720"/>
                <w:tab w:val="left" w:pos="1440"/>
                <w:tab w:val="left" w:pos="2160"/>
                <w:tab w:val="left" w:pos="2880"/>
                <w:tab w:val="left" w:pos="4680"/>
                <w:tab w:val="left" w:pos="5400"/>
                <w:tab w:val="right" w:pos="9000"/>
              </w:tabs>
              <w:spacing w:line="240" w:lineRule="atLeast"/>
              <w:ind w:hanging="786"/>
              <w:rPr>
                <w:b/>
              </w:rPr>
            </w:pPr>
            <w:r w:rsidRPr="002951E0">
              <w:rPr>
                <w:b/>
              </w:rPr>
              <w:t>How</w:t>
            </w:r>
            <w:r>
              <w:rPr>
                <w:b/>
              </w:rPr>
              <w:t xml:space="preserve"> </w:t>
            </w:r>
            <w:r w:rsidRPr="002951E0">
              <w:rPr>
                <w:b/>
              </w:rPr>
              <w:t>will the Fund be managed?</w:t>
            </w:r>
          </w:p>
          <w:p w:rsidR="001C2654" w:rsidRDefault="001C2654" w:rsidP="00FB65B3">
            <w:pPr>
              <w:pStyle w:val="ListParagraph"/>
              <w:ind w:left="0"/>
            </w:pPr>
          </w:p>
          <w:p w:rsidR="001C2654" w:rsidRDefault="001C2654" w:rsidP="00E31163">
            <w:pPr>
              <w:pStyle w:val="ListParagraph"/>
              <w:numPr>
                <w:ilvl w:val="1"/>
                <w:numId w:val="15"/>
              </w:numPr>
              <w:tabs>
                <w:tab w:val="left" w:pos="1440"/>
                <w:tab w:val="left" w:pos="2160"/>
                <w:tab w:val="left" w:pos="2880"/>
                <w:tab w:val="left" w:pos="4680"/>
                <w:tab w:val="left" w:pos="5400"/>
                <w:tab w:val="right" w:pos="9000"/>
              </w:tabs>
              <w:spacing w:line="240" w:lineRule="atLeast"/>
              <w:ind w:left="426" w:hanging="852"/>
            </w:pPr>
            <w:r w:rsidRPr="00E06CBA">
              <w:t>T</w:t>
            </w:r>
            <w:r>
              <w:t>he finances of the Fund will be administered by Transport Scotland</w:t>
            </w:r>
            <w:r w:rsidR="004755DB">
              <w:t>’s Accessibility Team</w:t>
            </w:r>
            <w:r>
              <w:t>.</w:t>
            </w:r>
          </w:p>
          <w:p w:rsidR="001C2654" w:rsidRDefault="001C2654" w:rsidP="00FB65B3">
            <w:pPr>
              <w:pStyle w:val="ListParagraph"/>
              <w:ind w:left="426"/>
            </w:pPr>
          </w:p>
          <w:p w:rsidR="001C2654" w:rsidRDefault="001C2654" w:rsidP="00FB65B3">
            <w:pPr>
              <w:pStyle w:val="ListParagraph"/>
              <w:numPr>
                <w:ilvl w:val="1"/>
                <w:numId w:val="15"/>
              </w:numPr>
              <w:tabs>
                <w:tab w:val="left" w:pos="1440"/>
                <w:tab w:val="left" w:pos="2160"/>
                <w:tab w:val="left" w:pos="2880"/>
                <w:tab w:val="left" w:pos="4680"/>
                <w:tab w:val="left" w:pos="5400"/>
                <w:tab w:val="right" w:pos="9000"/>
              </w:tabs>
              <w:spacing w:line="240" w:lineRule="atLeast"/>
              <w:ind w:left="426" w:hanging="852"/>
            </w:pPr>
            <w:r>
              <w:t xml:space="preserve">Decisions on applications will be </w:t>
            </w:r>
            <w:r w:rsidR="00926D93">
              <w:t>conducted by a specialist panel</w:t>
            </w:r>
            <w:r>
              <w:t>, which will comprise</w:t>
            </w:r>
            <w:r w:rsidR="00926D93">
              <w:t xml:space="preserve"> of</w:t>
            </w:r>
            <w:r>
              <w:t xml:space="preserve"> representative </w:t>
            </w:r>
            <w:r w:rsidR="00926D93">
              <w:t xml:space="preserve">from the Accessibility Team, </w:t>
            </w:r>
            <w:r w:rsidR="00E31163">
              <w:t xml:space="preserve">Active Travel Team, the </w:t>
            </w:r>
            <w:r>
              <w:t>Mobilit</w:t>
            </w:r>
            <w:r w:rsidR="00926D93">
              <w:t xml:space="preserve">y </w:t>
            </w:r>
            <w:r w:rsidR="00E31163">
              <w:t xml:space="preserve">and </w:t>
            </w:r>
            <w:r w:rsidR="00926D93">
              <w:t>Access Committee for Scotland</w:t>
            </w:r>
            <w:r w:rsidR="00E31163">
              <w:t xml:space="preserve"> (MACS)</w:t>
            </w:r>
            <w:r w:rsidR="0050371D">
              <w:t>, T</w:t>
            </w:r>
            <w:r w:rsidR="00E31163">
              <w:t>ransport Finance (TS)</w:t>
            </w:r>
            <w:r w:rsidR="0050371D">
              <w:t xml:space="preserve"> and a </w:t>
            </w:r>
            <w:r w:rsidR="0036720A">
              <w:t>member</w:t>
            </w:r>
            <w:r w:rsidR="0050371D">
              <w:t xml:space="preserve"> of </w:t>
            </w:r>
            <w:r w:rsidR="0036720A">
              <w:t>TS</w:t>
            </w:r>
            <w:r w:rsidR="0050371D">
              <w:t xml:space="preserve"> analytical Services.  </w:t>
            </w:r>
            <w:r w:rsidR="0036720A">
              <w:t>Applications</w:t>
            </w:r>
            <w:r w:rsidR="0050371D">
              <w:t xml:space="preserve"> will also have input from other </w:t>
            </w:r>
            <w:r w:rsidR="00D558B1">
              <w:t>TS areas such as Ferry, Rail,</w:t>
            </w:r>
            <w:r w:rsidR="0050371D">
              <w:t xml:space="preserve"> </w:t>
            </w:r>
            <w:r w:rsidR="0036720A">
              <w:t>Aviation</w:t>
            </w:r>
            <w:r w:rsidR="0050371D">
              <w:t xml:space="preserve"> and </w:t>
            </w:r>
            <w:r w:rsidR="00E31163">
              <w:t xml:space="preserve">relevant Scottish Government policy officials </w:t>
            </w:r>
            <w:r w:rsidR="0050371D">
              <w:t xml:space="preserve">where there is an element relating to their </w:t>
            </w:r>
            <w:r w:rsidR="00D558B1">
              <w:t>work and</w:t>
            </w:r>
            <w:r w:rsidR="001E48D1">
              <w:t xml:space="preserve"> </w:t>
            </w:r>
            <w:r w:rsidR="00E31163">
              <w:t>p</w:t>
            </w:r>
            <w:r w:rsidR="00926D93">
              <w:t>olicy interests.</w:t>
            </w:r>
            <w:r w:rsidR="0036720A">
              <w:t xml:space="preserve"> </w:t>
            </w:r>
          </w:p>
          <w:p w:rsidR="001C2654" w:rsidRDefault="001C2654" w:rsidP="00FB65B3">
            <w:pPr>
              <w:pStyle w:val="ListParagraph"/>
              <w:ind w:left="426"/>
            </w:pPr>
          </w:p>
          <w:p w:rsidR="0006109A" w:rsidRPr="00C920BE" w:rsidRDefault="0006109A" w:rsidP="00FB65B3">
            <w:pPr>
              <w:spacing w:before="60" w:after="60"/>
              <w:contextualSpacing/>
              <w:rPr>
                <w:rFonts w:eastAsia="Calibri" w:cs="Arial"/>
                <w:szCs w:val="24"/>
              </w:rPr>
            </w:pPr>
          </w:p>
        </w:tc>
      </w:tr>
      <w:tr w:rsidR="00714F6F" w:rsidRPr="00C920BE" w:rsidTr="00C15AC2">
        <w:tc>
          <w:tcPr>
            <w:tcW w:w="10420" w:type="dxa"/>
            <w:tcBorders>
              <w:bottom w:val="single" w:sz="4" w:space="0" w:color="auto"/>
            </w:tcBorders>
            <w:shd w:val="clear" w:color="auto" w:fill="003DB8"/>
          </w:tcPr>
          <w:p w:rsidR="00714F6F" w:rsidRPr="00C920BE" w:rsidRDefault="00714F6F" w:rsidP="00FB65B3">
            <w:pPr>
              <w:spacing w:before="60" w:after="60"/>
              <w:rPr>
                <w:rFonts w:eastAsia="Calibri" w:cs="Arial"/>
                <w:b/>
                <w:sz w:val="28"/>
                <w:szCs w:val="28"/>
              </w:rPr>
            </w:pPr>
            <w:r w:rsidRPr="00C920BE">
              <w:rPr>
                <w:rFonts w:eastAsia="Calibri" w:cs="Arial"/>
                <w:b/>
                <w:sz w:val="28"/>
                <w:szCs w:val="28"/>
              </w:rPr>
              <w:t>Project</w:t>
            </w:r>
          </w:p>
        </w:tc>
      </w:tr>
      <w:tr w:rsidR="00714F6F" w:rsidRPr="00C920BE" w:rsidTr="00C15AC2">
        <w:tc>
          <w:tcPr>
            <w:tcW w:w="10420" w:type="dxa"/>
            <w:shd w:val="clear" w:color="auto" w:fill="auto"/>
          </w:tcPr>
          <w:p w:rsidR="00E9216F" w:rsidRPr="00C920BE" w:rsidRDefault="00E9216F" w:rsidP="00FB65B3">
            <w:pPr>
              <w:spacing w:before="60" w:after="60"/>
              <w:rPr>
                <w:rFonts w:eastAsia="Calibri" w:cs="Arial"/>
                <w:szCs w:val="24"/>
              </w:rPr>
            </w:pPr>
          </w:p>
          <w:p w:rsidR="004755DB" w:rsidRDefault="004755DB" w:rsidP="00FB65B3">
            <w:pPr>
              <w:spacing w:before="60" w:after="60"/>
              <w:rPr>
                <w:rFonts w:eastAsia="Calibri" w:cs="Arial"/>
                <w:b/>
                <w:szCs w:val="24"/>
                <w:u w:val="single"/>
              </w:rPr>
            </w:pPr>
            <w:r>
              <w:rPr>
                <w:rFonts w:eastAsia="Calibri" w:cs="Arial"/>
                <w:b/>
                <w:szCs w:val="24"/>
                <w:u w:val="single"/>
              </w:rPr>
              <w:t>What are the main aims and activities of your organisation</w:t>
            </w:r>
          </w:p>
          <w:p w:rsidR="0056280F" w:rsidRDefault="0056280F" w:rsidP="00FB65B3">
            <w:pPr>
              <w:spacing w:before="60" w:after="60"/>
              <w:rPr>
                <w:rFonts w:eastAsia="Calibri" w:cs="Arial"/>
                <w:b/>
                <w:szCs w:val="24"/>
                <w:u w:val="single"/>
              </w:rPr>
            </w:pPr>
          </w:p>
          <w:p w:rsidR="0056280F" w:rsidRDefault="0056280F" w:rsidP="00FB65B3">
            <w:pPr>
              <w:spacing w:before="60" w:after="60"/>
              <w:rPr>
                <w:rFonts w:eastAsia="Calibri" w:cs="Arial"/>
                <w:b/>
                <w:szCs w:val="24"/>
                <w:u w:val="single"/>
              </w:rPr>
            </w:pPr>
            <w:r>
              <w:rPr>
                <w:rFonts w:eastAsia="Calibri" w:cs="Arial"/>
                <w:b/>
                <w:szCs w:val="24"/>
                <w:u w:val="single"/>
              </w:rPr>
              <w:t>What are the main objectives of the project</w:t>
            </w:r>
          </w:p>
          <w:p w:rsidR="0015146A" w:rsidRPr="00C920BE" w:rsidRDefault="001C2654" w:rsidP="00FB65B3">
            <w:pPr>
              <w:spacing w:before="60" w:after="60"/>
              <w:contextualSpacing/>
              <w:rPr>
                <w:rFonts w:eastAsia="Calibri" w:cs="Arial"/>
                <w:szCs w:val="24"/>
              </w:rPr>
            </w:pPr>
            <w:r>
              <w:rPr>
                <w:rFonts w:eastAsia="Calibri" w:cs="Arial"/>
                <w:szCs w:val="24"/>
              </w:rPr>
              <w:t>O</w:t>
            </w:r>
            <w:r w:rsidR="009F3315" w:rsidRPr="00C920BE">
              <w:rPr>
                <w:rFonts w:eastAsia="Calibri" w:cs="Arial"/>
                <w:szCs w:val="24"/>
              </w:rPr>
              <w:t xml:space="preserve">utline what </w:t>
            </w:r>
            <w:r w:rsidR="00C3208A">
              <w:rPr>
                <w:rFonts w:eastAsia="Calibri" w:cs="Arial"/>
                <w:szCs w:val="24"/>
              </w:rPr>
              <w:t>your</w:t>
            </w:r>
            <w:r w:rsidR="009F3315" w:rsidRPr="00C920BE">
              <w:rPr>
                <w:rFonts w:eastAsia="Calibri" w:cs="Arial"/>
                <w:szCs w:val="24"/>
              </w:rPr>
              <w:t xml:space="preserve"> project </w:t>
            </w:r>
            <w:r w:rsidR="0076375C" w:rsidRPr="00C920BE">
              <w:rPr>
                <w:rFonts w:eastAsia="Calibri" w:cs="Arial"/>
                <w:szCs w:val="24"/>
              </w:rPr>
              <w:t xml:space="preserve">is </w:t>
            </w:r>
            <w:r w:rsidR="00126BF1" w:rsidRPr="00C920BE">
              <w:rPr>
                <w:rFonts w:eastAsia="Calibri" w:cs="Arial"/>
                <w:szCs w:val="24"/>
              </w:rPr>
              <w:t>seeking</w:t>
            </w:r>
            <w:r w:rsidR="00C15AC2">
              <w:rPr>
                <w:rFonts w:eastAsia="Calibri" w:cs="Arial"/>
                <w:szCs w:val="24"/>
              </w:rPr>
              <w:t xml:space="preserve"> to achieve (in relation to improving </w:t>
            </w:r>
            <w:r w:rsidR="00F64416">
              <w:rPr>
                <w:rFonts w:eastAsia="Calibri" w:cs="Arial"/>
                <w:szCs w:val="24"/>
              </w:rPr>
              <w:t>accessible travel</w:t>
            </w:r>
            <w:r w:rsidR="00C15AC2">
              <w:rPr>
                <w:rFonts w:eastAsia="Calibri" w:cs="Arial"/>
                <w:szCs w:val="24"/>
              </w:rPr>
              <w:t>).</w:t>
            </w:r>
          </w:p>
          <w:p w:rsidR="008329EE" w:rsidRPr="00C920BE" w:rsidRDefault="008329EE" w:rsidP="00FB65B3">
            <w:pPr>
              <w:spacing w:before="60" w:after="60"/>
              <w:contextualSpacing/>
              <w:rPr>
                <w:rFonts w:eastAsia="Calibri" w:cs="Arial"/>
                <w:szCs w:val="24"/>
              </w:rPr>
            </w:pPr>
          </w:p>
        </w:tc>
      </w:tr>
      <w:tr w:rsidR="00405F86" w:rsidRPr="00C920BE" w:rsidTr="00C15AC2">
        <w:tc>
          <w:tcPr>
            <w:tcW w:w="10420" w:type="dxa"/>
            <w:tcBorders>
              <w:bottom w:val="single" w:sz="4" w:space="0" w:color="auto"/>
            </w:tcBorders>
          </w:tcPr>
          <w:p w:rsidR="00D56365" w:rsidRPr="00D56365" w:rsidRDefault="00D56365" w:rsidP="00FB65B3">
            <w:pPr>
              <w:spacing w:before="60" w:after="60"/>
              <w:rPr>
                <w:rFonts w:cs="Arial"/>
                <w:szCs w:val="24"/>
              </w:rPr>
            </w:pPr>
          </w:p>
          <w:p w:rsidR="00405F86" w:rsidRPr="00D56365" w:rsidRDefault="00405F86" w:rsidP="00FB65B3">
            <w:pPr>
              <w:spacing w:before="60" w:after="60"/>
              <w:rPr>
                <w:rFonts w:cs="Arial"/>
                <w:b/>
                <w:szCs w:val="24"/>
                <w:u w:val="single"/>
              </w:rPr>
            </w:pPr>
            <w:r w:rsidRPr="00D56365">
              <w:rPr>
                <w:rFonts w:cs="Arial"/>
                <w:b/>
                <w:szCs w:val="24"/>
                <w:u w:val="single"/>
              </w:rPr>
              <w:t>Description and delivery</w:t>
            </w:r>
          </w:p>
          <w:p w:rsidR="00D56365" w:rsidRDefault="00D56365" w:rsidP="00FB65B3">
            <w:pPr>
              <w:spacing w:before="60" w:after="60"/>
              <w:contextualSpacing/>
              <w:rPr>
                <w:rFonts w:eastAsia="Calibri" w:cs="Arial"/>
                <w:szCs w:val="24"/>
              </w:rPr>
            </w:pPr>
          </w:p>
          <w:p w:rsidR="00405F86" w:rsidRDefault="00405F86" w:rsidP="00FB65B3">
            <w:pPr>
              <w:spacing w:before="60" w:after="60"/>
              <w:contextualSpacing/>
              <w:rPr>
                <w:rFonts w:eastAsia="Calibri" w:cs="Arial"/>
                <w:szCs w:val="24"/>
              </w:rPr>
            </w:pPr>
            <w:r w:rsidRPr="00C920BE">
              <w:rPr>
                <w:rFonts w:eastAsia="Calibri" w:cs="Arial"/>
                <w:szCs w:val="24"/>
              </w:rPr>
              <w:t xml:space="preserve">Provide a detailed description of </w:t>
            </w:r>
            <w:r>
              <w:rPr>
                <w:rFonts w:eastAsia="Calibri" w:cs="Arial"/>
                <w:szCs w:val="24"/>
              </w:rPr>
              <w:t xml:space="preserve">your project, including </w:t>
            </w:r>
            <w:r w:rsidRPr="00C920BE">
              <w:rPr>
                <w:rFonts w:eastAsia="Calibri" w:cs="Arial"/>
                <w:szCs w:val="24"/>
              </w:rPr>
              <w:t xml:space="preserve">how and where </w:t>
            </w:r>
            <w:r>
              <w:rPr>
                <w:rFonts w:eastAsia="Calibri" w:cs="Arial"/>
                <w:szCs w:val="24"/>
              </w:rPr>
              <w:t>it</w:t>
            </w:r>
            <w:r w:rsidRPr="00C920BE">
              <w:rPr>
                <w:rFonts w:eastAsia="Calibri" w:cs="Arial"/>
                <w:szCs w:val="24"/>
              </w:rPr>
              <w:t xml:space="preserve"> will run.</w:t>
            </w:r>
            <w:r w:rsidR="00D56365">
              <w:rPr>
                <w:rFonts w:eastAsia="Calibri" w:cs="Arial"/>
                <w:szCs w:val="24"/>
              </w:rPr>
              <w:t xml:space="preserve">  </w:t>
            </w:r>
            <w:r w:rsidRPr="00C920BE">
              <w:rPr>
                <w:rFonts w:eastAsia="Calibri" w:cs="Arial"/>
                <w:szCs w:val="24"/>
              </w:rPr>
              <w:t>Offer a rough timeline including as much of the following as possible:</w:t>
            </w:r>
          </w:p>
          <w:p w:rsidR="00405F86" w:rsidRDefault="00405F86" w:rsidP="00FB65B3">
            <w:pPr>
              <w:spacing w:before="60" w:after="60"/>
              <w:contextualSpacing/>
              <w:rPr>
                <w:rFonts w:eastAsia="Calibri" w:cs="Arial"/>
                <w:szCs w:val="24"/>
              </w:rPr>
            </w:pPr>
          </w:p>
          <w:p w:rsidR="00405F86" w:rsidRPr="00C920BE" w:rsidRDefault="00405F86" w:rsidP="00FB65B3">
            <w:pPr>
              <w:numPr>
                <w:ilvl w:val="0"/>
                <w:numId w:val="7"/>
              </w:numPr>
              <w:spacing w:before="60" w:after="60"/>
              <w:ind w:left="567" w:hanging="567"/>
              <w:contextualSpacing/>
              <w:rPr>
                <w:rFonts w:eastAsia="Calibri" w:cs="Arial"/>
                <w:szCs w:val="24"/>
              </w:rPr>
            </w:pPr>
            <w:r w:rsidRPr="00C920BE">
              <w:rPr>
                <w:rFonts w:eastAsia="Calibri" w:cs="Arial"/>
                <w:szCs w:val="24"/>
              </w:rPr>
              <w:t>A start and end date.</w:t>
            </w:r>
          </w:p>
          <w:p w:rsidR="00405F86" w:rsidRPr="00C920BE" w:rsidRDefault="00405F86" w:rsidP="00FB65B3">
            <w:pPr>
              <w:numPr>
                <w:ilvl w:val="0"/>
                <w:numId w:val="7"/>
              </w:numPr>
              <w:spacing w:before="60" w:after="60"/>
              <w:ind w:left="567" w:hanging="567"/>
              <w:contextualSpacing/>
              <w:rPr>
                <w:rFonts w:eastAsia="Calibri" w:cs="Arial"/>
                <w:szCs w:val="24"/>
              </w:rPr>
            </w:pPr>
            <w:r w:rsidRPr="00C920BE">
              <w:rPr>
                <w:rFonts w:eastAsia="Calibri" w:cs="Arial"/>
                <w:szCs w:val="24"/>
              </w:rPr>
              <w:t>Potential dates for significant events/actions.</w:t>
            </w:r>
          </w:p>
          <w:p w:rsidR="00405F86" w:rsidRPr="00C920BE" w:rsidRDefault="00405F86" w:rsidP="00FB65B3">
            <w:pPr>
              <w:numPr>
                <w:ilvl w:val="0"/>
                <w:numId w:val="7"/>
              </w:numPr>
              <w:spacing w:before="60" w:after="60"/>
              <w:ind w:left="567" w:hanging="567"/>
              <w:contextualSpacing/>
              <w:rPr>
                <w:rFonts w:eastAsia="Calibri" w:cs="Arial"/>
                <w:szCs w:val="24"/>
              </w:rPr>
            </w:pPr>
            <w:r w:rsidRPr="00C920BE">
              <w:rPr>
                <w:rFonts w:eastAsia="Calibri" w:cs="Arial"/>
                <w:szCs w:val="24"/>
              </w:rPr>
              <w:t>Potential dates for the quarterly reporting stages and claims.</w:t>
            </w:r>
          </w:p>
          <w:p w:rsidR="00405F86" w:rsidRDefault="00405F86" w:rsidP="00FB65B3">
            <w:pPr>
              <w:numPr>
                <w:ilvl w:val="0"/>
                <w:numId w:val="7"/>
              </w:numPr>
              <w:spacing w:before="60" w:after="60"/>
              <w:ind w:left="567" w:hanging="567"/>
              <w:contextualSpacing/>
              <w:rPr>
                <w:rFonts w:eastAsia="Calibri" w:cs="Arial"/>
                <w:szCs w:val="24"/>
              </w:rPr>
            </w:pPr>
            <w:r w:rsidRPr="00C920BE">
              <w:rPr>
                <w:rFonts w:eastAsia="Calibri" w:cs="Arial"/>
                <w:szCs w:val="24"/>
              </w:rPr>
              <w:t>Potential dates for the evaluation.</w:t>
            </w:r>
          </w:p>
          <w:p w:rsidR="008C628F" w:rsidRDefault="008C628F" w:rsidP="00FB65B3">
            <w:pPr>
              <w:rPr>
                <w:rFonts w:cs="Arial"/>
                <w:b/>
                <w:szCs w:val="24"/>
              </w:rPr>
            </w:pPr>
          </w:p>
          <w:p w:rsidR="008C628F" w:rsidRDefault="008C628F" w:rsidP="00FB65B3">
            <w:pPr>
              <w:rPr>
                <w:rFonts w:cs="Arial"/>
                <w:szCs w:val="24"/>
              </w:rPr>
            </w:pPr>
            <w:r>
              <w:rPr>
                <w:rFonts w:cs="Arial"/>
                <w:szCs w:val="24"/>
              </w:rPr>
              <w:t xml:space="preserve">Please provide a clear outline of the work to be undertaken including the: </w:t>
            </w:r>
          </w:p>
          <w:p w:rsidR="008C628F" w:rsidRDefault="008C628F" w:rsidP="00FB65B3">
            <w:pPr>
              <w:rPr>
                <w:rFonts w:cs="Arial"/>
                <w:szCs w:val="24"/>
              </w:rPr>
            </w:pPr>
            <w:r>
              <w:rPr>
                <w:rFonts w:cs="Arial"/>
                <w:b/>
                <w:szCs w:val="24"/>
              </w:rPr>
              <w:t>Project outcomes</w:t>
            </w:r>
            <w:r>
              <w:rPr>
                <w:rFonts w:cs="Arial"/>
                <w:szCs w:val="24"/>
              </w:rPr>
              <w:t>; describe specific project outcomes as they contribute to the development of the accessible travel plan</w:t>
            </w:r>
            <w:r w:rsidR="00AE2890">
              <w:rPr>
                <w:rFonts w:cs="Arial"/>
                <w:szCs w:val="24"/>
              </w:rPr>
              <w:t xml:space="preserve"> and how this encourages active travel choices, </w:t>
            </w:r>
            <w:r>
              <w:rPr>
                <w:rFonts w:cs="Arial"/>
                <w:szCs w:val="24"/>
              </w:rPr>
              <w:t xml:space="preserve">etc. </w:t>
            </w:r>
          </w:p>
          <w:p w:rsidR="008C628F" w:rsidRDefault="008C628F" w:rsidP="00FB65B3">
            <w:pPr>
              <w:rPr>
                <w:rFonts w:cs="Arial"/>
                <w:szCs w:val="24"/>
              </w:rPr>
            </w:pPr>
            <w:r>
              <w:rPr>
                <w:rFonts w:cs="Arial"/>
                <w:b/>
                <w:szCs w:val="24"/>
              </w:rPr>
              <w:t>Project activities</w:t>
            </w:r>
            <w:r>
              <w:rPr>
                <w:rFonts w:cs="Arial"/>
                <w:szCs w:val="24"/>
              </w:rPr>
              <w:t xml:space="preserve"> – describe actions or tasks to be taken to achieve the project outcomes.  Please also include timescales and costs. </w:t>
            </w:r>
          </w:p>
          <w:p w:rsidR="008C628F" w:rsidRDefault="008C628F" w:rsidP="00FB65B3">
            <w:pPr>
              <w:rPr>
                <w:rFonts w:cs="Arial"/>
                <w:szCs w:val="24"/>
              </w:rPr>
            </w:pPr>
            <w:r>
              <w:rPr>
                <w:rFonts w:cs="Arial"/>
                <w:b/>
                <w:szCs w:val="24"/>
              </w:rPr>
              <w:t xml:space="preserve">Outcome indicator – describe </w:t>
            </w:r>
            <w:r>
              <w:rPr>
                <w:rFonts w:cs="Arial"/>
                <w:szCs w:val="24"/>
              </w:rPr>
              <w:t>how you will measure how well the project outcomes are being achieved.</w:t>
            </w:r>
          </w:p>
          <w:p w:rsidR="008C628F" w:rsidRDefault="008C628F" w:rsidP="00FB65B3">
            <w:pPr>
              <w:pStyle w:val="Default"/>
              <w:rPr>
                <w:color w:val="auto"/>
              </w:rPr>
            </w:pPr>
            <w:r>
              <w:rPr>
                <w:b/>
                <w:bCs/>
                <w:iCs/>
                <w:color w:val="auto"/>
              </w:rPr>
              <w:t>Monitoring and Evaluation -</w:t>
            </w:r>
            <w:r>
              <w:rPr>
                <w:color w:val="auto"/>
              </w:rPr>
              <w:t xml:space="preserve"> gauge the overall success of the project, please detail the way in which your outcome indicators will be measured and tracked, and whether the outcome is being achieved or to show progress towards achieving your outcome.</w:t>
            </w:r>
          </w:p>
          <w:p w:rsidR="008C628F" w:rsidRDefault="008C628F" w:rsidP="00FB65B3">
            <w:pPr>
              <w:rPr>
                <w:rFonts w:cs="Arial"/>
                <w:szCs w:val="24"/>
              </w:rPr>
            </w:pPr>
          </w:p>
          <w:p w:rsidR="00405F86" w:rsidRDefault="00405F86" w:rsidP="00FB65B3">
            <w:pPr>
              <w:spacing w:before="60" w:after="60"/>
              <w:rPr>
                <w:rFonts w:eastAsia="Calibri" w:cs="Arial"/>
                <w:szCs w:val="24"/>
              </w:rPr>
            </w:pPr>
          </w:p>
          <w:p w:rsidR="00C15AC2" w:rsidRPr="008C628F" w:rsidRDefault="00C15AC2" w:rsidP="00FB65B3">
            <w:pPr>
              <w:spacing w:before="60" w:after="60"/>
              <w:rPr>
                <w:rFonts w:eastAsia="Calibri" w:cs="Arial"/>
                <w:b/>
                <w:szCs w:val="24"/>
              </w:rPr>
            </w:pPr>
            <w:r w:rsidRPr="008C628F">
              <w:rPr>
                <w:rFonts w:eastAsia="Calibri" w:cs="Arial"/>
                <w:b/>
                <w:szCs w:val="24"/>
              </w:rPr>
              <w:t>Any project which does</w:t>
            </w:r>
            <w:r w:rsidR="008C628F" w:rsidRPr="008C628F">
              <w:rPr>
                <w:rFonts w:eastAsia="Calibri" w:cs="Arial"/>
                <w:b/>
                <w:szCs w:val="24"/>
              </w:rPr>
              <w:t xml:space="preserve"> not</w:t>
            </w:r>
            <w:r w:rsidR="001C2654">
              <w:rPr>
                <w:rFonts w:eastAsia="Calibri" w:cs="Arial"/>
                <w:b/>
                <w:szCs w:val="24"/>
              </w:rPr>
              <w:t xml:space="preserve"> connect</w:t>
            </w:r>
            <w:r w:rsidRPr="008C628F">
              <w:rPr>
                <w:rFonts w:eastAsia="Calibri" w:cs="Arial"/>
                <w:b/>
                <w:szCs w:val="24"/>
              </w:rPr>
              <w:t xml:space="preserve"> to the outcomes and commitments will be rejected.</w:t>
            </w:r>
          </w:p>
          <w:p w:rsidR="00C15AC2" w:rsidRPr="00C920BE" w:rsidRDefault="00C15AC2" w:rsidP="00FB65B3">
            <w:pPr>
              <w:spacing w:before="60" w:after="60"/>
              <w:rPr>
                <w:rFonts w:eastAsia="Calibri" w:cs="Arial"/>
                <w:szCs w:val="24"/>
              </w:rPr>
            </w:pPr>
          </w:p>
        </w:tc>
      </w:tr>
      <w:tr w:rsidR="00405F86" w:rsidRPr="00C920BE" w:rsidTr="00C15AC2">
        <w:tc>
          <w:tcPr>
            <w:tcW w:w="10420" w:type="dxa"/>
            <w:shd w:val="clear" w:color="auto" w:fill="auto"/>
          </w:tcPr>
          <w:p w:rsidR="00D56365" w:rsidRDefault="00D56365" w:rsidP="00FB65B3">
            <w:pPr>
              <w:spacing w:before="60" w:after="60"/>
              <w:rPr>
                <w:rFonts w:eastAsia="Calibri" w:cs="Arial"/>
                <w:b/>
                <w:bCs/>
                <w:szCs w:val="24"/>
              </w:rPr>
            </w:pPr>
          </w:p>
          <w:p w:rsidR="00405F86" w:rsidRPr="00D56365" w:rsidRDefault="00405F86" w:rsidP="00FB65B3">
            <w:pPr>
              <w:spacing w:before="60" w:after="60"/>
              <w:rPr>
                <w:rFonts w:eastAsia="Calibri" w:cs="Arial"/>
                <w:szCs w:val="24"/>
                <w:u w:val="single"/>
              </w:rPr>
            </w:pPr>
            <w:r w:rsidRPr="00D56365">
              <w:rPr>
                <w:rFonts w:eastAsia="Calibri" w:cs="Arial"/>
                <w:b/>
                <w:bCs/>
                <w:szCs w:val="24"/>
                <w:u w:val="single"/>
              </w:rPr>
              <w:t>Stakeholder and/or key delivery partner involvement</w:t>
            </w:r>
          </w:p>
          <w:p w:rsidR="00D56365" w:rsidRDefault="00D56365" w:rsidP="00FB65B3">
            <w:pPr>
              <w:spacing w:before="60" w:after="60"/>
              <w:contextualSpacing/>
              <w:rPr>
                <w:rFonts w:eastAsia="Calibri" w:cs="Arial"/>
                <w:bCs/>
                <w:szCs w:val="24"/>
              </w:rPr>
            </w:pPr>
          </w:p>
          <w:p w:rsidR="00405F86" w:rsidRDefault="00405F86" w:rsidP="00FB65B3">
            <w:pPr>
              <w:spacing w:before="60" w:after="60"/>
              <w:contextualSpacing/>
              <w:rPr>
                <w:rFonts w:eastAsia="Calibri" w:cs="Arial"/>
                <w:szCs w:val="24"/>
              </w:rPr>
            </w:pPr>
            <w:r>
              <w:rPr>
                <w:rFonts w:eastAsia="Calibri" w:cs="Arial"/>
                <w:bCs/>
                <w:szCs w:val="24"/>
              </w:rPr>
              <w:t>Illustrate</w:t>
            </w:r>
            <w:r w:rsidRPr="00C920BE">
              <w:rPr>
                <w:rFonts w:eastAsia="Calibri" w:cs="Arial"/>
                <w:bCs/>
                <w:szCs w:val="24"/>
              </w:rPr>
              <w:t xml:space="preserve"> how </w:t>
            </w:r>
            <w:r w:rsidRPr="00C920BE">
              <w:rPr>
                <w:rFonts w:eastAsia="Calibri" w:cs="Arial"/>
                <w:szCs w:val="24"/>
              </w:rPr>
              <w:t>stakeholders / delivery partners will be involved in your project.</w:t>
            </w:r>
          </w:p>
          <w:p w:rsidR="00405F86" w:rsidRPr="00C920BE" w:rsidRDefault="00405F86" w:rsidP="00FB65B3">
            <w:pPr>
              <w:spacing w:before="60" w:after="60"/>
              <w:contextualSpacing/>
              <w:rPr>
                <w:rFonts w:eastAsia="Calibri" w:cs="Arial"/>
                <w:szCs w:val="24"/>
              </w:rPr>
            </w:pPr>
          </w:p>
          <w:p w:rsidR="00405F86" w:rsidRDefault="00405F86" w:rsidP="00FB65B3">
            <w:pPr>
              <w:spacing w:before="60" w:after="60"/>
              <w:contextualSpacing/>
              <w:rPr>
                <w:rFonts w:eastAsia="Calibri" w:cs="Arial"/>
                <w:bCs/>
                <w:szCs w:val="24"/>
              </w:rPr>
            </w:pPr>
            <w:r w:rsidRPr="00C920BE">
              <w:rPr>
                <w:rFonts w:eastAsia="Calibri" w:cs="Arial"/>
                <w:szCs w:val="24"/>
              </w:rPr>
              <w:t>Transport Scotland</w:t>
            </w:r>
            <w:r w:rsidR="00D56365">
              <w:rPr>
                <w:rFonts w:eastAsia="Calibri" w:cs="Arial"/>
                <w:szCs w:val="24"/>
              </w:rPr>
              <w:t xml:space="preserve"> works</w:t>
            </w:r>
            <w:r w:rsidRPr="00C920BE">
              <w:rPr>
                <w:rFonts w:eastAsia="Calibri" w:cs="Arial"/>
                <w:szCs w:val="24"/>
              </w:rPr>
              <w:t xml:space="preserve"> alongside</w:t>
            </w:r>
            <w:r w:rsidR="008C628F">
              <w:rPr>
                <w:rFonts w:eastAsia="Calibri" w:cs="Arial"/>
                <w:bCs/>
                <w:szCs w:val="24"/>
              </w:rPr>
              <w:t xml:space="preserve"> transport providers disabled people’s organisations and other </w:t>
            </w:r>
            <w:r w:rsidRPr="00C920BE">
              <w:rPr>
                <w:rFonts w:eastAsia="Calibri" w:cs="Arial"/>
                <w:bCs/>
                <w:szCs w:val="24"/>
              </w:rPr>
              <w:t>partners</w:t>
            </w:r>
            <w:r w:rsidR="00D42BE2">
              <w:rPr>
                <w:rFonts w:eastAsia="Calibri" w:cs="Arial"/>
                <w:bCs/>
                <w:szCs w:val="24"/>
              </w:rPr>
              <w:t xml:space="preserve"> ensuring</w:t>
            </w:r>
            <w:r w:rsidRPr="00C920BE">
              <w:rPr>
                <w:rFonts w:eastAsia="Calibri" w:cs="Arial"/>
                <w:szCs w:val="24"/>
              </w:rPr>
              <w:t xml:space="preserve"> </w:t>
            </w:r>
            <w:r w:rsidR="00D56365">
              <w:rPr>
                <w:rFonts w:eastAsia="Calibri" w:cs="Arial"/>
                <w:szCs w:val="24"/>
              </w:rPr>
              <w:t>all</w:t>
            </w:r>
            <w:r w:rsidRPr="00C920BE">
              <w:rPr>
                <w:rFonts w:eastAsia="Calibri" w:cs="Arial"/>
                <w:szCs w:val="24"/>
              </w:rPr>
              <w:t xml:space="preserve"> </w:t>
            </w:r>
            <w:r w:rsidR="008C628F">
              <w:rPr>
                <w:rFonts w:eastAsia="Calibri" w:cs="Arial"/>
                <w:szCs w:val="24"/>
              </w:rPr>
              <w:t xml:space="preserve">Accessible Travel </w:t>
            </w:r>
            <w:r w:rsidRPr="00C920BE">
              <w:rPr>
                <w:rFonts w:eastAsia="Calibri" w:cs="Arial"/>
                <w:szCs w:val="24"/>
              </w:rPr>
              <w:t xml:space="preserve">Framework </w:t>
            </w:r>
            <w:r w:rsidR="00D56365">
              <w:rPr>
                <w:rFonts w:eastAsia="Calibri" w:cs="Arial"/>
                <w:szCs w:val="24"/>
              </w:rPr>
              <w:t>activity is</w:t>
            </w:r>
            <w:r w:rsidRPr="00C920BE">
              <w:rPr>
                <w:rFonts w:eastAsia="Calibri" w:cs="Arial"/>
                <w:szCs w:val="24"/>
              </w:rPr>
              <w:t xml:space="preserve"> evidenc</w:t>
            </w:r>
            <w:r w:rsidR="00D56365">
              <w:rPr>
                <w:rFonts w:eastAsia="Calibri" w:cs="Arial"/>
                <w:szCs w:val="24"/>
              </w:rPr>
              <w:t xml:space="preserve">e based and collaborative.  </w:t>
            </w:r>
            <w:r w:rsidR="00D56365">
              <w:rPr>
                <w:rFonts w:eastAsia="Calibri" w:cs="Arial"/>
                <w:bCs/>
                <w:szCs w:val="24"/>
              </w:rPr>
              <w:t xml:space="preserve">All projects are </w:t>
            </w:r>
            <w:r w:rsidR="00D42BE2">
              <w:rPr>
                <w:rFonts w:eastAsia="Calibri" w:cs="Arial"/>
                <w:bCs/>
                <w:szCs w:val="24"/>
              </w:rPr>
              <w:t>required</w:t>
            </w:r>
            <w:r w:rsidR="00D56365">
              <w:rPr>
                <w:rFonts w:eastAsia="Calibri" w:cs="Arial"/>
                <w:bCs/>
                <w:szCs w:val="24"/>
              </w:rPr>
              <w:t xml:space="preserve"> to </w:t>
            </w:r>
            <w:r w:rsidR="00830B96">
              <w:rPr>
                <w:rFonts w:eastAsia="Calibri" w:cs="Arial"/>
                <w:bCs/>
                <w:szCs w:val="24"/>
              </w:rPr>
              <w:t xml:space="preserve">meet </w:t>
            </w:r>
            <w:r w:rsidR="00D42BE2">
              <w:rPr>
                <w:rFonts w:eastAsia="Calibri" w:cs="Arial"/>
                <w:bCs/>
                <w:szCs w:val="24"/>
              </w:rPr>
              <w:t>these</w:t>
            </w:r>
            <w:r w:rsidR="00830B96">
              <w:rPr>
                <w:rFonts w:eastAsia="Calibri" w:cs="Arial"/>
                <w:bCs/>
                <w:szCs w:val="24"/>
              </w:rPr>
              <w:t xml:space="preserve"> condition</w:t>
            </w:r>
            <w:r w:rsidR="00D42BE2">
              <w:rPr>
                <w:rFonts w:eastAsia="Calibri" w:cs="Arial"/>
                <w:bCs/>
                <w:szCs w:val="24"/>
              </w:rPr>
              <w:t>s</w:t>
            </w:r>
            <w:r w:rsidR="00830B96">
              <w:rPr>
                <w:rFonts w:eastAsia="Calibri" w:cs="Arial"/>
                <w:bCs/>
                <w:szCs w:val="24"/>
              </w:rPr>
              <w:t>.</w:t>
            </w:r>
          </w:p>
          <w:p w:rsidR="0036720A" w:rsidRPr="00C920BE" w:rsidRDefault="0036720A" w:rsidP="00FB65B3">
            <w:pPr>
              <w:spacing w:before="60" w:after="60"/>
              <w:contextualSpacing/>
              <w:rPr>
                <w:rFonts w:eastAsia="Calibri" w:cs="Arial"/>
                <w:bCs/>
                <w:szCs w:val="24"/>
              </w:rPr>
            </w:pPr>
            <w:r>
              <w:rPr>
                <w:rFonts w:eastAsia="Calibri" w:cs="Arial"/>
                <w:bCs/>
                <w:szCs w:val="24"/>
              </w:rPr>
              <w:t>A list of all other funding received from Scottish Govern</w:t>
            </w:r>
            <w:r w:rsidR="00125CCA">
              <w:rPr>
                <w:rFonts w:eastAsia="Calibri" w:cs="Arial"/>
                <w:bCs/>
                <w:szCs w:val="24"/>
              </w:rPr>
              <w:t>m</w:t>
            </w:r>
            <w:r>
              <w:rPr>
                <w:rFonts w:eastAsia="Calibri" w:cs="Arial"/>
                <w:bCs/>
                <w:szCs w:val="24"/>
              </w:rPr>
              <w:t>ent grants should be submitted with application.</w:t>
            </w:r>
          </w:p>
          <w:p w:rsidR="00405F86" w:rsidRPr="00C920BE" w:rsidRDefault="00405F86" w:rsidP="00FB65B3">
            <w:pPr>
              <w:spacing w:before="60" w:after="60"/>
              <w:rPr>
                <w:rFonts w:eastAsia="Calibri" w:cs="Arial"/>
                <w:szCs w:val="24"/>
              </w:rPr>
            </w:pPr>
          </w:p>
        </w:tc>
      </w:tr>
    </w:tbl>
    <w:p w:rsidR="00405F86" w:rsidRPr="00405F86" w:rsidRDefault="00405F86" w:rsidP="00FB65B3">
      <w:pPr>
        <w:spacing w:before="60" w:after="60" w:line="240" w:lineRule="auto"/>
        <w:rPr>
          <w:rFonts w:ascii="Arial" w:eastAsia="Calibri" w:hAnsi="Arial" w:cs="Arial"/>
          <w:b/>
          <w:sz w:val="24"/>
          <w:szCs w:val="24"/>
        </w:rPr>
      </w:pPr>
    </w:p>
    <w:tbl>
      <w:tblPr>
        <w:tblStyle w:val="TableGrid"/>
        <w:tblW w:w="0" w:type="auto"/>
        <w:tblLook w:val="04A0" w:firstRow="1" w:lastRow="0" w:firstColumn="1" w:lastColumn="0" w:noHBand="0" w:noVBand="1"/>
      </w:tblPr>
      <w:tblGrid>
        <w:gridCol w:w="10194"/>
      </w:tblGrid>
      <w:tr w:rsidR="00D20D60" w:rsidRPr="00C920BE" w:rsidTr="00053376">
        <w:tc>
          <w:tcPr>
            <w:tcW w:w="10420" w:type="dxa"/>
            <w:tcBorders>
              <w:bottom w:val="single" w:sz="4" w:space="0" w:color="auto"/>
            </w:tcBorders>
            <w:shd w:val="clear" w:color="auto" w:fill="003DB8"/>
          </w:tcPr>
          <w:p w:rsidR="00D20D60" w:rsidRPr="00C920BE" w:rsidRDefault="00D20D60" w:rsidP="00FB65B3">
            <w:pPr>
              <w:spacing w:before="60" w:after="60"/>
              <w:rPr>
                <w:rFonts w:cs="Arial"/>
                <w:b/>
                <w:sz w:val="28"/>
                <w:szCs w:val="28"/>
              </w:rPr>
            </w:pPr>
            <w:r w:rsidRPr="00C920BE">
              <w:rPr>
                <w:rFonts w:cs="Arial"/>
                <w:b/>
                <w:sz w:val="28"/>
                <w:szCs w:val="28"/>
              </w:rPr>
              <w:t>Sustainability</w:t>
            </w:r>
          </w:p>
        </w:tc>
      </w:tr>
      <w:tr w:rsidR="00D20D60" w:rsidRPr="00C920BE" w:rsidTr="00053376">
        <w:tc>
          <w:tcPr>
            <w:tcW w:w="10420" w:type="dxa"/>
          </w:tcPr>
          <w:p w:rsidR="00D20D60" w:rsidRPr="00C920BE" w:rsidRDefault="00D20D60" w:rsidP="00FB65B3">
            <w:pPr>
              <w:spacing w:before="60" w:after="60"/>
              <w:rPr>
                <w:rFonts w:eastAsia="Calibri" w:cs="Arial"/>
                <w:szCs w:val="24"/>
              </w:rPr>
            </w:pPr>
          </w:p>
          <w:p w:rsidR="00D20D60" w:rsidRPr="00C920BE" w:rsidRDefault="00D20D60" w:rsidP="00FB65B3">
            <w:pPr>
              <w:spacing w:before="60" w:after="60"/>
              <w:rPr>
                <w:rFonts w:eastAsia="Calibri" w:cs="Arial"/>
                <w:szCs w:val="24"/>
              </w:rPr>
            </w:pPr>
            <w:r w:rsidRPr="00C920BE">
              <w:rPr>
                <w:rFonts w:eastAsia="Calibri" w:cs="Arial"/>
                <w:szCs w:val="24"/>
              </w:rPr>
              <w:t>All projects must remain fully sustainable once Transport Scotland funding has concluded</w:t>
            </w:r>
            <w:r w:rsidR="00A1790C">
              <w:rPr>
                <w:rFonts w:eastAsia="Calibri" w:cs="Arial"/>
                <w:szCs w:val="24"/>
              </w:rPr>
              <w:t>,</w:t>
            </w:r>
            <w:r w:rsidR="0036720A">
              <w:rPr>
                <w:rFonts w:eastAsia="Calibri" w:cs="Arial"/>
                <w:szCs w:val="24"/>
              </w:rPr>
              <w:t xml:space="preserve"> </w:t>
            </w:r>
            <w:r w:rsidR="00A1790C">
              <w:rPr>
                <w:rFonts w:eastAsia="Calibri" w:cs="Arial"/>
                <w:szCs w:val="24"/>
              </w:rPr>
              <w:t>u</w:t>
            </w:r>
            <w:r w:rsidR="009A1833">
              <w:rPr>
                <w:rFonts w:eastAsia="Calibri" w:cs="Arial"/>
                <w:szCs w:val="24"/>
              </w:rPr>
              <w:t>nless it is for a specific agreed time limited p</w:t>
            </w:r>
            <w:r w:rsidR="00A1790C">
              <w:rPr>
                <w:rFonts w:eastAsia="Calibri" w:cs="Arial"/>
                <w:szCs w:val="24"/>
              </w:rPr>
              <w:t>i</w:t>
            </w:r>
            <w:r w:rsidR="009A1833">
              <w:rPr>
                <w:rFonts w:eastAsia="Calibri" w:cs="Arial"/>
                <w:szCs w:val="24"/>
              </w:rPr>
              <w:t>ece of work which will benefit the lives of disabled people or others with accessibility needs.</w:t>
            </w:r>
          </w:p>
          <w:p w:rsidR="00D20D60" w:rsidRPr="00C920BE" w:rsidRDefault="00D20D60" w:rsidP="00FB65B3">
            <w:pPr>
              <w:spacing w:before="60" w:after="60"/>
              <w:rPr>
                <w:rFonts w:eastAsia="Calibri" w:cs="Arial"/>
                <w:szCs w:val="24"/>
              </w:rPr>
            </w:pPr>
          </w:p>
        </w:tc>
      </w:tr>
    </w:tbl>
    <w:p w:rsidR="00405F86" w:rsidRDefault="00405F86" w:rsidP="00FB65B3">
      <w:pPr>
        <w:spacing w:before="60" w:after="60" w:line="240" w:lineRule="auto"/>
        <w:rPr>
          <w:rFonts w:ascii="Arial" w:eastAsia="Calibri" w:hAnsi="Arial" w:cs="Arial"/>
          <w:b/>
          <w:sz w:val="24"/>
          <w:szCs w:val="24"/>
        </w:rPr>
      </w:pPr>
    </w:p>
    <w:p w:rsidR="00455456" w:rsidRDefault="00455456" w:rsidP="00FB65B3"/>
    <w:p w:rsidR="00455456" w:rsidRDefault="00455456">
      <w:r>
        <w:br w:type="page"/>
      </w:r>
    </w:p>
    <w:tbl>
      <w:tblPr>
        <w:tblStyle w:val="TableGrid"/>
        <w:tblW w:w="0" w:type="auto"/>
        <w:tblLook w:val="04A0" w:firstRow="1" w:lastRow="0" w:firstColumn="1" w:lastColumn="0" w:noHBand="0" w:noVBand="1"/>
      </w:tblPr>
      <w:tblGrid>
        <w:gridCol w:w="10194"/>
      </w:tblGrid>
      <w:tr w:rsidR="00455456" w:rsidRPr="00C920BE" w:rsidTr="000B2A22">
        <w:tc>
          <w:tcPr>
            <w:tcW w:w="10420" w:type="dxa"/>
            <w:tcBorders>
              <w:bottom w:val="single" w:sz="4" w:space="0" w:color="auto"/>
            </w:tcBorders>
            <w:shd w:val="clear" w:color="auto" w:fill="003DB8"/>
          </w:tcPr>
          <w:p w:rsidR="00455456" w:rsidRPr="00C920BE" w:rsidRDefault="00455456" w:rsidP="000B2A22">
            <w:pPr>
              <w:spacing w:before="60" w:after="60"/>
              <w:rPr>
                <w:rFonts w:cs="Arial"/>
                <w:b/>
                <w:sz w:val="28"/>
                <w:szCs w:val="28"/>
              </w:rPr>
            </w:pPr>
            <w:r>
              <w:rPr>
                <w:rFonts w:cs="Arial"/>
                <w:b/>
                <w:sz w:val="28"/>
                <w:szCs w:val="28"/>
              </w:rPr>
              <w:t>Financial Capability</w:t>
            </w:r>
          </w:p>
        </w:tc>
      </w:tr>
      <w:tr w:rsidR="00455456" w:rsidRPr="00C920BE" w:rsidTr="000B2A22">
        <w:tc>
          <w:tcPr>
            <w:tcW w:w="10420" w:type="dxa"/>
          </w:tcPr>
          <w:p w:rsidR="00455456" w:rsidRPr="00C920BE" w:rsidRDefault="00455456" w:rsidP="000B2A22">
            <w:pPr>
              <w:spacing w:before="60" w:after="60"/>
              <w:rPr>
                <w:rFonts w:eastAsia="Calibri" w:cs="Arial"/>
                <w:szCs w:val="24"/>
              </w:rPr>
            </w:pPr>
          </w:p>
          <w:p w:rsidR="00455456" w:rsidRDefault="00755F88" w:rsidP="000B2A22">
            <w:pPr>
              <w:spacing w:before="60" w:after="60"/>
              <w:rPr>
                <w:rFonts w:eastAsia="Calibri" w:cs="Arial"/>
                <w:szCs w:val="24"/>
              </w:rPr>
            </w:pPr>
            <w:r>
              <w:rPr>
                <w:rFonts w:eastAsia="Calibri" w:cs="Arial"/>
                <w:szCs w:val="24"/>
              </w:rPr>
              <w:t>The evaluation procedure needs to confirm that the application is supported by suitable governance and control structures. Please provide the most recent set of published accounts, or where applicable, a copy of your management statement/ constitution, and financial statements.</w:t>
            </w:r>
          </w:p>
          <w:p w:rsidR="00755F88" w:rsidRDefault="00755F88" w:rsidP="000B2A22">
            <w:pPr>
              <w:spacing w:before="60" w:after="60"/>
              <w:rPr>
                <w:rFonts w:eastAsia="Calibri" w:cs="Arial"/>
                <w:szCs w:val="24"/>
              </w:rPr>
            </w:pPr>
          </w:p>
          <w:p w:rsidR="00755F88" w:rsidRPr="00C920BE" w:rsidRDefault="00755F88" w:rsidP="000B2A22">
            <w:pPr>
              <w:spacing w:before="60" w:after="60"/>
              <w:rPr>
                <w:rFonts w:eastAsia="Calibri" w:cs="Arial"/>
                <w:szCs w:val="24"/>
              </w:rPr>
            </w:pPr>
            <w:r>
              <w:rPr>
                <w:rFonts w:eastAsia="Calibri" w:cs="Arial"/>
                <w:szCs w:val="24"/>
              </w:rPr>
              <w:t>Where any bid exceeds annual turnover further supporting information may be requested.</w:t>
            </w:r>
          </w:p>
          <w:p w:rsidR="00455456" w:rsidRPr="00C920BE" w:rsidRDefault="00455456" w:rsidP="000B2A22">
            <w:pPr>
              <w:spacing w:before="60" w:after="60"/>
              <w:rPr>
                <w:rFonts w:eastAsia="Calibri" w:cs="Arial"/>
                <w:szCs w:val="24"/>
              </w:rPr>
            </w:pPr>
          </w:p>
        </w:tc>
      </w:tr>
    </w:tbl>
    <w:p w:rsidR="00405F86" w:rsidRDefault="00405F86" w:rsidP="00FB65B3"/>
    <w:p w:rsidR="00455456" w:rsidRPr="008C628F" w:rsidRDefault="00455456" w:rsidP="00FB65B3"/>
    <w:tbl>
      <w:tblPr>
        <w:tblStyle w:val="TableGrid"/>
        <w:tblW w:w="0" w:type="auto"/>
        <w:tblLook w:val="04A0" w:firstRow="1" w:lastRow="0" w:firstColumn="1" w:lastColumn="0" w:noHBand="0" w:noVBand="1"/>
      </w:tblPr>
      <w:tblGrid>
        <w:gridCol w:w="10194"/>
      </w:tblGrid>
      <w:tr w:rsidR="00714F6F" w:rsidRPr="00C920BE" w:rsidTr="00053376">
        <w:tc>
          <w:tcPr>
            <w:tcW w:w="10420" w:type="dxa"/>
            <w:tcBorders>
              <w:bottom w:val="single" w:sz="4" w:space="0" w:color="auto"/>
            </w:tcBorders>
            <w:shd w:val="clear" w:color="auto" w:fill="003DB8"/>
          </w:tcPr>
          <w:p w:rsidR="00714F6F" w:rsidRPr="00C920BE" w:rsidRDefault="00714F6F" w:rsidP="00FB65B3">
            <w:pPr>
              <w:spacing w:before="60" w:after="60"/>
              <w:rPr>
                <w:rFonts w:cs="Arial"/>
                <w:b/>
                <w:sz w:val="28"/>
                <w:szCs w:val="28"/>
              </w:rPr>
            </w:pPr>
            <w:r w:rsidRPr="00C920BE">
              <w:rPr>
                <w:rFonts w:cs="Arial"/>
                <w:b/>
                <w:sz w:val="28"/>
                <w:szCs w:val="28"/>
              </w:rPr>
              <w:t>Evaluation</w:t>
            </w:r>
          </w:p>
        </w:tc>
      </w:tr>
      <w:tr w:rsidR="00714F6F" w:rsidRPr="00C920BE" w:rsidTr="004E4019">
        <w:trPr>
          <w:trHeight w:val="7329"/>
        </w:trPr>
        <w:tc>
          <w:tcPr>
            <w:tcW w:w="10420" w:type="dxa"/>
          </w:tcPr>
          <w:p w:rsidR="00714F6F" w:rsidRPr="00C920BE" w:rsidRDefault="00714F6F" w:rsidP="00FB65B3">
            <w:pPr>
              <w:spacing w:before="60" w:after="60"/>
              <w:rPr>
                <w:rFonts w:eastAsia="Calibri" w:cs="Arial"/>
                <w:szCs w:val="24"/>
              </w:rPr>
            </w:pPr>
          </w:p>
          <w:p w:rsidR="00E52CAA" w:rsidRDefault="00C3208A" w:rsidP="00FB65B3">
            <w:pPr>
              <w:spacing w:before="60" w:after="60"/>
              <w:rPr>
                <w:rFonts w:eastAsia="Calibri" w:cs="Arial"/>
                <w:b/>
                <w:szCs w:val="24"/>
              </w:rPr>
            </w:pPr>
            <w:r>
              <w:rPr>
                <w:rFonts w:eastAsia="Calibri" w:cs="Arial"/>
                <w:szCs w:val="24"/>
              </w:rPr>
              <w:t>Your</w:t>
            </w:r>
            <w:r w:rsidR="00C457F5" w:rsidRPr="00C920BE">
              <w:rPr>
                <w:rFonts w:eastAsia="Calibri" w:cs="Arial"/>
                <w:szCs w:val="24"/>
              </w:rPr>
              <w:t xml:space="preserve"> project </w:t>
            </w:r>
            <w:r w:rsidR="00CE6E1B" w:rsidRPr="00C920BE">
              <w:rPr>
                <w:rFonts w:eastAsia="Calibri" w:cs="Arial"/>
                <w:szCs w:val="24"/>
              </w:rPr>
              <w:t xml:space="preserve">must </w:t>
            </w:r>
            <w:r w:rsidR="00C457F5" w:rsidRPr="00C920BE">
              <w:rPr>
                <w:rFonts w:eastAsia="Calibri" w:cs="Arial"/>
                <w:szCs w:val="24"/>
              </w:rPr>
              <w:t xml:space="preserve">be </w:t>
            </w:r>
            <w:r w:rsidR="008C628F">
              <w:rPr>
                <w:rFonts w:eastAsia="Calibri" w:cs="Arial"/>
                <w:b/>
                <w:szCs w:val="24"/>
              </w:rPr>
              <w:t>evaluated against the progress of the accessible travel framework with regular progress updates given to the strategic board.</w:t>
            </w:r>
          </w:p>
          <w:p w:rsidR="008C628F" w:rsidRDefault="008C628F" w:rsidP="00FB65B3">
            <w:pPr>
              <w:spacing w:before="60" w:after="60"/>
              <w:rPr>
                <w:rFonts w:eastAsia="Calibri" w:cs="Arial"/>
                <w:b/>
                <w:szCs w:val="24"/>
              </w:rPr>
            </w:pPr>
          </w:p>
          <w:p w:rsidR="008C628F" w:rsidRPr="00C920BE" w:rsidRDefault="008C628F" w:rsidP="00FB65B3">
            <w:pPr>
              <w:spacing w:before="60" w:after="60"/>
              <w:rPr>
                <w:rFonts w:eastAsia="Calibri" w:cs="Arial"/>
                <w:szCs w:val="24"/>
              </w:rPr>
            </w:pPr>
            <w:r>
              <w:rPr>
                <w:rFonts w:eastAsia="Calibri" w:cs="Arial"/>
                <w:b/>
                <w:szCs w:val="24"/>
              </w:rPr>
              <w:t xml:space="preserve">You will therefore be expected to: </w:t>
            </w:r>
          </w:p>
          <w:p w:rsidR="00E52CAA" w:rsidRPr="00C920BE" w:rsidRDefault="00F02F2A" w:rsidP="00FB65B3">
            <w:pPr>
              <w:numPr>
                <w:ilvl w:val="0"/>
                <w:numId w:val="7"/>
              </w:numPr>
              <w:spacing w:before="60" w:after="60"/>
              <w:ind w:left="567" w:hanging="567"/>
              <w:contextualSpacing/>
              <w:rPr>
                <w:rFonts w:eastAsia="Calibri" w:cs="Arial"/>
                <w:szCs w:val="24"/>
              </w:rPr>
            </w:pPr>
            <w:r>
              <w:rPr>
                <w:rFonts w:eastAsia="Calibri" w:cs="Arial"/>
                <w:szCs w:val="24"/>
              </w:rPr>
              <w:t>Outline</w:t>
            </w:r>
            <w:r w:rsidR="009F2BFA" w:rsidRPr="00C920BE">
              <w:rPr>
                <w:rFonts w:eastAsia="Calibri" w:cs="Arial"/>
                <w:szCs w:val="24"/>
              </w:rPr>
              <w:t xml:space="preserve"> </w:t>
            </w:r>
            <w:r w:rsidR="009F2BFA" w:rsidRPr="00C3208A">
              <w:rPr>
                <w:rFonts w:eastAsia="Calibri" w:cs="Arial"/>
                <w:b/>
                <w:szCs w:val="24"/>
              </w:rPr>
              <w:t>w</w:t>
            </w:r>
            <w:r w:rsidR="00E52CAA" w:rsidRPr="00C3208A">
              <w:rPr>
                <w:rFonts w:eastAsia="Calibri" w:cs="Arial"/>
                <w:b/>
                <w:szCs w:val="24"/>
              </w:rPr>
              <w:t>hat</w:t>
            </w:r>
            <w:r w:rsidR="009F2BFA" w:rsidRPr="00C920BE">
              <w:rPr>
                <w:rFonts w:eastAsia="Calibri" w:cs="Arial"/>
                <w:szCs w:val="24"/>
              </w:rPr>
              <w:t>,</w:t>
            </w:r>
            <w:r w:rsidR="00E52CAA" w:rsidRPr="00C920BE">
              <w:rPr>
                <w:rFonts w:eastAsia="Calibri" w:cs="Arial"/>
                <w:szCs w:val="24"/>
              </w:rPr>
              <w:t xml:space="preserve"> specifically</w:t>
            </w:r>
            <w:r w:rsidR="009F2BFA" w:rsidRPr="00C920BE">
              <w:rPr>
                <w:rFonts w:eastAsia="Calibri" w:cs="Arial"/>
                <w:szCs w:val="24"/>
              </w:rPr>
              <w:t>,</w:t>
            </w:r>
            <w:r w:rsidR="00E52CAA" w:rsidRPr="00C920BE">
              <w:rPr>
                <w:rFonts w:eastAsia="Calibri" w:cs="Arial"/>
                <w:szCs w:val="24"/>
              </w:rPr>
              <w:t xml:space="preserve"> will be evaluated.</w:t>
            </w:r>
          </w:p>
          <w:p w:rsidR="00E52CAA" w:rsidRPr="00C920BE" w:rsidRDefault="009F2BFA" w:rsidP="00FB65B3">
            <w:pPr>
              <w:numPr>
                <w:ilvl w:val="0"/>
                <w:numId w:val="7"/>
              </w:numPr>
              <w:spacing w:before="60" w:after="60"/>
              <w:ind w:left="567" w:hanging="567"/>
              <w:contextualSpacing/>
              <w:rPr>
                <w:rFonts w:eastAsia="Calibri" w:cs="Arial"/>
                <w:szCs w:val="24"/>
              </w:rPr>
            </w:pPr>
            <w:r w:rsidRPr="00C920BE">
              <w:rPr>
                <w:rFonts w:eastAsia="Calibri" w:cs="Arial"/>
                <w:szCs w:val="24"/>
              </w:rPr>
              <w:t xml:space="preserve">Clarify </w:t>
            </w:r>
            <w:r w:rsidRPr="00C3208A">
              <w:rPr>
                <w:rFonts w:eastAsia="Calibri" w:cs="Arial"/>
                <w:b/>
                <w:szCs w:val="24"/>
              </w:rPr>
              <w:t>h</w:t>
            </w:r>
            <w:r w:rsidR="00E52CAA" w:rsidRPr="00C3208A">
              <w:rPr>
                <w:rFonts w:eastAsia="Calibri" w:cs="Arial"/>
                <w:b/>
                <w:szCs w:val="24"/>
              </w:rPr>
              <w:t>o</w:t>
            </w:r>
            <w:r w:rsidR="00CE6E1B" w:rsidRPr="00C3208A">
              <w:rPr>
                <w:rFonts w:eastAsia="Calibri" w:cs="Arial"/>
                <w:b/>
                <w:szCs w:val="24"/>
              </w:rPr>
              <w:t>w</w:t>
            </w:r>
            <w:r w:rsidR="00CE6E1B" w:rsidRPr="00C920BE">
              <w:rPr>
                <w:rFonts w:eastAsia="Calibri" w:cs="Arial"/>
                <w:szCs w:val="24"/>
              </w:rPr>
              <w:t xml:space="preserve"> the project will be evaluated.</w:t>
            </w:r>
          </w:p>
          <w:p w:rsidR="00E52CAA" w:rsidRPr="00C920BE" w:rsidRDefault="009F2BFA" w:rsidP="00FB65B3">
            <w:pPr>
              <w:numPr>
                <w:ilvl w:val="0"/>
                <w:numId w:val="7"/>
              </w:numPr>
              <w:spacing w:before="60" w:after="60"/>
              <w:ind w:left="567" w:hanging="567"/>
              <w:contextualSpacing/>
              <w:rPr>
                <w:rFonts w:eastAsia="Calibri" w:cs="Arial"/>
                <w:szCs w:val="24"/>
              </w:rPr>
            </w:pPr>
            <w:r w:rsidRPr="00C920BE">
              <w:rPr>
                <w:rFonts w:eastAsia="Calibri" w:cs="Arial"/>
                <w:szCs w:val="24"/>
              </w:rPr>
              <w:t xml:space="preserve">Identify the </w:t>
            </w:r>
            <w:r w:rsidRPr="00C12A4E">
              <w:rPr>
                <w:rFonts w:eastAsia="Calibri" w:cs="Arial"/>
                <w:b/>
                <w:szCs w:val="24"/>
              </w:rPr>
              <w:t>independent</w:t>
            </w:r>
            <w:r w:rsidR="00E52CAA" w:rsidRPr="00C920BE">
              <w:rPr>
                <w:rFonts w:eastAsia="Calibri" w:cs="Arial"/>
                <w:szCs w:val="24"/>
              </w:rPr>
              <w:t xml:space="preserve"> evaluator (if known).</w:t>
            </w:r>
          </w:p>
          <w:p w:rsidR="00C457F5" w:rsidRPr="00C920BE" w:rsidRDefault="00C457F5" w:rsidP="00FB65B3">
            <w:pPr>
              <w:spacing w:before="60" w:after="60"/>
              <w:rPr>
                <w:rFonts w:eastAsia="Calibri" w:cs="Arial"/>
                <w:szCs w:val="24"/>
              </w:rPr>
            </w:pPr>
          </w:p>
          <w:p w:rsidR="00B22793" w:rsidRPr="00C920BE" w:rsidRDefault="004C2507" w:rsidP="00FB65B3">
            <w:pPr>
              <w:spacing w:before="60" w:after="60"/>
              <w:rPr>
                <w:rFonts w:eastAsia="Calibri" w:cs="Arial"/>
                <w:szCs w:val="24"/>
              </w:rPr>
            </w:pPr>
            <w:r w:rsidRPr="00C920BE">
              <w:rPr>
                <w:rFonts w:eastAsia="Calibri" w:cs="Arial"/>
                <w:szCs w:val="24"/>
              </w:rPr>
              <w:t xml:space="preserve">For your information, </w:t>
            </w:r>
            <w:r w:rsidR="0076375C" w:rsidRPr="00C920BE">
              <w:rPr>
                <w:rFonts w:eastAsia="Calibri" w:cs="Arial"/>
                <w:szCs w:val="24"/>
              </w:rPr>
              <w:t>the</w:t>
            </w:r>
            <w:r w:rsidR="00B22793" w:rsidRPr="00C920BE">
              <w:rPr>
                <w:rFonts w:eastAsia="Calibri" w:cs="Arial"/>
                <w:szCs w:val="24"/>
              </w:rPr>
              <w:t xml:space="preserve"> </w:t>
            </w:r>
            <w:r w:rsidR="00711D79" w:rsidRPr="00C920BE">
              <w:rPr>
                <w:rFonts w:eastAsia="Calibri" w:cs="Arial"/>
                <w:szCs w:val="24"/>
              </w:rPr>
              <w:t xml:space="preserve">following </w:t>
            </w:r>
            <w:r w:rsidR="00F12E94" w:rsidRPr="00C920BE">
              <w:rPr>
                <w:rFonts w:eastAsia="Calibri" w:cs="Arial"/>
                <w:szCs w:val="24"/>
              </w:rPr>
              <w:t>evaluation time line</w:t>
            </w:r>
            <w:r w:rsidRPr="00C920BE">
              <w:rPr>
                <w:rFonts w:eastAsia="Calibri" w:cs="Arial"/>
                <w:szCs w:val="24"/>
              </w:rPr>
              <w:t xml:space="preserve"> </w:t>
            </w:r>
            <w:r w:rsidR="00711D79" w:rsidRPr="00C920BE">
              <w:rPr>
                <w:rFonts w:eastAsia="Calibri" w:cs="Arial"/>
                <w:szCs w:val="24"/>
              </w:rPr>
              <w:t>is recommended</w:t>
            </w:r>
            <w:r w:rsidR="0076375C" w:rsidRPr="00C920BE">
              <w:rPr>
                <w:rFonts w:eastAsia="Calibri" w:cs="Arial"/>
                <w:szCs w:val="24"/>
              </w:rPr>
              <w:t xml:space="preserve"> to </w:t>
            </w:r>
            <w:r w:rsidR="004E4019">
              <w:rPr>
                <w:rFonts w:eastAsia="Calibri" w:cs="Arial"/>
                <w:szCs w:val="24"/>
              </w:rPr>
              <w:t>approved</w:t>
            </w:r>
            <w:r w:rsidR="00711D79" w:rsidRPr="00C920BE">
              <w:rPr>
                <w:rFonts w:eastAsia="Calibri" w:cs="Arial"/>
                <w:szCs w:val="24"/>
              </w:rPr>
              <w:t xml:space="preserve"> </w:t>
            </w:r>
            <w:r w:rsidR="0076375C" w:rsidRPr="00C920BE">
              <w:rPr>
                <w:rFonts w:eastAsia="Calibri" w:cs="Arial"/>
                <w:szCs w:val="24"/>
              </w:rPr>
              <w:t>projects</w:t>
            </w:r>
            <w:r w:rsidR="00711D79" w:rsidRPr="00C920BE">
              <w:rPr>
                <w:rFonts w:eastAsia="Calibri" w:cs="Arial"/>
                <w:szCs w:val="24"/>
              </w:rPr>
              <w:t>:</w:t>
            </w:r>
          </w:p>
          <w:p w:rsidR="007C4586" w:rsidRDefault="007C4586" w:rsidP="00FB65B3">
            <w:pPr>
              <w:spacing w:before="60" w:after="60"/>
              <w:rPr>
                <w:rFonts w:eastAsia="Calibri" w:cs="Arial"/>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827"/>
              <w:gridCol w:w="2807"/>
            </w:tblGrid>
            <w:tr w:rsidR="007C4586" w:rsidRPr="00C920BE" w:rsidTr="00053376">
              <w:tc>
                <w:tcPr>
                  <w:tcW w:w="3539" w:type="dxa"/>
                  <w:shd w:val="clear" w:color="auto" w:fill="auto"/>
                  <w:vAlign w:val="center"/>
                </w:tcPr>
                <w:p w:rsidR="007C4586" w:rsidRPr="00C920BE" w:rsidRDefault="007C4586" w:rsidP="00FB65B3">
                  <w:pPr>
                    <w:tabs>
                      <w:tab w:val="center" w:pos="1363"/>
                      <w:tab w:val="right" w:pos="2727"/>
                    </w:tabs>
                    <w:spacing w:before="60" w:after="60" w:line="240" w:lineRule="auto"/>
                    <w:rPr>
                      <w:rFonts w:ascii="Arial" w:eastAsia="Calibri" w:hAnsi="Arial" w:cs="Arial"/>
                      <w:b/>
                      <w:sz w:val="24"/>
                      <w:szCs w:val="24"/>
                    </w:rPr>
                  </w:pPr>
                  <w:r w:rsidRPr="00C920BE">
                    <w:rPr>
                      <w:rFonts w:ascii="Arial" w:eastAsia="Calibri" w:hAnsi="Arial" w:cs="Arial"/>
                      <w:b/>
                      <w:sz w:val="24"/>
                      <w:szCs w:val="24"/>
                    </w:rPr>
                    <w:t>Action</w:t>
                  </w:r>
                </w:p>
              </w:tc>
              <w:tc>
                <w:tcPr>
                  <w:tcW w:w="3827" w:type="dxa"/>
                  <w:shd w:val="clear" w:color="auto" w:fill="auto"/>
                  <w:vAlign w:val="center"/>
                </w:tcPr>
                <w:p w:rsidR="007C4586" w:rsidRPr="00C920BE" w:rsidRDefault="007C4586" w:rsidP="00FB65B3">
                  <w:pPr>
                    <w:spacing w:before="60" w:after="60" w:line="240" w:lineRule="auto"/>
                    <w:rPr>
                      <w:rFonts w:ascii="Arial" w:eastAsia="Calibri" w:hAnsi="Arial" w:cs="Arial"/>
                      <w:b/>
                      <w:sz w:val="24"/>
                      <w:szCs w:val="24"/>
                    </w:rPr>
                  </w:pPr>
                  <w:r w:rsidRPr="00C920BE">
                    <w:rPr>
                      <w:rFonts w:ascii="Arial" w:eastAsia="Calibri" w:hAnsi="Arial" w:cs="Arial"/>
                      <w:b/>
                      <w:sz w:val="24"/>
                      <w:szCs w:val="24"/>
                    </w:rPr>
                    <w:t>Responsibility</w:t>
                  </w:r>
                </w:p>
              </w:tc>
              <w:tc>
                <w:tcPr>
                  <w:tcW w:w="2807" w:type="dxa"/>
                  <w:shd w:val="clear" w:color="auto" w:fill="auto"/>
                  <w:vAlign w:val="center"/>
                </w:tcPr>
                <w:p w:rsidR="007C4586" w:rsidRPr="00C920BE" w:rsidRDefault="007C4586" w:rsidP="00FB65B3">
                  <w:pPr>
                    <w:spacing w:before="60" w:after="60" w:line="240" w:lineRule="auto"/>
                    <w:rPr>
                      <w:rFonts w:ascii="Arial" w:eastAsia="Calibri" w:hAnsi="Arial" w:cs="Arial"/>
                      <w:b/>
                      <w:sz w:val="24"/>
                      <w:szCs w:val="24"/>
                    </w:rPr>
                  </w:pPr>
                  <w:r w:rsidRPr="00C920BE">
                    <w:rPr>
                      <w:rFonts w:ascii="Arial" w:eastAsia="Calibri" w:hAnsi="Arial" w:cs="Arial"/>
                      <w:b/>
                      <w:sz w:val="24"/>
                      <w:szCs w:val="24"/>
                    </w:rPr>
                    <w:t>Date</w:t>
                  </w:r>
                </w:p>
              </w:tc>
            </w:tr>
            <w:tr w:rsidR="007C4586" w:rsidRPr="00C920BE" w:rsidTr="00053376">
              <w:trPr>
                <w:trHeight w:val="722"/>
              </w:trPr>
              <w:tc>
                <w:tcPr>
                  <w:tcW w:w="3539" w:type="dxa"/>
                  <w:shd w:val="clear" w:color="auto" w:fill="auto"/>
                  <w:vAlign w:val="center"/>
                </w:tcPr>
                <w:p w:rsidR="007C4586" w:rsidRPr="00C920BE" w:rsidRDefault="007C4586" w:rsidP="00FB65B3">
                  <w:pPr>
                    <w:spacing w:before="60" w:after="60" w:line="240" w:lineRule="auto"/>
                    <w:rPr>
                      <w:rFonts w:ascii="Arial" w:hAnsi="Arial" w:cs="Arial"/>
                      <w:sz w:val="24"/>
                      <w:szCs w:val="24"/>
                    </w:rPr>
                  </w:pPr>
                  <w:r w:rsidRPr="00C920BE">
                    <w:rPr>
                      <w:rFonts w:ascii="Arial" w:hAnsi="Arial" w:cs="Arial"/>
                      <w:sz w:val="24"/>
                      <w:szCs w:val="24"/>
                    </w:rPr>
                    <w:t>Initial planning meeting with Evaluator</w:t>
                  </w:r>
                </w:p>
              </w:tc>
              <w:tc>
                <w:tcPr>
                  <w:tcW w:w="3827" w:type="dxa"/>
                  <w:shd w:val="clear" w:color="auto" w:fill="auto"/>
                  <w:vAlign w:val="center"/>
                </w:tcPr>
                <w:p w:rsidR="007C4586" w:rsidRPr="00C920BE" w:rsidRDefault="007C4586" w:rsidP="00FB65B3">
                  <w:pPr>
                    <w:spacing w:before="60" w:after="60" w:line="240" w:lineRule="auto"/>
                    <w:rPr>
                      <w:rFonts w:ascii="Arial" w:eastAsia="Calibri" w:hAnsi="Arial" w:cs="Arial"/>
                      <w:sz w:val="24"/>
                      <w:szCs w:val="24"/>
                    </w:rPr>
                  </w:pPr>
                </w:p>
              </w:tc>
              <w:tc>
                <w:tcPr>
                  <w:tcW w:w="2807" w:type="dxa"/>
                  <w:shd w:val="clear" w:color="auto" w:fill="auto"/>
                  <w:vAlign w:val="center"/>
                </w:tcPr>
                <w:p w:rsidR="007C4586" w:rsidRPr="00C920BE" w:rsidRDefault="007C4586" w:rsidP="00FB65B3">
                  <w:pPr>
                    <w:spacing w:before="60" w:after="60" w:line="240" w:lineRule="auto"/>
                    <w:rPr>
                      <w:rFonts w:ascii="Arial" w:eastAsia="Calibri" w:hAnsi="Arial" w:cs="Arial"/>
                      <w:sz w:val="24"/>
                      <w:szCs w:val="24"/>
                    </w:rPr>
                  </w:pPr>
                </w:p>
              </w:tc>
            </w:tr>
            <w:tr w:rsidR="007C4586" w:rsidRPr="00C920BE" w:rsidTr="00053376">
              <w:trPr>
                <w:trHeight w:val="772"/>
              </w:trPr>
              <w:tc>
                <w:tcPr>
                  <w:tcW w:w="3539" w:type="dxa"/>
                  <w:shd w:val="clear" w:color="auto" w:fill="auto"/>
                  <w:vAlign w:val="center"/>
                </w:tcPr>
                <w:p w:rsidR="007C4586" w:rsidRPr="00C920BE" w:rsidRDefault="007C4586" w:rsidP="00FB65B3">
                  <w:pPr>
                    <w:spacing w:before="60" w:after="60" w:line="240" w:lineRule="auto"/>
                    <w:rPr>
                      <w:rFonts w:ascii="Arial" w:hAnsi="Arial" w:cs="Arial"/>
                      <w:sz w:val="24"/>
                      <w:szCs w:val="24"/>
                    </w:rPr>
                  </w:pPr>
                  <w:r w:rsidRPr="00C920BE">
                    <w:rPr>
                      <w:rFonts w:ascii="Arial" w:hAnsi="Arial" w:cs="Arial"/>
                      <w:sz w:val="24"/>
                      <w:szCs w:val="24"/>
                    </w:rPr>
                    <w:t xml:space="preserve">Evaluation programme </w:t>
                  </w:r>
                </w:p>
                <w:p w:rsidR="007C4586" w:rsidRPr="00C920BE" w:rsidRDefault="007C4586" w:rsidP="00FB65B3">
                  <w:pPr>
                    <w:spacing w:before="60" w:after="60" w:line="240" w:lineRule="auto"/>
                    <w:rPr>
                      <w:rFonts w:ascii="Arial" w:hAnsi="Arial" w:cs="Arial"/>
                      <w:sz w:val="24"/>
                      <w:szCs w:val="24"/>
                    </w:rPr>
                  </w:pPr>
                  <w:r w:rsidRPr="00C920BE">
                    <w:rPr>
                      <w:rFonts w:ascii="Arial" w:hAnsi="Arial" w:cs="Arial"/>
                      <w:sz w:val="24"/>
                      <w:szCs w:val="24"/>
                    </w:rPr>
                    <w:t>meeting</w:t>
                  </w:r>
                </w:p>
              </w:tc>
              <w:tc>
                <w:tcPr>
                  <w:tcW w:w="3827" w:type="dxa"/>
                  <w:shd w:val="clear" w:color="auto" w:fill="auto"/>
                  <w:vAlign w:val="center"/>
                </w:tcPr>
                <w:p w:rsidR="007C4586" w:rsidRPr="00C920BE" w:rsidRDefault="007C4586" w:rsidP="00FB65B3">
                  <w:pPr>
                    <w:spacing w:before="60" w:after="60" w:line="240" w:lineRule="auto"/>
                    <w:rPr>
                      <w:rFonts w:ascii="Arial" w:eastAsia="Calibri" w:hAnsi="Arial" w:cs="Arial"/>
                      <w:sz w:val="24"/>
                      <w:szCs w:val="24"/>
                    </w:rPr>
                  </w:pPr>
                </w:p>
              </w:tc>
              <w:tc>
                <w:tcPr>
                  <w:tcW w:w="2807" w:type="dxa"/>
                  <w:shd w:val="clear" w:color="auto" w:fill="auto"/>
                  <w:vAlign w:val="center"/>
                </w:tcPr>
                <w:p w:rsidR="007C4586" w:rsidRPr="00C920BE" w:rsidRDefault="007C4586" w:rsidP="00FB65B3">
                  <w:pPr>
                    <w:spacing w:before="60" w:after="60" w:line="240" w:lineRule="auto"/>
                    <w:rPr>
                      <w:rFonts w:ascii="Arial" w:eastAsia="Calibri" w:hAnsi="Arial" w:cs="Arial"/>
                      <w:sz w:val="24"/>
                      <w:szCs w:val="24"/>
                    </w:rPr>
                  </w:pPr>
                </w:p>
              </w:tc>
            </w:tr>
            <w:tr w:rsidR="007C4586" w:rsidRPr="00C920BE" w:rsidTr="00053376">
              <w:trPr>
                <w:trHeight w:val="474"/>
              </w:trPr>
              <w:tc>
                <w:tcPr>
                  <w:tcW w:w="3539" w:type="dxa"/>
                  <w:shd w:val="clear" w:color="auto" w:fill="auto"/>
                  <w:vAlign w:val="center"/>
                </w:tcPr>
                <w:p w:rsidR="007C4586" w:rsidRPr="00C920BE" w:rsidRDefault="007C4586" w:rsidP="00FB65B3">
                  <w:pPr>
                    <w:spacing w:before="60" w:after="60" w:line="240" w:lineRule="auto"/>
                    <w:rPr>
                      <w:rFonts w:ascii="Arial" w:hAnsi="Arial" w:cs="Arial"/>
                      <w:sz w:val="24"/>
                      <w:szCs w:val="24"/>
                    </w:rPr>
                  </w:pPr>
                  <w:r w:rsidRPr="00C920BE">
                    <w:rPr>
                      <w:rFonts w:ascii="Arial" w:hAnsi="Arial" w:cs="Arial"/>
                      <w:sz w:val="24"/>
                      <w:szCs w:val="24"/>
                    </w:rPr>
                    <w:t>Develop evaluation tools</w:t>
                  </w:r>
                </w:p>
              </w:tc>
              <w:tc>
                <w:tcPr>
                  <w:tcW w:w="3827" w:type="dxa"/>
                  <w:shd w:val="clear" w:color="auto" w:fill="auto"/>
                  <w:vAlign w:val="center"/>
                </w:tcPr>
                <w:p w:rsidR="007C4586" w:rsidRPr="00C920BE" w:rsidRDefault="007C4586" w:rsidP="00FB65B3">
                  <w:pPr>
                    <w:spacing w:before="60" w:after="60" w:line="240" w:lineRule="auto"/>
                    <w:rPr>
                      <w:rFonts w:ascii="Arial" w:eastAsia="Calibri" w:hAnsi="Arial" w:cs="Arial"/>
                      <w:sz w:val="24"/>
                      <w:szCs w:val="24"/>
                    </w:rPr>
                  </w:pPr>
                </w:p>
              </w:tc>
              <w:tc>
                <w:tcPr>
                  <w:tcW w:w="2807" w:type="dxa"/>
                  <w:shd w:val="clear" w:color="auto" w:fill="auto"/>
                  <w:vAlign w:val="center"/>
                </w:tcPr>
                <w:p w:rsidR="007C4586" w:rsidRPr="00C920BE" w:rsidRDefault="007C4586" w:rsidP="00FB65B3">
                  <w:pPr>
                    <w:spacing w:before="60" w:after="60" w:line="240" w:lineRule="auto"/>
                    <w:rPr>
                      <w:rFonts w:ascii="Arial" w:eastAsia="Calibri" w:hAnsi="Arial" w:cs="Arial"/>
                      <w:sz w:val="24"/>
                      <w:szCs w:val="24"/>
                    </w:rPr>
                  </w:pPr>
                </w:p>
              </w:tc>
            </w:tr>
            <w:tr w:rsidR="007C4586" w:rsidRPr="00C920BE" w:rsidTr="00053376">
              <w:trPr>
                <w:trHeight w:val="566"/>
              </w:trPr>
              <w:tc>
                <w:tcPr>
                  <w:tcW w:w="3539" w:type="dxa"/>
                  <w:shd w:val="clear" w:color="auto" w:fill="auto"/>
                  <w:vAlign w:val="center"/>
                </w:tcPr>
                <w:p w:rsidR="007C4586" w:rsidRPr="00C920BE" w:rsidRDefault="007C4586" w:rsidP="00FB65B3">
                  <w:pPr>
                    <w:spacing w:before="60" w:after="60" w:line="240" w:lineRule="auto"/>
                    <w:rPr>
                      <w:rFonts w:ascii="Arial" w:hAnsi="Arial" w:cs="Arial"/>
                      <w:sz w:val="24"/>
                      <w:szCs w:val="24"/>
                    </w:rPr>
                  </w:pPr>
                  <w:r w:rsidRPr="00C920BE">
                    <w:rPr>
                      <w:rFonts w:ascii="Arial" w:hAnsi="Arial" w:cs="Arial"/>
                      <w:sz w:val="24"/>
                      <w:szCs w:val="24"/>
                    </w:rPr>
                    <w:t>Establish baseline assessment methods</w:t>
                  </w:r>
                </w:p>
              </w:tc>
              <w:tc>
                <w:tcPr>
                  <w:tcW w:w="3827" w:type="dxa"/>
                  <w:shd w:val="clear" w:color="auto" w:fill="auto"/>
                  <w:vAlign w:val="center"/>
                </w:tcPr>
                <w:p w:rsidR="007C4586" w:rsidRPr="00C920BE" w:rsidRDefault="007C4586" w:rsidP="00FB65B3">
                  <w:pPr>
                    <w:spacing w:before="60" w:after="60" w:line="240" w:lineRule="auto"/>
                    <w:rPr>
                      <w:rFonts w:ascii="Arial" w:eastAsia="Calibri" w:hAnsi="Arial" w:cs="Arial"/>
                      <w:sz w:val="24"/>
                      <w:szCs w:val="24"/>
                    </w:rPr>
                  </w:pPr>
                </w:p>
              </w:tc>
              <w:tc>
                <w:tcPr>
                  <w:tcW w:w="2807" w:type="dxa"/>
                  <w:shd w:val="clear" w:color="auto" w:fill="auto"/>
                  <w:vAlign w:val="center"/>
                </w:tcPr>
                <w:p w:rsidR="007C4586" w:rsidRPr="00C920BE" w:rsidRDefault="007C4586" w:rsidP="00FB65B3">
                  <w:pPr>
                    <w:spacing w:before="60" w:after="60" w:line="240" w:lineRule="auto"/>
                    <w:rPr>
                      <w:rFonts w:ascii="Arial" w:eastAsia="Calibri" w:hAnsi="Arial" w:cs="Arial"/>
                      <w:sz w:val="24"/>
                      <w:szCs w:val="24"/>
                    </w:rPr>
                  </w:pPr>
                </w:p>
              </w:tc>
            </w:tr>
            <w:tr w:rsidR="007C4586" w:rsidRPr="00C920BE" w:rsidTr="00053376">
              <w:trPr>
                <w:trHeight w:val="560"/>
              </w:trPr>
              <w:tc>
                <w:tcPr>
                  <w:tcW w:w="3539" w:type="dxa"/>
                  <w:shd w:val="clear" w:color="auto" w:fill="auto"/>
                  <w:vAlign w:val="center"/>
                </w:tcPr>
                <w:p w:rsidR="007C4586" w:rsidRPr="00C920BE" w:rsidRDefault="007C4586" w:rsidP="00FB65B3">
                  <w:pPr>
                    <w:spacing w:before="60" w:after="60" w:line="240" w:lineRule="auto"/>
                    <w:rPr>
                      <w:rFonts w:ascii="Arial" w:hAnsi="Arial" w:cs="Arial"/>
                      <w:sz w:val="24"/>
                      <w:szCs w:val="24"/>
                    </w:rPr>
                  </w:pPr>
                  <w:r w:rsidRPr="00C920BE">
                    <w:rPr>
                      <w:rFonts w:ascii="Arial" w:hAnsi="Arial" w:cs="Arial"/>
                      <w:sz w:val="24"/>
                      <w:szCs w:val="24"/>
                    </w:rPr>
                    <w:t>Agree monitoring and evaluation timetables</w:t>
                  </w:r>
                </w:p>
              </w:tc>
              <w:tc>
                <w:tcPr>
                  <w:tcW w:w="3827" w:type="dxa"/>
                  <w:shd w:val="clear" w:color="auto" w:fill="auto"/>
                  <w:vAlign w:val="center"/>
                </w:tcPr>
                <w:p w:rsidR="007C4586" w:rsidRPr="00C920BE" w:rsidRDefault="007C4586" w:rsidP="00FB65B3">
                  <w:pPr>
                    <w:spacing w:before="60" w:after="60" w:line="240" w:lineRule="auto"/>
                    <w:rPr>
                      <w:rFonts w:ascii="Arial" w:eastAsia="Calibri" w:hAnsi="Arial" w:cs="Arial"/>
                      <w:sz w:val="24"/>
                      <w:szCs w:val="24"/>
                    </w:rPr>
                  </w:pPr>
                </w:p>
              </w:tc>
              <w:tc>
                <w:tcPr>
                  <w:tcW w:w="2807" w:type="dxa"/>
                  <w:shd w:val="clear" w:color="auto" w:fill="auto"/>
                  <w:vAlign w:val="center"/>
                </w:tcPr>
                <w:p w:rsidR="007C4586" w:rsidRPr="00C920BE" w:rsidRDefault="007C4586" w:rsidP="00FB65B3">
                  <w:pPr>
                    <w:spacing w:before="60" w:after="60" w:line="240" w:lineRule="auto"/>
                    <w:rPr>
                      <w:rFonts w:ascii="Arial" w:eastAsia="Calibri" w:hAnsi="Arial" w:cs="Arial"/>
                      <w:sz w:val="24"/>
                      <w:szCs w:val="24"/>
                    </w:rPr>
                  </w:pPr>
                </w:p>
              </w:tc>
            </w:tr>
          </w:tbl>
          <w:p w:rsidR="00B22793" w:rsidRPr="00C920BE" w:rsidRDefault="00B22793" w:rsidP="00FB65B3">
            <w:pPr>
              <w:spacing w:before="60" w:after="60"/>
              <w:rPr>
                <w:rFonts w:eastAsia="Calibri" w:cs="Arial"/>
                <w:szCs w:val="24"/>
              </w:rPr>
            </w:pPr>
          </w:p>
        </w:tc>
      </w:tr>
    </w:tbl>
    <w:p w:rsidR="0056280F" w:rsidRDefault="0056280F" w:rsidP="00FB65B3">
      <w:pPr>
        <w:spacing w:before="60" w:after="60" w:line="240" w:lineRule="auto"/>
        <w:rPr>
          <w:rFonts w:ascii="Arial" w:eastAsia="Calibri" w:hAnsi="Arial" w:cs="Arial"/>
          <w:b/>
          <w:sz w:val="24"/>
          <w:szCs w:val="24"/>
        </w:rPr>
      </w:pPr>
    </w:p>
    <w:p w:rsidR="0056280F" w:rsidRDefault="0056280F">
      <w:pPr>
        <w:rPr>
          <w:rFonts w:ascii="Arial" w:eastAsia="Calibri" w:hAnsi="Arial" w:cs="Arial"/>
          <w:b/>
          <w:sz w:val="24"/>
          <w:szCs w:val="24"/>
        </w:rPr>
      </w:pPr>
      <w:r>
        <w:rPr>
          <w:rFonts w:ascii="Arial" w:eastAsia="Calibri" w:hAnsi="Arial" w:cs="Arial"/>
          <w:b/>
          <w:sz w:val="24"/>
          <w:szCs w:val="24"/>
        </w:rPr>
        <w:br w:type="page"/>
      </w:r>
    </w:p>
    <w:p w:rsidR="00405F86" w:rsidRPr="00405F86" w:rsidRDefault="00405F86" w:rsidP="00FB65B3">
      <w:pPr>
        <w:spacing w:before="60" w:after="60" w:line="240" w:lineRule="auto"/>
        <w:rPr>
          <w:rFonts w:ascii="Arial" w:eastAsia="Calibri" w:hAnsi="Arial" w:cs="Arial"/>
          <w:b/>
          <w:sz w:val="24"/>
          <w:szCs w:val="24"/>
        </w:rPr>
      </w:pPr>
    </w:p>
    <w:p w:rsidR="000B376E" w:rsidRPr="00C920BE" w:rsidRDefault="000B376E" w:rsidP="00FB65B3">
      <w:pPr>
        <w:spacing w:after="0" w:line="240" w:lineRule="auto"/>
        <w:rPr>
          <w:rFonts w:ascii="Arial" w:eastAsia="Calibri" w:hAnsi="Arial" w:cs="Arial"/>
          <w:b/>
          <w:sz w:val="24"/>
          <w:szCs w:val="24"/>
        </w:rPr>
      </w:pPr>
      <w:r w:rsidRPr="00C920BE">
        <w:rPr>
          <w:rFonts w:ascii="Arial" w:eastAsia="Calibri" w:hAnsi="Arial" w:cs="Arial"/>
          <w:b/>
          <w:sz w:val="24"/>
          <w:szCs w:val="24"/>
        </w:rPr>
        <w:t xml:space="preserve">ANNEX </w:t>
      </w:r>
      <w:r w:rsidR="00C15AC2">
        <w:rPr>
          <w:rFonts w:ascii="Arial" w:eastAsia="Calibri" w:hAnsi="Arial" w:cs="Arial"/>
          <w:b/>
          <w:sz w:val="24"/>
          <w:szCs w:val="24"/>
        </w:rPr>
        <w:t>A</w:t>
      </w:r>
    </w:p>
    <w:p w:rsidR="000B376E" w:rsidRPr="00C15AC2" w:rsidRDefault="008C628F" w:rsidP="00FB65B3">
      <w:pPr>
        <w:spacing w:after="0" w:line="240" w:lineRule="auto"/>
        <w:rPr>
          <w:rFonts w:ascii="Arial" w:eastAsia="Times New Roman" w:hAnsi="Arial" w:cs="Arial"/>
          <w:b/>
          <w:sz w:val="28"/>
          <w:szCs w:val="24"/>
        </w:rPr>
      </w:pPr>
      <w:r>
        <w:rPr>
          <w:rFonts w:ascii="Arial" w:eastAsia="Times New Roman" w:hAnsi="Arial" w:cs="Arial"/>
          <w:b/>
          <w:sz w:val="28"/>
          <w:szCs w:val="24"/>
        </w:rPr>
        <w:t>Focus and</w:t>
      </w:r>
      <w:r w:rsidR="000B376E" w:rsidRPr="00C15AC2">
        <w:rPr>
          <w:rFonts w:ascii="Arial" w:eastAsia="Times New Roman" w:hAnsi="Arial" w:cs="Arial"/>
          <w:b/>
          <w:sz w:val="28"/>
          <w:szCs w:val="24"/>
        </w:rPr>
        <w:t xml:space="preserve"> outcomes</w:t>
      </w:r>
    </w:p>
    <w:p w:rsidR="000B376E" w:rsidRPr="00C920BE" w:rsidRDefault="000B376E" w:rsidP="00FB65B3">
      <w:pPr>
        <w:spacing w:after="0" w:line="240" w:lineRule="auto"/>
        <w:rPr>
          <w:rFonts w:ascii="Arial" w:eastAsia="Times New Roman" w:hAnsi="Arial" w:cs="Arial"/>
          <w:b/>
          <w:sz w:val="24"/>
          <w:szCs w:val="24"/>
        </w:rPr>
      </w:pPr>
    </w:p>
    <w:p w:rsidR="008C628F" w:rsidRPr="00802C46" w:rsidRDefault="008C628F" w:rsidP="00FB65B3">
      <w:pPr>
        <w:pStyle w:val="NoSpacing"/>
        <w:numPr>
          <w:ilvl w:val="0"/>
          <w:numId w:val="14"/>
        </w:numPr>
        <w:rPr>
          <w:rFonts w:ascii="Arial" w:hAnsi="Arial" w:cs="Arial"/>
          <w:sz w:val="24"/>
          <w:szCs w:val="24"/>
        </w:rPr>
      </w:pPr>
      <w:r w:rsidRPr="00802C46">
        <w:rPr>
          <w:rFonts w:ascii="Arial" w:hAnsi="Arial" w:cs="Arial"/>
          <w:sz w:val="24"/>
          <w:szCs w:val="24"/>
        </w:rPr>
        <w:t xml:space="preserve">The Framework presents a co-produced </w:t>
      </w:r>
      <w:r w:rsidRPr="00802C46">
        <w:rPr>
          <w:rFonts w:ascii="Arial" w:hAnsi="Arial" w:cs="Arial"/>
          <w:sz w:val="24"/>
          <w:szCs w:val="24"/>
          <w:u w:val="single"/>
        </w:rPr>
        <w:t>vision</w:t>
      </w:r>
      <w:r w:rsidRPr="00802C46">
        <w:rPr>
          <w:rFonts w:ascii="Arial" w:hAnsi="Arial" w:cs="Arial"/>
          <w:sz w:val="24"/>
          <w:szCs w:val="24"/>
        </w:rPr>
        <w:t xml:space="preserve"> and four national accessibility </w:t>
      </w:r>
      <w:r w:rsidRPr="00802C46">
        <w:rPr>
          <w:rFonts w:ascii="Arial" w:hAnsi="Arial" w:cs="Arial"/>
          <w:sz w:val="24"/>
          <w:szCs w:val="24"/>
          <w:u w:val="single"/>
        </w:rPr>
        <w:t>outcomes</w:t>
      </w:r>
      <w:r w:rsidRPr="00802C46">
        <w:rPr>
          <w:rFonts w:ascii="Arial" w:hAnsi="Arial" w:cs="Arial"/>
          <w:sz w:val="24"/>
          <w:szCs w:val="24"/>
        </w:rPr>
        <w:t xml:space="preserve">. It lists 48 issues which form the basis of a </w:t>
      </w:r>
      <w:r w:rsidRPr="00802C46">
        <w:rPr>
          <w:rFonts w:ascii="Arial" w:hAnsi="Arial" w:cs="Arial"/>
          <w:sz w:val="24"/>
          <w:szCs w:val="24"/>
          <w:u w:val="single"/>
        </w:rPr>
        <w:t>high-level action plan</w:t>
      </w:r>
      <w:r w:rsidRPr="00802C46">
        <w:rPr>
          <w:rFonts w:ascii="Arial" w:hAnsi="Arial" w:cs="Arial"/>
          <w:sz w:val="24"/>
          <w:szCs w:val="24"/>
        </w:rPr>
        <w:t xml:space="preserve">. None of these were issues which politicians or government officials or transport providers have come up with. They are simply things disabled people told us needed to be considered to help make travel easier.  </w:t>
      </w:r>
    </w:p>
    <w:p w:rsidR="008C628F" w:rsidRPr="00802C46" w:rsidRDefault="008C628F" w:rsidP="00FB65B3">
      <w:pPr>
        <w:pStyle w:val="NoSpacing"/>
        <w:ind w:left="720"/>
        <w:rPr>
          <w:rFonts w:ascii="Arial" w:hAnsi="Arial" w:cs="Arial"/>
          <w:sz w:val="24"/>
          <w:szCs w:val="24"/>
        </w:rPr>
      </w:pPr>
    </w:p>
    <w:p w:rsidR="008C628F" w:rsidRPr="00802C46" w:rsidRDefault="008C628F" w:rsidP="00FB65B3">
      <w:pPr>
        <w:pStyle w:val="NoSpacing"/>
        <w:numPr>
          <w:ilvl w:val="0"/>
          <w:numId w:val="14"/>
        </w:numPr>
        <w:rPr>
          <w:rFonts w:ascii="Arial" w:hAnsi="Arial" w:cs="Arial"/>
          <w:sz w:val="24"/>
          <w:szCs w:val="24"/>
        </w:rPr>
      </w:pPr>
      <w:r w:rsidRPr="00802C46">
        <w:rPr>
          <w:rFonts w:ascii="Arial" w:hAnsi="Arial" w:cs="Arial"/>
          <w:sz w:val="24"/>
          <w:szCs w:val="24"/>
        </w:rPr>
        <w:t>The vision is that “All disabled people can travel with the same freedom, choice and dignity and opportunity as other citizens</w:t>
      </w:r>
      <w:r>
        <w:rPr>
          <w:rFonts w:ascii="Arial" w:hAnsi="Arial" w:cs="Arial"/>
          <w:sz w:val="24"/>
          <w:szCs w:val="24"/>
        </w:rPr>
        <w:t>.</w:t>
      </w:r>
      <w:r w:rsidRPr="00802C46">
        <w:rPr>
          <w:rFonts w:ascii="Arial" w:hAnsi="Arial" w:cs="Arial"/>
          <w:sz w:val="24"/>
          <w:szCs w:val="24"/>
        </w:rPr>
        <w:t>”</w:t>
      </w:r>
    </w:p>
    <w:p w:rsidR="008C628F" w:rsidRPr="00802C46" w:rsidRDefault="008C628F" w:rsidP="00FB65B3">
      <w:pPr>
        <w:pStyle w:val="NoSpacing"/>
        <w:rPr>
          <w:rFonts w:ascii="Arial" w:hAnsi="Arial" w:cs="Arial"/>
          <w:i/>
          <w:sz w:val="24"/>
          <w:szCs w:val="24"/>
        </w:rPr>
      </w:pPr>
    </w:p>
    <w:p w:rsidR="008C628F" w:rsidRPr="008C628F" w:rsidRDefault="009A1833" w:rsidP="00FB65B3">
      <w:pPr>
        <w:rPr>
          <w:rFonts w:ascii="Arial" w:hAnsi="Arial" w:cs="Arial"/>
          <w:b/>
          <w:sz w:val="24"/>
          <w:szCs w:val="24"/>
          <w:u w:val="single"/>
        </w:rPr>
      </w:pPr>
      <w:r>
        <w:rPr>
          <w:rFonts w:ascii="Arial" w:hAnsi="Arial" w:cs="Arial"/>
          <w:b/>
          <w:sz w:val="24"/>
          <w:szCs w:val="24"/>
          <w:u w:val="single"/>
        </w:rPr>
        <w:t>Implementation of projects</w:t>
      </w:r>
    </w:p>
    <w:p w:rsidR="008C628F" w:rsidRDefault="008C628F" w:rsidP="00FB65B3">
      <w:pPr>
        <w:rPr>
          <w:rFonts w:ascii="Arial" w:hAnsi="Arial" w:cs="Arial"/>
          <w:sz w:val="24"/>
          <w:szCs w:val="24"/>
        </w:rPr>
      </w:pPr>
      <w:r w:rsidRPr="008C628F">
        <w:rPr>
          <w:rFonts w:ascii="Arial" w:hAnsi="Arial" w:cs="Arial"/>
          <w:sz w:val="24"/>
          <w:szCs w:val="24"/>
        </w:rPr>
        <w:t>Some important principles must be a</w:t>
      </w:r>
      <w:r w:rsidR="009A1833">
        <w:rPr>
          <w:rFonts w:ascii="Arial" w:hAnsi="Arial" w:cs="Arial"/>
          <w:sz w:val="24"/>
          <w:szCs w:val="24"/>
        </w:rPr>
        <w:t>dhered to in implementing projects</w:t>
      </w:r>
      <w:r w:rsidRPr="008C628F">
        <w:rPr>
          <w:rFonts w:ascii="Arial" w:hAnsi="Arial" w:cs="Arial"/>
          <w:sz w:val="24"/>
          <w:szCs w:val="24"/>
        </w:rPr>
        <w:t>:</w:t>
      </w:r>
    </w:p>
    <w:p w:rsidR="008C628F" w:rsidRPr="008C628F" w:rsidRDefault="008C628F" w:rsidP="00FB65B3">
      <w:pPr>
        <w:pStyle w:val="ListParagraph"/>
        <w:numPr>
          <w:ilvl w:val="0"/>
          <w:numId w:val="13"/>
        </w:numPr>
        <w:rPr>
          <w:rFonts w:ascii="Arial" w:hAnsi="Arial" w:cs="Arial"/>
          <w:sz w:val="24"/>
          <w:szCs w:val="24"/>
        </w:rPr>
      </w:pPr>
      <w:r w:rsidRPr="008C628F">
        <w:rPr>
          <w:rFonts w:ascii="Arial" w:hAnsi="Arial" w:cs="Arial"/>
          <w:sz w:val="24"/>
          <w:szCs w:val="24"/>
        </w:rPr>
        <w:t xml:space="preserve">The work must address the needs and wishes of people with </w:t>
      </w:r>
      <w:r w:rsidR="0056280F">
        <w:rPr>
          <w:rFonts w:ascii="Arial" w:hAnsi="Arial" w:cs="Arial"/>
          <w:sz w:val="24"/>
          <w:szCs w:val="24"/>
        </w:rPr>
        <w:t xml:space="preserve">a wide range of </w:t>
      </w:r>
      <w:r w:rsidRPr="008C628F">
        <w:rPr>
          <w:rFonts w:ascii="Arial" w:hAnsi="Arial" w:cs="Arial"/>
          <w:sz w:val="24"/>
          <w:szCs w:val="24"/>
          <w:u w:val="single"/>
        </w:rPr>
        <w:t xml:space="preserve"> impairments</w:t>
      </w:r>
      <w:r w:rsidRPr="008C628F">
        <w:rPr>
          <w:rFonts w:ascii="Arial" w:hAnsi="Arial" w:cs="Arial"/>
          <w:sz w:val="24"/>
          <w:szCs w:val="24"/>
        </w:rPr>
        <w:t>.</w:t>
      </w:r>
    </w:p>
    <w:p w:rsidR="008C628F" w:rsidRPr="008C628F" w:rsidRDefault="008C628F" w:rsidP="00FB65B3">
      <w:pPr>
        <w:pStyle w:val="ListParagraph"/>
        <w:numPr>
          <w:ilvl w:val="0"/>
          <w:numId w:val="13"/>
        </w:numPr>
        <w:rPr>
          <w:rFonts w:ascii="Arial" w:hAnsi="Arial" w:cs="Arial"/>
          <w:sz w:val="24"/>
          <w:szCs w:val="24"/>
        </w:rPr>
      </w:pPr>
      <w:r w:rsidRPr="008C628F">
        <w:rPr>
          <w:rFonts w:ascii="Arial" w:hAnsi="Arial" w:cs="Arial"/>
          <w:sz w:val="24"/>
          <w:szCs w:val="24"/>
        </w:rPr>
        <w:t xml:space="preserve">The work must take account of, and be applicable to </w:t>
      </w:r>
      <w:r w:rsidRPr="008C628F">
        <w:rPr>
          <w:rFonts w:ascii="Arial" w:hAnsi="Arial" w:cs="Arial"/>
          <w:sz w:val="24"/>
          <w:szCs w:val="24"/>
          <w:u w:val="single"/>
        </w:rPr>
        <w:t>all modes of travel</w:t>
      </w:r>
      <w:r w:rsidRPr="008C628F">
        <w:rPr>
          <w:rFonts w:ascii="Arial" w:hAnsi="Arial" w:cs="Arial"/>
          <w:sz w:val="24"/>
          <w:szCs w:val="24"/>
        </w:rPr>
        <w:t>, except where the work package is focused just on one mode.</w:t>
      </w:r>
    </w:p>
    <w:p w:rsidR="008C628F" w:rsidRPr="008C628F" w:rsidRDefault="008C628F" w:rsidP="00FB65B3">
      <w:pPr>
        <w:pStyle w:val="ListParagraph"/>
        <w:numPr>
          <w:ilvl w:val="0"/>
          <w:numId w:val="13"/>
        </w:numPr>
        <w:rPr>
          <w:rFonts w:ascii="Arial" w:hAnsi="Arial" w:cs="Arial"/>
          <w:sz w:val="24"/>
          <w:szCs w:val="24"/>
        </w:rPr>
      </w:pPr>
      <w:r w:rsidRPr="008C628F">
        <w:rPr>
          <w:rFonts w:ascii="Arial" w:hAnsi="Arial" w:cs="Arial"/>
          <w:sz w:val="24"/>
          <w:szCs w:val="24"/>
        </w:rPr>
        <w:t xml:space="preserve">The work must take account of the needs and wishes of </w:t>
      </w:r>
      <w:r w:rsidRPr="008C628F">
        <w:rPr>
          <w:rFonts w:ascii="Arial" w:hAnsi="Arial" w:cs="Arial"/>
          <w:sz w:val="24"/>
          <w:szCs w:val="24"/>
          <w:u w:val="single"/>
        </w:rPr>
        <w:t>people living in different areas of Scotland</w:t>
      </w:r>
      <w:r w:rsidRPr="008C628F">
        <w:rPr>
          <w:rFonts w:ascii="Arial" w:hAnsi="Arial" w:cs="Arial"/>
          <w:sz w:val="24"/>
          <w:szCs w:val="24"/>
        </w:rPr>
        <w:t xml:space="preserve"> – urban, suburban, rural and remote.</w:t>
      </w:r>
    </w:p>
    <w:p w:rsidR="008C628F" w:rsidRPr="008C628F" w:rsidRDefault="008C628F" w:rsidP="00FB65B3">
      <w:pPr>
        <w:pStyle w:val="ListParagraph"/>
        <w:numPr>
          <w:ilvl w:val="0"/>
          <w:numId w:val="13"/>
        </w:numPr>
        <w:rPr>
          <w:rFonts w:ascii="Arial" w:hAnsi="Arial" w:cs="Arial"/>
          <w:sz w:val="24"/>
          <w:szCs w:val="24"/>
        </w:rPr>
      </w:pPr>
      <w:r w:rsidRPr="008C628F">
        <w:rPr>
          <w:rFonts w:ascii="Arial" w:hAnsi="Arial" w:cs="Arial"/>
          <w:sz w:val="24"/>
          <w:szCs w:val="24"/>
        </w:rPr>
        <w:t xml:space="preserve">The work must happen on the </w:t>
      </w:r>
      <w:r w:rsidRPr="008C628F">
        <w:rPr>
          <w:rFonts w:ascii="Arial" w:hAnsi="Arial" w:cs="Arial"/>
          <w:sz w:val="24"/>
          <w:szCs w:val="24"/>
          <w:u w:val="single"/>
        </w:rPr>
        <w:t>basis of co-production</w:t>
      </w:r>
      <w:r w:rsidRPr="008C628F">
        <w:rPr>
          <w:rFonts w:ascii="Arial" w:hAnsi="Arial" w:cs="Arial"/>
          <w:sz w:val="24"/>
          <w:szCs w:val="24"/>
        </w:rPr>
        <w:t>.</w:t>
      </w:r>
    </w:p>
    <w:p w:rsidR="008C628F" w:rsidRDefault="008C628F" w:rsidP="00FB65B3">
      <w:pPr>
        <w:pStyle w:val="ListParagraph"/>
        <w:numPr>
          <w:ilvl w:val="0"/>
          <w:numId w:val="13"/>
        </w:numPr>
        <w:rPr>
          <w:rFonts w:ascii="Arial" w:hAnsi="Arial" w:cs="Arial"/>
          <w:sz w:val="24"/>
          <w:szCs w:val="24"/>
        </w:rPr>
      </w:pPr>
      <w:r w:rsidRPr="008C628F">
        <w:rPr>
          <w:rFonts w:ascii="Arial" w:hAnsi="Arial" w:cs="Arial"/>
          <w:sz w:val="24"/>
          <w:szCs w:val="24"/>
        </w:rPr>
        <w:t>This means that disabled people’s organisations and transport providers should come together to share their assets and expertise.</w:t>
      </w:r>
    </w:p>
    <w:p w:rsidR="0056280F" w:rsidRPr="00E31163" w:rsidRDefault="00125CCA" w:rsidP="00436F8A">
      <w:pPr>
        <w:pStyle w:val="ListParagraph"/>
        <w:numPr>
          <w:ilvl w:val="0"/>
          <w:numId w:val="13"/>
        </w:numPr>
        <w:rPr>
          <w:rFonts w:ascii="Arial" w:eastAsia="Times New Roman" w:hAnsi="Arial" w:cs="Arial"/>
          <w:color w:val="000000"/>
          <w:sz w:val="24"/>
          <w:szCs w:val="24"/>
          <w:lang w:eastAsia="en-GB"/>
        </w:rPr>
      </w:pPr>
      <w:r w:rsidRPr="00E31163">
        <w:rPr>
          <w:rFonts w:ascii="Arial" w:hAnsi="Arial" w:cs="Arial"/>
          <w:sz w:val="24"/>
          <w:szCs w:val="24"/>
        </w:rPr>
        <w:t xml:space="preserve">There needs to be a clear link into </w:t>
      </w:r>
      <w:r w:rsidRPr="00E31163">
        <w:rPr>
          <w:rFonts w:ascii="Arial" w:hAnsi="Arial" w:cs="Arial"/>
          <w:b/>
          <w:sz w:val="24"/>
          <w:szCs w:val="24"/>
          <w:u w:val="single"/>
        </w:rPr>
        <w:t>active and sustainable travel</w:t>
      </w:r>
      <w:r w:rsidRPr="00E31163">
        <w:rPr>
          <w:rFonts w:ascii="Arial" w:hAnsi="Arial" w:cs="Arial"/>
          <w:sz w:val="24"/>
          <w:szCs w:val="24"/>
        </w:rPr>
        <w:t xml:space="preserve">.  Particularly in areas such as sustainable communities, the built environment and encouraging multi-modal travel.  </w:t>
      </w:r>
      <w:r w:rsidR="0056280F" w:rsidRPr="00E31163">
        <w:rPr>
          <w:rFonts w:ascii="Arial" w:eastAsia="Times New Roman" w:hAnsi="Arial" w:cs="Arial"/>
          <w:color w:val="000000"/>
          <w:sz w:val="24"/>
          <w:szCs w:val="24"/>
          <w:lang w:eastAsia="en-GB"/>
        </w:rPr>
        <w:br w:type="page"/>
      </w:r>
    </w:p>
    <w:p w:rsidR="005558C0" w:rsidRPr="00C920BE" w:rsidRDefault="005558C0" w:rsidP="00FB65B3">
      <w:pPr>
        <w:spacing w:after="0" w:line="240" w:lineRule="auto"/>
        <w:rPr>
          <w:rFonts w:ascii="Arial" w:eastAsia="Calibri" w:hAnsi="Arial" w:cs="Arial"/>
          <w:sz w:val="24"/>
          <w:szCs w:val="24"/>
        </w:rPr>
      </w:pPr>
    </w:p>
    <w:p w:rsidR="000B376E" w:rsidRPr="00C920BE" w:rsidRDefault="0014646C" w:rsidP="0014646C">
      <w:pPr>
        <w:spacing w:before="60" w:after="60" w:line="240" w:lineRule="auto"/>
        <w:jc w:val="right"/>
        <w:rPr>
          <w:rFonts w:ascii="Arial" w:eastAsia="Calibri" w:hAnsi="Arial" w:cs="Arial"/>
          <w:b/>
          <w:sz w:val="24"/>
          <w:szCs w:val="24"/>
        </w:rPr>
      </w:pPr>
      <w:r>
        <w:rPr>
          <w:rFonts w:ascii="Arial" w:eastAsia="Calibri" w:hAnsi="Arial" w:cs="Arial"/>
          <w:b/>
          <w:sz w:val="24"/>
          <w:szCs w:val="24"/>
        </w:rPr>
        <w:t>ANNEX A</w:t>
      </w:r>
    </w:p>
    <w:p w:rsidR="000B376E" w:rsidRPr="00C920BE" w:rsidRDefault="008C628F" w:rsidP="00FB65B3">
      <w:pPr>
        <w:spacing w:before="60" w:after="60" w:line="240" w:lineRule="auto"/>
        <w:rPr>
          <w:rFonts w:ascii="Arial" w:eastAsia="Calibri" w:hAnsi="Arial" w:cs="Arial"/>
          <w:b/>
          <w:sz w:val="28"/>
          <w:szCs w:val="24"/>
        </w:rPr>
      </w:pPr>
      <w:r>
        <w:rPr>
          <w:rFonts w:ascii="Arial" w:eastAsia="Calibri" w:hAnsi="Arial" w:cs="Arial"/>
          <w:b/>
          <w:sz w:val="28"/>
          <w:szCs w:val="24"/>
        </w:rPr>
        <w:t>Accessible Travel</w:t>
      </w:r>
      <w:r w:rsidR="009E434B" w:rsidRPr="00C920BE">
        <w:rPr>
          <w:rFonts w:ascii="Arial" w:eastAsia="Calibri" w:hAnsi="Arial" w:cs="Arial"/>
          <w:b/>
          <w:sz w:val="28"/>
          <w:szCs w:val="24"/>
        </w:rPr>
        <w:t xml:space="preserve"> Framework</w:t>
      </w:r>
      <w:r w:rsidR="000B376E" w:rsidRPr="00C920BE">
        <w:rPr>
          <w:rFonts w:ascii="Arial" w:eastAsia="Calibri" w:hAnsi="Arial" w:cs="Arial"/>
          <w:b/>
          <w:sz w:val="28"/>
          <w:szCs w:val="24"/>
        </w:rPr>
        <w:t xml:space="preserve"> Commitments</w:t>
      </w:r>
    </w:p>
    <w:p w:rsidR="000B376E" w:rsidRPr="00C920BE" w:rsidRDefault="000B376E" w:rsidP="00FB65B3">
      <w:pPr>
        <w:spacing w:before="60" w:after="60" w:line="240" w:lineRule="auto"/>
        <w:rPr>
          <w:rFonts w:ascii="Arial" w:eastAsia="Calibri" w:hAnsi="Arial" w:cs="Arial"/>
          <w:b/>
          <w:sz w:val="24"/>
          <w:szCs w:val="24"/>
        </w:rPr>
      </w:pPr>
    </w:p>
    <w:p w:rsidR="000B376E" w:rsidRDefault="0014646C" w:rsidP="00FB65B3">
      <w:pPr>
        <w:autoSpaceDE w:val="0"/>
        <w:autoSpaceDN w:val="0"/>
        <w:adjustRightInd w:val="0"/>
        <w:spacing w:before="60" w:after="6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As outlined above</w:t>
      </w:r>
      <w:r w:rsidR="0056280F">
        <w:rPr>
          <w:rFonts w:ascii="Arial" w:eastAsia="Times New Roman" w:hAnsi="Arial" w:cs="Arial"/>
          <w:color w:val="000000"/>
          <w:sz w:val="24"/>
          <w:szCs w:val="24"/>
          <w:lang w:eastAsia="en-GB"/>
        </w:rPr>
        <w:t xml:space="preserve"> </w:t>
      </w:r>
      <w:r w:rsidR="008C628F">
        <w:rPr>
          <w:rFonts w:ascii="Arial" w:eastAsia="Times New Roman" w:hAnsi="Arial" w:cs="Arial"/>
          <w:color w:val="000000"/>
          <w:sz w:val="24"/>
          <w:szCs w:val="24"/>
          <w:lang w:eastAsia="en-GB"/>
        </w:rPr>
        <w:t xml:space="preserve">all projects must have measurable outcomes </w:t>
      </w:r>
      <w:r w:rsidR="0050371D">
        <w:rPr>
          <w:rFonts w:ascii="Arial" w:eastAsia="Times New Roman" w:hAnsi="Arial" w:cs="Arial"/>
          <w:color w:val="000000"/>
          <w:sz w:val="24"/>
          <w:szCs w:val="24"/>
          <w:lang w:eastAsia="en-GB"/>
        </w:rPr>
        <w:t>and should be linked to the</w:t>
      </w:r>
      <w:r w:rsidR="00B362F9">
        <w:rPr>
          <w:rFonts w:ascii="Arial" w:eastAsia="Times New Roman" w:hAnsi="Arial" w:cs="Arial"/>
          <w:color w:val="000000"/>
          <w:sz w:val="24"/>
          <w:szCs w:val="24"/>
          <w:lang w:eastAsia="en-GB"/>
        </w:rPr>
        <w:t xml:space="preserve"> Accessible active and sustainable travel, as well as considering the</w:t>
      </w:r>
      <w:r w:rsidR="0050371D">
        <w:rPr>
          <w:rFonts w:ascii="Arial" w:eastAsia="Times New Roman" w:hAnsi="Arial" w:cs="Arial"/>
          <w:color w:val="000000"/>
          <w:sz w:val="24"/>
          <w:szCs w:val="24"/>
          <w:lang w:eastAsia="en-GB"/>
        </w:rPr>
        <w:t xml:space="preserve"> priorities of the </w:t>
      </w:r>
      <w:r>
        <w:rPr>
          <w:rFonts w:ascii="Arial" w:eastAsia="Times New Roman" w:hAnsi="Arial" w:cs="Arial"/>
          <w:color w:val="000000"/>
          <w:sz w:val="24"/>
          <w:szCs w:val="24"/>
          <w:lang w:eastAsia="en-GB"/>
        </w:rPr>
        <w:t xml:space="preserve">objectives of the Scottish Government across all portfolios, to improve accessible travel for all.  A link to the accessible travel framework is also attached to assist: </w:t>
      </w:r>
      <w:hyperlink r:id="rId10" w:history="1">
        <w:r w:rsidRPr="0002424D">
          <w:rPr>
            <w:rStyle w:val="Hyperlink"/>
            <w:rFonts w:ascii="Arial" w:eastAsia="Times New Roman" w:hAnsi="Arial" w:cs="Arial"/>
            <w:sz w:val="24"/>
            <w:szCs w:val="24"/>
            <w:lang w:eastAsia="en-GB"/>
          </w:rPr>
          <w:t>https://www.transport.gov.scot/publication/going-further-scotland-s-accessible-travel-framework/</w:t>
        </w:r>
      </w:hyperlink>
    </w:p>
    <w:p w:rsidR="0014646C" w:rsidRDefault="0014646C" w:rsidP="00FB65B3">
      <w:pPr>
        <w:autoSpaceDE w:val="0"/>
        <w:autoSpaceDN w:val="0"/>
        <w:adjustRightInd w:val="0"/>
        <w:spacing w:before="60" w:after="60" w:line="240" w:lineRule="auto"/>
        <w:rPr>
          <w:rFonts w:ascii="Arial" w:eastAsia="Times New Roman" w:hAnsi="Arial" w:cs="Arial"/>
          <w:color w:val="000000"/>
          <w:sz w:val="24"/>
          <w:szCs w:val="24"/>
          <w:lang w:eastAsia="en-GB"/>
        </w:rPr>
      </w:pPr>
    </w:p>
    <w:p w:rsidR="008C628F" w:rsidRDefault="008C628F" w:rsidP="00FB65B3">
      <w:pPr>
        <w:autoSpaceDE w:val="0"/>
        <w:autoSpaceDN w:val="0"/>
        <w:adjustRightInd w:val="0"/>
        <w:spacing w:before="60" w:after="60" w:line="240" w:lineRule="auto"/>
        <w:rPr>
          <w:rFonts w:ascii="Arial" w:eastAsia="Times New Roman" w:hAnsi="Arial" w:cs="Arial"/>
          <w:color w:val="000000"/>
          <w:sz w:val="24"/>
          <w:szCs w:val="24"/>
          <w:lang w:eastAsia="en-GB"/>
        </w:rPr>
      </w:pPr>
    </w:p>
    <w:p w:rsidR="0056280F" w:rsidRPr="0014646C" w:rsidRDefault="0056280F">
      <w:pPr>
        <w:rPr>
          <w:rFonts w:ascii="Arial" w:eastAsia="Times New Roman" w:hAnsi="Arial" w:cs="Arial"/>
          <w:color w:val="000000"/>
          <w:sz w:val="24"/>
          <w:szCs w:val="24"/>
          <w:lang w:eastAsia="en-GB"/>
        </w:rPr>
      </w:pPr>
      <w:r>
        <w:rPr>
          <w:rFonts w:ascii="Arial" w:eastAsia="Calibri" w:hAnsi="Arial" w:cs="Arial"/>
          <w:sz w:val="24"/>
          <w:szCs w:val="24"/>
        </w:rPr>
        <w:br w:type="page"/>
      </w:r>
    </w:p>
    <w:p w:rsidR="005558C0" w:rsidRPr="00C920BE" w:rsidRDefault="005558C0" w:rsidP="00FB65B3">
      <w:pPr>
        <w:spacing w:before="60" w:after="60" w:line="240" w:lineRule="auto"/>
        <w:rPr>
          <w:rFonts w:ascii="Arial" w:eastAsia="Calibri" w:hAnsi="Arial" w:cs="Arial"/>
          <w:sz w:val="24"/>
          <w:szCs w:val="24"/>
        </w:rPr>
      </w:pPr>
    </w:p>
    <w:p w:rsidR="000B376E" w:rsidRPr="00C920BE" w:rsidRDefault="000B376E" w:rsidP="00FB65B3">
      <w:pPr>
        <w:spacing w:before="60" w:after="60" w:line="240" w:lineRule="auto"/>
        <w:rPr>
          <w:rFonts w:ascii="Arial" w:eastAsia="Calibri" w:hAnsi="Arial" w:cs="Arial"/>
          <w:sz w:val="24"/>
          <w:szCs w:val="24"/>
        </w:rPr>
      </w:pPr>
    </w:p>
    <w:p w:rsidR="00053376" w:rsidRDefault="001C2654" w:rsidP="0014646C">
      <w:pPr>
        <w:spacing w:before="60" w:after="60" w:line="240" w:lineRule="auto"/>
        <w:jc w:val="right"/>
        <w:rPr>
          <w:rFonts w:ascii="Arial" w:hAnsi="Arial" w:cs="Arial"/>
          <w:sz w:val="24"/>
          <w:szCs w:val="24"/>
        </w:rPr>
      </w:pPr>
      <w:r>
        <w:rPr>
          <w:rFonts w:ascii="Arial" w:hAnsi="Arial" w:cs="Arial"/>
          <w:sz w:val="24"/>
          <w:szCs w:val="24"/>
        </w:rPr>
        <w:t xml:space="preserve">ANNEX </w:t>
      </w:r>
      <w:r w:rsidR="0014646C">
        <w:rPr>
          <w:rFonts w:ascii="Arial" w:hAnsi="Arial" w:cs="Arial"/>
          <w:sz w:val="24"/>
          <w:szCs w:val="24"/>
        </w:rPr>
        <w:t>B</w:t>
      </w:r>
    </w:p>
    <w:p w:rsidR="007E6933" w:rsidRDefault="007E6933" w:rsidP="00FB65B3">
      <w:pPr>
        <w:spacing w:before="60" w:after="60" w:line="240" w:lineRule="auto"/>
        <w:rPr>
          <w:rFonts w:ascii="Arial" w:hAnsi="Arial" w:cs="Arial"/>
          <w:sz w:val="24"/>
          <w:szCs w:val="24"/>
        </w:rPr>
      </w:pPr>
    </w:p>
    <w:p w:rsidR="007E6933" w:rsidRDefault="007E6933" w:rsidP="00FB65B3">
      <w:pPr>
        <w:spacing w:before="60" w:after="60" w:line="240" w:lineRule="auto"/>
        <w:rPr>
          <w:rFonts w:ascii="Arial" w:hAnsi="Arial" w:cs="Arial"/>
          <w:sz w:val="24"/>
          <w:szCs w:val="24"/>
        </w:rPr>
      </w:pPr>
      <w:r>
        <w:rPr>
          <w:rFonts w:ascii="Arial" w:hAnsi="Arial" w:cs="Arial"/>
          <w:sz w:val="24"/>
          <w:szCs w:val="24"/>
        </w:rPr>
        <w:t xml:space="preserve">ACCESSIBILITY FUND APPLICATION FORM - please complete all sections </w:t>
      </w:r>
    </w:p>
    <w:tbl>
      <w:tblPr>
        <w:tblpPr w:leftFromText="180" w:rightFromText="180" w:vertAnchor="text" w:horzAnchor="margin" w:tblpY="96"/>
        <w:tblW w:w="0" w:type="auto"/>
        <w:tblBorders>
          <w:top w:val="single" w:sz="4" w:space="0" w:color="007562"/>
          <w:left w:val="single" w:sz="4" w:space="0" w:color="007562"/>
          <w:bottom w:val="single" w:sz="4" w:space="0" w:color="007562"/>
          <w:right w:val="single" w:sz="4" w:space="0" w:color="007562"/>
          <w:insideH w:val="single" w:sz="4" w:space="0" w:color="007562"/>
          <w:insideV w:val="single" w:sz="4" w:space="0" w:color="007562"/>
        </w:tblBorders>
        <w:tblLook w:val="01E0" w:firstRow="1" w:lastRow="1" w:firstColumn="1" w:lastColumn="1" w:noHBand="0" w:noVBand="0"/>
      </w:tblPr>
      <w:tblGrid>
        <w:gridCol w:w="4343"/>
        <w:gridCol w:w="5263"/>
      </w:tblGrid>
      <w:tr w:rsidR="007E6933" w:rsidTr="007E6933">
        <w:trPr>
          <w:trHeight w:val="494"/>
          <w:tblHeader/>
        </w:trPr>
        <w:tc>
          <w:tcPr>
            <w:tcW w:w="9606" w:type="dxa"/>
            <w:gridSpan w:val="2"/>
            <w:tcBorders>
              <w:top w:val="single" w:sz="4" w:space="0" w:color="007562"/>
              <w:left w:val="nil"/>
              <w:bottom w:val="single" w:sz="4" w:space="0" w:color="007562"/>
              <w:right w:val="single" w:sz="4" w:space="0" w:color="007562"/>
            </w:tcBorders>
            <w:shd w:val="clear" w:color="auto" w:fill="33CC33"/>
            <w:vAlign w:val="center"/>
            <w:hideMark/>
          </w:tcPr>
          <w:p w:rsidR="007E6933" w:rsidRPr="0014185F" w:rsidRDefault="007E6933" w:rsidP="007E6933">
            <w:pPr>
              <w:spacing w:line="240" w:lineRule="auto"/>
              <w:rPr>
                <w:rFonts w:cs="Arial"/>
                <w:b/>
                <w:szCs w:val="24"/>
              </w:rPr>
            </w:pPr>
            <w:r w:rsidRPr="0014185F">
              <w:rPr>
                <w:rFonts w:cs="Arial"/>
                <w:b/>
                <w:color w:val="FFFFFF"/>
                <w:szCs w:val="24"/>
              </w:rPr>
              <w:t>Accessibility Fund Application</w:t>
            </w:r>
          </w:p>
        </w:tc>
      </w:tr>
      <w:tr w:rsidR="007E6933" w:rsidTr="007E6933">
        <w:trPr>
          <w:trHeight w:val="944"/>
        </w:trPr>
        <w:tc>
          <w:tcPr>
            <w:tcW w:w="4343" w:type="dxa"/>
            <w:tcBorders>
              <w:top w:val="single" w:sz="4" w:space="0" w:color="007562"/>
              <w:left w:val="single" w:sz="4" w:space="0" w:color="007562"/>
              <w:bottom w:val="single" w:sz="4" w:space="0" w:color="007562"/>
              <w:right w:val="single" w:sz="4" w:space="0" w:color="007562"/>
            </w:tcBorders>
            <w:vAlign w:val="center"/>
          </w:tcPr>
          <w:p w:rsidR="007E6933" w:rsidRDefault="007E6933" w:rsidP="007E6933">
            <w:pPr>
              <w:spacing w:line="240" w:lineRule="auto"/>
              <w:rPr>
                <w:rFonts w:cs="Arial"/>
                <w:szCs w:val="24"/>
              </w:rPr>
            </w:pPr>
            <w:r>
              <w:rPr>
                <w:rFonts w:cs="Arial"/>
                <w:szCs w:val="24"/>
                <w:vertAlign w:val="superscript"/>
              </w:rPr>
              <w:t>1.1</w:t>
            </w:r>
            <w:r>
              <w:rPr>
                <w:rFonts w:cs="Arial"/>
                <w:szCs w:val="24"/>
              </w:rPr>
              <w:t xml:space="preserve"> </w:t>
            </w:r>
          </w:p>
          <w:p w:rsidR="007E6933" w:rsidRDefault="007E6933" w:rsidP="007E6933">
            <w:pPr>
              <w:spacing w:line="240" w:lineRule="auto"/>
              <w:rPr>
                <w:rFonts w:cs="Arial"/>
                <w:szCs w:val="24"/>
              </w:rPr>
            </w:pPr>
            <w:r>
              <w:rPr>
                <w:rFonts w:cs="Arial"/>
                <w:szCs w:val="24"/>
              </w:rPr>
              <w:t>Company name and registered address</w:t>
            </w:r>
          </w:p>
          <w:p w:rsidR="007E6933" w:rsidRDefault="007E6933" w:rsidP="007E6933">
            <w:pPr>
              <w:spacing w:line="240" w:lineRule="auto"/>
              <w:rPr>
                <w:rFonts w:cs="Arial"/>
                <w:szCs w:val="24"/>
              </w:rPr>
            </w:pPr>
          </w:p>
          <w:p w:rsidR="007E6933" w:rsidRPr="00A941F3" w:rsidRDefault="007E6933" w:rsidP="007E6933">
            <w:pPr>
              <w:spacing w:line="240" w:lineRule="auto"/>
              <w:rPr>
                <w:rFonts w:cs="Arial"/>
                <w:szCs w:val="24"/>
              </w:rPr>
            </w:pPr>
          </w:p>
        </w:tc>
        <w:tc>
          <w:tcPr>
            <w:tcW w:w="5263" w:type="dxa"/>
            <w:tcBorders>
              <w:top w:val="single" w:sz="4" w:space="0" w:color="007562"/>
              <w:left w:val="single" w:sz="4" w:space="0" w:color="007562"/>
              <w:bottom w:val="single" w:sz="4" w:space="0" w:color="007562"/>
              <w:right w:val="single" w:sz="4" w:space="0" w:color="007562"/>
            </w:tcBorders>
            <w:vAlign w:val="center"/>
          </w:tcPr>
          <w:p w:rsidR="007E6933" w:rsidRDefault="007E6933" w:rsidP="007E6933">
            <w:pPr>
              <w:spacing w:line="240" w:lineRule="auto"/>
              <w:ind w:left="88"/>
              <w:rPr>
                <w:rFonts w:cs="Arial"/>
              </w:rPr>
            </w:pPr>
          </w:p>
        </w:tc>
      </w:tr>
      <w:tr w:rsidR="007E6933" w:rsidTr="007E6933">
        <w:trPr>
          <w:trHeight w:val="460"/>
        </w:trPr>
        <w:tc>
          <w:tcPr>
            <w:tcW w:w="4343" w:type="dxa"/>
            <w:vMerge w:val="restart"/>
            <w:tcBorders>
              <w:top w:val="single" w:sz="4" w:space="0" w:color="007562"/>
              <w:left w:val="single" w:sz="4" w:space="0" w:color="007562"/>
              <w:right w:val="single" w:sz="4" w:space="0" w:color="007562"/>
            </w:tcBorders>
            <w:vAlign w:val="center"/>
          </w:tcPr>
          <w:p w:rsidR="007E6933" w:rsidRDefault="007E6933" w:rsidP="007E6933">
            <w:pPr>
              <w:spacing w:line="240" w:lineRule="auto"/>
              <w:rPr>
                <w:rFonts w:cs="Arial"/>
                <w:szCs w:val="24"/>
              </w:rPr>
            </w:pPr>
            <w:r>
              <w:rPr>
                <w:rFonts w:cs="Arial"/>
                <w:szCs w:val="24"/>
                <w:vertAlign w:val="superscript"/>
              </w:rPr>
              <w:t>1.2</w:t>
            </w:r>
            <w:r>
              <w:rPr>
                <w:rFonts w:cs="Arial"/>
                <w:szCs w:val="24"/>
              </w:rPr>
              <w:t xml:space="preserve"> </w:t>
            </w:r>
          </w:p>
          <w:p w:rsidR="007E6933" w:rsidRDefault="007E6933" w:rsidP="007E6933">
            <w:pPr>
              <w:spacing w:line="240" w:lineRule="auto"/>
              <w:rPr>
                <w:rFonts w:cs="Arial"/>
                <w:szCs w:val="24"/>
              </w:rPr>
            </w:pPr>
            <w:r>
              <w:rPr>
                <w:rFonts w:cs="Arial"/>
                <w:szCs w:val="24"/>
              </w:rPr>
              <w:t xml:space="preserve">Named contact for this application, </w:t>
            </w:r>
          </w:p>
          <w:p w:rsidR="007E6933" w:rsidRDefault="007E6933" w:rsidP="007E6933">
            <w:pPr>
              <w:spacing w:line="240" w:lineRule="auto"/>
              <w:rPr>
                <w:rFonts w:cs="Arial"/>
                <w:szCs w:val="24"/>
              </w:rPr>
            </w:pPr>
            <w:r>
              <w:rPr>
                <w:rFonts w:cs="Arial"/>
                <w:szCs w:val="24"/>
              </w:rPr>
              <w:t xml:space="preserve">phone number </w:t>
            </w:r>
          </w:p>
          <w:p w:rsidR="007E6933" w:rsidRDefault="007E6933" w:rsidP="007E6933">
            <w:pPr>
              <w:spacing w:line="240" w:lineRule="auto"/>
              <w:rPr>
                <w:rFonts w:cs="Arial"/>
                <w:szCs w:val="24"/>
              </w:rPr>
            </w:pPr>
            <w:r>
              <w:rPr>
                <w:rFonts w:cs="Arial"/>
                <w:szCs w:val="24"/>
              </w:rPr>
              <w:t>e-mail address</w:t>
            </w:r>
          </w:p>
        </w:tc>
        <w:tc>
          <w:tcPr>
            <w:tcW w:w="5263" w:type="dxa"/>
            <w:tcBorders>
              <w:top w:val="single" w:sz="4" w:space="0" w:color="007562"/>
              <w:left w:val="single" w:sz="4" w:space="0" w:color="007562"/>
              <w:bottom w:val="single" w:sz="4" w:space="0" w:color="007562"/>
              <w:right w:val="single" w:sz="4" w:space="0" w:color="007562"/>
            </w:tcBorders>
            <w:vAlign w:val="center"/>
          </w:tcPr>
          <w:p w:rsidR="007E6933" w:rsidRDefault="007E6933" w:rsidP="007E6933">
            <w:pPr>
              <w:spacing w:line="240" w:lineRule="auto"/>
              <w:ind w:left="88"/>
              <w:rPr>
                <w:rFonts w:cs="Arial"/>
              </w:rPr>
            </w:pPr>
          </w:p>
        </w:tc>
      </w:tr>
      <w:tr w:rsidR="007E6933" w:rsidTr="007E6933">
        <w:trPr>
          <w:trHeight w:val="460"/>
        </w:trPr>
        <w:tc>
          <w:tcPr>
            <w:tcW w:w="4343" w:type="dxa"/>
            <w:vMerge/>
            <w:tcBorders>
              <w:left w:val="single" w:sz="4" w:space="0" w:color="007562"/>
              <w:right w:val="single" w:sz="4" w:space="0" w:color="007562"/>
            </w:tcBorders>
            <w:vAlign w:val="center"/>
          </w:tcPr>
          <w:p w:rsidR="007E6933" w:rsidRDefault="007E6933" w:rsidP="007E6933">
            <w:pPr>
              <w:spacing w:line="240" w:lineRule="auto"/>
              <w:rPr>
                <w:rFonts w:cs="Arial"/>
                <w:szCs w:val="24"/>
                <w:vertAlign w:val="superscript"/>
              </w:rPr>
            </w:pPr>
          </w:p>
        </w:tc>
        <w:tc>
          <w:tcPr>
            <w:tcW w:w="5263" w:type="dxa"/>
            <w:tcBorders>
              <w:top w:val="single" w:sz="4" w:space="0" w:color="007562"/>
              <w:left w:val="single" w:sz="4" w:space="0" w:color="007562"/>
              <w:bottom w:val="single" w:sz="4" w:space="0" w:color="007562"/>
              <w:right w:val="single" w:sz="4" w:space="0" w:color="007562"/>
            </w:tcBorders>
            <w:vAlign w:val="center"/>
          </w:tcPr>
          <w:p w:rsidR="007E6933" w:rsidRDefault="007E6933" w:rsidP="007E6933">
            <w:pPr>
              <w:spacing w:line="240" w:lineRule="auto"/>
              <w:ind w:left="88"/>
              <w:rPr>
                <w:rFonts w:cs="Arial"/>
              </w:rPr>
            </w:pPr>
          </w:p>
        </w:tc>
      </w:tr>
      <w:tr w:rsidR="007E6933" w:rsidTr="007E6933">
        <w:trPr>
          <w:trHeight w:val="460"/>
        </w:trPr>
        <w:tc>
          <w:tcPr>
            <w:tcW w:w="4343" w:type="dxa"/>
            <w:vMerge/>
            <w:tcBorders>
              <w:left w:val="single" w:sz="4" w:space="0" w:color="007562"/>
              <w:bottom w:val="single" w:sz="4" w:space="0" w:color="007562"/>
              <w:right w:val="single" w:sz="4" w:space="0" w:color="007562"/>
            </w:tcBorders>
            <w:vAlign w:val="center"/>
          </w:tcPr>
          <w:p w:rsidR="007E6933" w:rsidRDefault="007E6933" w:rsidP="007E6933">
            <w:pPr>
              <w:spacing w:line="240" w:lineRule="auto"/>
              <w:rPr>
                <w:rFonts w:cs="Arial"/>
                <w:szCs w:val="24"/>
                <w:vertAlign w:val="superscript"/>
              </w:rPr>
            </w:pPr>
          </w:p>
        </w:tc>
        <w:tc>
          <w:tcPr>
            <w:tcW w:w="5263" w:type="dxa"/>
            <w:tcBorders>
              <w:top w:val="single" w:sz="4" w:space="0" w:color="007562"/>
              <w:left w:val="single" w:sz="4" w:space="0" w:color="007562"/>
              <w:bottom w:val="single" w:sz="4" w:space="0" w:color="007562"/>
              <w:right w:val="single" w:sz="4" w:space="0" w:color="007562"/>
            </w:tcBorders>
            <w:vAlign w:val="center"/>
          </w:tcPr>
          <w:p w:rsidR="007E6933" w:rsidRDefault="007E6933" w:rsidP="007E6933">
            <w:pPr>
              <w:spacing w:line="240" w:lineRule="auto"/>
              <w:ind w:left="88"/>
              <w:rPr>
                <w:rFonts w:cs="Arial"/>
              </w:rPr>
            </w:pPr>
          </w:p>
        </w:tc>
      </w:tr>
      <w:tr w:rsidR="007E6933" w:rsidTr="007E6933">
        <w:trPr>
          <w:trHeight w:val="680"/>
        </w:trPr>
        <w:tc>
          <w:tcPr>
            <w:tcW w:w="4343" w:type="dxa"/>
            <w:tcBorders>
              <w:top w:val="single" w:sz="4" w:space="0" w:color="007562"/>
              <w:left w:val="single" w:sz="4" w:space="0" w:color="007562"/>
              <w:bottom w:val="single" w:sz="4" w:space="0" w:color="007562"/>
              <w:right w:val="single" w:sz="4" w:space="0" w:color="007562"/>
            </w:tcBorders>
            <w:vAlign w:val="center"/>
          </w:tcPr>
          <w:p w:rsidR="007E6933" w:rsidRDefault="007E6933" w:rsidP="007E6933">
            <w:pPr>
              <w:spacing w:line="240" w:lineRule="auto"/>
              <w:rPr>
                <w:rFonts w:cs="Arial"/>
                <w:szCs w:val="24"/>
              </w:rPr>
            </w:pPr>
            <w:r w:rsidRPr="00884A14">
              <w:rPr>
                <w:rFonts w:cs="Arial"/>
                <w:szCs w:val="24"/>
                <w:vertAlign w:val="superscript"/>
              </w:rPr>
              <w:t>1.3</w:t>
            </w:r>
            <w:r w:rsidRPr="00884A14">
              <w:rPr>
                <w:rFonts w:cs="Arial"/>
                <w:szCs w:val="24"/>
              </w:rPr>
              <w:t xml:space="preserve"> </w:t>
            </w:r>
          </w:p>
          <w:p w:rsidR="007E6933" w:rsidRPr="00884A14" w:rsidRDefault="007E6933" w:rsidP="007E6933">
            <w:pPr>
              <w:spacing w:line="240" w:lineRule="auto"/>
              <w:rPr>
                <w:rFonts w:cs="Arial"/>
                <w:szCs w:val="24"/>
                <w:vertAlign w:val="superscript"/>
              </w:rPr>
            </w:pPr>
            <w:r w:rsidRPr="00884A14">
              <w:rPr>
                <w:rFonts w:cs="Arial"/>
                <w:szCs w:val="24"/>
              </w:rPr>
              <w:t>Position or role in organisation</w:t>
            </w:r>
          </w:p>
        </w:tc>
        <w:tc>
          <w:tcPr>
            <w:tcW w:w="5263" w:type="dxa"/>
            <w:tcBorders>
              <w:top w:val="single" w:sz="4" w:space="0" w:color="007562"/>
              <w:left w:val="single" w:sz="4" w:space="0" w:color="007562"/>
              <w:bottom w:val="single" w:sz="4" w:space="0" w:color="007562"/>
              <w:right w:val="single" w:sz="4" w:space="0" w:color="007562"/>
            </w:tcBorders>
            <w:vAlign w:val="center"/>
          </w:tcPr>
          <w:p w:rsidR="007E6933" w:rsidRDefault="007E6933" w:rsidP="007E6933">
            <w:pPr>
              <w:spacing w:line="240" w:lineRule="auto"/>
              <w:ind w:left="88"/>
              <w:rPr>
                <w:rFonts w:cs="Arial"/>
              </w:rPr>
            </w:pPr>
          </w:p>
        </w:tc>
      </w:tr>
      <w:tr w:rsidR="007E6933" w:rsidTr="007E6933">
        <w:trPr>
          <w:trHeight w:val="1433"/>
        </w:trPr>
        <w:tc>
          <w:tcPr>
            <w:tcW w:w="4343" w:type="dxa"/>
            <w:tcBorders>
              <w:top w:val="single" w:sz="4" w:space="0" w:color="007562"/>
              <w:left w:val="single" w:sz="4" w:space="0" w:color="007562"/>
              <w:bottom w:val="single" w:sz="4" w:space="0" w:color="007562"/>
              <w:right w:val="single" w:sz="4" w:space="0" w:color="007562"/>
            </w:tcBorders>
            <w:vAlign w:val="center"/>
          </w:tcPr>
          <w:p w:rsidR="007E6933" w:rsidRDefault="007E6933" w:rsidP="007E6933">
            <w:pPr>
              <w:spacing w:line="240" w:lineRule="auto"/>
              <w:rPr>
                <w:rFonts w:cs="Arial"/>
                <w:szCs w:val="24"/>
                <w:vertAlign w:val="superscript"/>
              </w:rPr>
            </w:pPr>
            <w:r w:rsidRPr="00884A14">
              <w:rPr>
                <w:rFonts w:cs="Arial"/>
                <w:szCs w:val="24"/>
                <w:vertAlign w:val="superscript"/>
              </w:rPr>
              <w:t xml:space="preserve">1.4 </w:t>
            </w:r>
          </w:p>
          <w:p w:rsidR="007E6933" w:rsidRPr="00884A14" w:rsidRDefault="007E6933" w:rsidP="007E6933">
            <w:pPr>
              <w:spacing w:line="240" w:lineRule="auto"/>
              <w:rPr>
                <w:rFonts w:cs="Arial"/>
                <w:szCs w:val="24"/>
              </w:rPr>
            </w:pPr>
            <w:r w:rsidRPr="00884A14">
              <w:rPr>
                <w:rFonts w:cs="Arial"/>
                <w:szCs w:val="24"/>
              </w:rPr>
              <w:t>Please confirm that you are authorised to make this application and to commit match-funding to this project</w:t>
            </w:r>
            <w:r w:rsidR="00A1790C">
              <w:rPr>
                <w:rFonts w:cs="Arial"/>
                <w:szCs w:val="24"/>
              </w:rPr>
              <w:t xml:space="preserve"> if applicable</w:t>
            </w:r>
          </w:p>
        </w:tc>
        <w:tc>
          <w:tcPr>
            <w:tcW w:w="5263" w:type="dxa"/>
            <w:tcBorders>
              <w:top w:val="single" w:sz="4" w:space="0" w:color="007562"/>
              <w:left w:val="single" w:sz="4" w:space="0" w:color="007562"/>
              <w:bottom w:val="single" w:sz="4" w:space="0" w:color="007562"/>
              <w:right w:val="single" w:sz="4" w:space="0" w:color="007562"/>
            </w:tcBorders>
            <w:vAlign w:val="center"/>
          </w:tcPr>
          <w:p w:rsidR="007E6933" w:rsidRDefault="007E6933" w:rsidP="007E6933">
            <w:pPr>
              <w:spacing w:line="240" w:lineRule="auto"/>
              <w:ind w:left="88"/>
              <w:rPr>
                <w:rFonts w:cs="Arial"/>
              </w:rPr>
            </w:pPr>
          </w:p>
        </w:tc>
      </w:tr>
      <w:tr w:rsidR="007E6933" w:rsidTr="007E6933">
        <w:trPr>
          <w:trHeight w:val="944"/>
        </w:trPr>
        <w:tc>
          <w:tcPr>
            <w:tcW w:w="4343" w:type="dxa"/>
            <w:tcBorders>
              <w:top w:val="single" w:sz="4" w:space="0" w:color="007562"/>
              <w:left w:val="single" w:sz="4" w:space="0" w:color="007562"/>
              <w:bottom w:val="single" w:sz="4" w:space="0" w:color="007562"/>
              <w:right w:val="single" w:sz="4" w:space="0" w:color="007562"/>
            </w:tcBorders>
            <w:vAlign w:val="center"/>
          </w:tcPr>
          <w:p w:rsidR="007E6933" w:rsidRDefault="007E6933" w:rsidP="007E6933">
            <w:pPr>
              <w:spacing w:line="240" w:lineRule="auto"/>
              <w:rPr>
                <w:rFonts w:cs="Arial"/>
                <w:szCs w:val="24"/>
              </w:rPr>
            </w:pPr>
            <w:r w:rsidRPr="00884A14">
              <w:rPr>
                <w:rFonts w:cs="Arial"/>
                <w:szCs w:val="24"/>
                <w:vertAlign w:val="superscript"/>
              </w:rPr>
              <w:t>1.5</w:t>
            </w:r>
            <w:r w:rsidRPr="00884A14">
              <w:rPr>
                <w:rFonts w:cs="Arial"/>
                <w:szCs w:val="24"/>
              </w:rPr>
              <w:t xml:space="preserve"> </w:t>
            </w:r>
          </w:p>
          <w:p w:rsidR="007E6933" w:rsidRPr="00884A14" w:rsidRDefault="007E6933" w:rsidP="007E6933">
            <w:pPr>
              <w:spacing w:line="240" w:lineRule="auto"/>
              <w:rPr>
                <w:rFonts w:cs="Arial"/>
                <w:szCs w:val="24"/>
              </w:rPr>
            </w:pPr>
            <w:r w:rsidRPr="00884A14">
              <w:rPr>
                <w:rFonts w:cs="Arial"/>
                <w:szCs w:val="24"/>
              </w:rPr>
              <w:t>Address for correspondence, if different to above</w:t>
            </w:r>
          </w:p>
          <w:p w:rsidR="007E6933" w:rsidRPr="00884A14" w:rsidRDefault="007E6933" w:rsidP="007E6933">
            <w:pPr>
              <w:spacing w:line="240" w:lineRule="auto"/>
              <w:rPr>
                <w:rFonts w:cs="Arial"/>
                <w:szCs w:val="24"/>
              </w:rPr>
            </w:pPr>
          </w:p>
        </w:tc>
        <w:tc>
          <w:tcPr>
            <w:tcW w:w="5263" w:type="dxa"/>
            <w:tcBorders>
              <w:top w:val="single" w:sz="4" w:space="0" w:color="007562"/>
              <w:left w:val="single" w:sz="4" w:space="0" w:color="007562"/>
              <w:bottom w:val="single" w:sz="4" w:space="0" w:color="007562"/>
              <w:right w:val="single" w:sz="4" w:space="0" w:color="007562"/>
            </w:tcBorders>
            <w:vAlign w:val="center"/>
          </w:tcPr>
          <w:p w:rsidR="007E6933" w:rsidRDefault="007E6933" w:rsidP="007E6933">
            <w:pPr>
              <w:spacing w:line="240" w:lineRule="auto"/>
              <w:ind w:left="88"/>
              <w:rPr>
                <w:rFonts w:cs="Arial"/>
              </w:rPr>
            </w:pPr>
          </w:p>
        </w:tc>
      </w:tr>
      <w:tr w:rsidR="007E6933" w:rsidTr="007E6933">
        <w:trPr>
          <w:trHeight w:val="742"/>
        </w:trPr>
        <w:tc>
          <w:tcPr>
            <w:tcW w:w="4343" w:type="dxa"/>
            <w:tcBorders>
              <w:top w:val="single" w:sz="4" w:space="0" w:color="007562"/>
              <w:left w:val="single" w:sz="4" w:space="0" w:color="007562"/>
              <w:bottom w:val="single" w:sz="4" w:space="0" w:color="007562"/>
              <w:right w:val="single" w:sz="4" w:space="0" w:color="007562"/>
            </w:tcBorders>
            <w:vAlign w:val="center"/>
          </w:tcPr>
          <w:p w:rsidR="007E6933" w:rsidRDefault="007E6933" w:rsidP="007E6933">
            <w:pPr>
              <w:spacing w:line="240" w:lineRule="auto"/>
              <w:rPr>
                <w:rFonts w:cs="Arial"/>
                <w:szCs w:val="24"/>
              </w:rPr>
            </w:pPr>
            <w:r w:rsidRPr="00884A14">
              <w:rPr>
                <w:rFonts w:cs="Arial"/>
                <w:szCs w:val="24"/>
                <w:vertAlign w:val="superscript"/>
              </w:rPr>
              <w:t>1.6</w:t>
            </w:r>
            <w:r w:rsidRPr="00884A14">
              <w:rPr>
                <w:rFonts w:cs="Arial"/>
                <w:szCs w:val="24"/>
              </w:rPr>
              <w:t xml:space="preserve"> </w:t>
            </w:r>
          </w:p>
          <w:p w:rsidR="007E6933" w:rsidRPr="00884A14" w:rsidRDefault="007E6933" w:rsidP="007E6933">
            <w:pPr>
              <w:spacing w:line="240" w:lineRule="auto"/>
              <w:rPr>
                <w:rFonts w:cs="Arial"/>
                <w:szCs w:val="24"/>
              </w:rPr>
            </w:pPr>
            <w:r w:rsidRPr="00884A14">
              <w:rPr>
                <w:rFonts w:cs="Arial"/>
                <w:szCs w:val="24"/>
              </w:rPr>
              <w:t>Signature</w:t>
            </w:r>
          </w:p>
        </w:tc>
        <w:tc>
          <w:tcPr>
            <w:tcW w:w="5263" w:type="dxa"/>
            <w:tcBorders>
              <w:top w:val="single" w:sz="4" w:space="0" w:color="007562"/>
              <w:left w:val="single" w:sz="4" w:space="0" w:color="007562"/>
              <w:bottom w:val="single" w:sz="4" w:space="0" w:color="007562"/>
              <w:right w:val="single" w:sz="4" w:space="0" w:color="007562"/>
            </w:tcBorders>
            <w:vAlign w:val="center"/>
          </w:tcPr>
          <w:p w:rsidR="007E6933" w:rsidRDefault="007E6933" w:rsidP="007E6933">
            <w:pPr>
              <w:spacing w:line="240" w:lineRule="auto"/>
              <w:ind w:left="88"/>
              <w:rPr>
                <w:rFonts w:cs="Arial"/>
              </w:rPr>
            </w:pPr>
          </w:p>
        </w:tc>
      </w:tr>
      <w:tr w:rsidR="007E6933" w:rsidTr="007E6933">
        <w:trPr>
          <w:trHeight w:val="487"/>
        </w:trPr>
        <w:tc>
          <w:tcPr>
            <w:tcW w:w="4343" w:type="dxa"/>
            <w:tcBorders>
              <w:top w:val="single" w:sz="4" w:space="0" w:color="007562"/>
              <w:left w:val="single" w:sz="4" w:space="0" w:color="007562"/>
              <w:bottom w:val="single" w:sz="4" w:space="0" w:color="007562"/>
              <w:right w:val="single" w:sz="4" w:space="0" w:color="007562"/>
            </w:tcBorders>
            <w:vAlign w:val="center"/>
          </w:tcPr>
          <w:p w:rsidR="007E6933" w:rsidRDefault="007E6933" w:rsidP="007E6933">
            <w:pPr>
              <w:spacing w:line="240" w:lineRule="auto"/>
              <w:rPr>
                <w:rFonts w:cs="Arial"/>
                <w:szCs w:val="24"/>
              </w:rPr>
            </w:pPr>
            <w:r w:rsidRPr="00884A14">
              <w:rPr>
                <w:rFonts w:cs="Arial"/>
                <w:szCs w:val="24"/>
                <w:vertAlign w:val="superscript"/>
              </w:rPr>
              <w:t>1.7</w:t>
            </w:r>
            <w:r w:rsidRPr="00884A14">
              <w:rPr>
                <w:rFonts w:cs="Arial"/>
                <w:szCs w:val="24"/>
              </w:rPr>
              <w:t xml:space="preserve"> </w:t>
            </w:r>
          </w:p>
          <w:p w:rsidR="007E6933" w:rsidRPr="00884A14" w:rsidRDefault="007E6933" w:rsidP="007E6933">
            <w:pPr>
              <w:spacing w:line="240" w:lineRule="auto"/>
              <w:rPr>
                <w:rFonts w:cs="Arial"/>
                <w:szCs w:val="24"/>
              </w:rPr>
            </w:pPr>
            <w:r w:rsidRPr="00884A14">
              <w:rPr>
                <w:rFonts w:cs="Arial"/>
                <w:szCs w:val="24"/>
              </w:rPr>
              <w:t>Date</w:t>
            </w:r>
          </w:p>
        </w:tc>
        <w:tc>
          <w:tcPr>
            <w:tcW w:w="5263" w:type="dxa"/>
            <w:tcBorders>
              <w:top w:val="single" w:sz="4" w:space="0" w:color="007562"/>
              <w:left w:val="single" w:sz="4" w:space="0" w:color="007562"/>
              <w:bottom w:val="single" w:sz="4" w:space="0" w:color="007562"/>
              <w:right w:val="single" w:sz="4" w:space="0" w:color="007562"/>
            </w:tcBorders>
            <w:vAlign w:val="center"/>
          </w:tcPr>
          <w:p w:rsidR="007E6933" w:rsidRDefault="007E6933" w:rsidP="007E6933">
            <w:pPr>
              <w:spacing w:line="240" w:lineRule="auto"/>
              <w:ind w:left="88"/>
              <w:rPr>
                <w:rFonts w:cs="Arial"/>
              </w:rPr>
            </w:pPr>
          </w:p>
        </w:tc>
      </w:tr>
      <w:tr w:rsidR="007E6933" w:rsidTr="007E6933">
        <w:trPr>
          <w:trHeight w:val="393"/>
        </w:trPr>
        <w:tc>
          <w:tcPr>
            <w:tcW w:w="4343" w:type="dxa"/>
            <w:tcBorders>
              <w:top w:val="single" w:sz="4" w:space="0" w:color="007562"/>
              <w:left w:val="single" w:sz="4" w:space="0" w:color="007562"/>
              <w:bottom w:val="single" w:sz="4" w:space="0" w:color="007562"/>
              <w:right w:val="single" w:sz="4" w:space="0" w:color="007562"/>
            </w:tcBorders>
            <w:shd w:val="clear" w:color="auto" w:fill="33CC33"/>
            <w:vAlign w:val="center"/>
          </w:tcPr>
          <w:p w:rsidR="007E6933" w:rsidRPr="00A941F3" w:rsidRDefault="007E6933" w:rsidP="007E6933">
            <w:pPr>
              <w:spacing w:line="240" w:lineRule="auto"/>
              <w:rPr>
                <w:rFonts w:cs="Arial"/>
                <w:szCs w:val="24"/>
              </w:rPr>
            </w:pPr>
          </w:p>
        </w:tc>
        <w:tc>
          <w:tcPr>
            <w:tcW w:w="5263" w:type="dxa"/>
            <w:tcBorders>
              <w:top w:val="single" w:sz="4" w:space="0" w:color="007562"/>
              <w:left w:val="single" w:sz="4" w:space="0" w:color="007562"/>
              <w:bottom w:val="single" w:sz="4" w:space="0" w:color="007562"/>
              <w:right w:val="single" w:sz="4" w:space="0" w:color="007562"/>
            </w:tcBorders>
            <w:shd w:val="clear" w:color="auto" w:fill="33CC33"/>
            <w:vAlign w:val="center"/>
          </w:tcPr>
          <w:p w:rsidR="007E6933" w:rsidRDefault="007E6933" w:rsidP="007E6933">
            <w:pPr>
              <w:spacing w:line="240" w:lineRule="auto"/>
              <w:ind w:left="88"/>
              <w:rPr>
                <w:rFonts w:cs="Arial"/>
              </w:rPr>
            </w:pPr>
          </w:p>
        </w:tc>
      </w:tr>
      <w:tr w:rsidR="007E6933" w:rsidTr="007E6933">
        <w:trPr>
          <w:trHeight w:val="944"/>
        </w:trPr>
        <w:tc>
          <w:tcPr>
            <w:tcW w:w="4343" w:type="dxa"/>
            <w:tcBorders>
              <w:top w:val="single" w:sz="4" w:space="0" w:color="007562"/>
              <w:left w:val="single" w:sz="4" w:space="0" w:color="007562"/>
              <w:bottom w:val="single" w:sz="4" w:space="0" w:color="007562"/>
              <w:right w:val="single" w:sz="4" w:space="0" w:color="007562"/>
            </w:tcBorders>
            <w:vAlign w:val="center"/>
          </w:tcPr>
          <w:p w:rsidR="007E6933" w:rsidRDefault="007E6933" w:rsidP="007E6933">
            <w:pPr>
              <w:spacing w:line="240" w:lineRule="auto"/>
              <w:rPr>
                <w:rFonts w:cs="Arial"/>
                <w:szCs w:val="24"/>
              </w:rPr>
            </w:pPr>
            <w:r w:rsidRPr="00884A14">
              <w:rPr>
                <w:rFonts w:cs="Arial"/>
                <w:szCs w:val="24"/>
                <w:vertAlign w:val="superscript"/>
              </w:rPr>
              <w:t>2.1</w:t>
            </w:r>
            <w:r w:rsidRPr="00884A14">
              <w:rPr>
                <w:rFonts w:cs="Arial"/>
                <w:szCs w:val="24"/>
              </w:rPr>
              <w:t xml:space="preserve"> </w:t>
            </w:r>
          </w:p>
          <w:p w:rsidR="007E6933" w:rsidRPr="00884A14" w:rsidRDefault="007E6933" w:rsidP="007E6933">
            <w:pPr>
              <w:spacing w:line="240" w:lineRule="auto"/>
              <w:rPr>
                <w:rFonts w:cs="Arial"/>
                <w:szCs w:val="24"/>
              </w:rPr>
            </w:pPr>
            <w:r w:rsidRPr="00884A14">
              <w:rPr>
                <w:rFonts w:cs="Arial"/>
                <w:szCs w:val="24"/>
              </w:rPr>
              <w:t>What is the project?</w:t>
            </w:r>
          </w:p>
          <w:p w:rsidR="007E6933" w:rsidRPr="00884A14" w:rsidRDefault="007E6933" w:rsidP="007E6933">
            <w:pPr>
              <w:spacing w:line="240" w:lineRule="auto"/>
              <w:rPr>
                <w:rFonts w:cs="Arial"/>
                <w:szCs w:val="24"/>
              </w:rPr>
            </w:pPr>
          </w:p>
        </w:tc>
        <w:tc>
          <w:tcPr>
            <w:tcW w:w="5263" w:type="dxa"/>
            <w:tcBorders>
              <w:top w:val="single" w:sz="4" w:space="0" w:color="007562"/>
              <w:left w:val="single" w:sz="4" w:space="0" w:color="007562"/>
              <w:bottom w:val="single" w:sz="4" w:space="0" w:color="007562"/>
              <w:right w:val="single" w:sz="4" w:space="0" w:color="007562"/>
            </w:tcBorders>
            <w:vAlign w:val="center"/>
          </w:tcPr>
          <w:p w:rsidR="007E6933" w:rsidRPr="00884A14" w:rsidRDefault="007E6933" w:rsidP="007E6933">
            <w:pPr>
              <w:spacing w:line="240" w:lineRule="auto"/>
              <w:ind w:left="88"/>
              <w:rPr>
                <w:rFonts w:cs="Arial"/>
              </w:rPr>
            </w:pPr>
          </w:p>
        </w:tc>
      </w:tr>
      <w:tr w:rsidR="007E6933" w:rsidTr="007E6933">
        <w:trPr>
          <w:trHeight w:val="822"/>
        </w:trPr>
        <w:tc>
          <w:tcPr>
            <w:tcW w:w="4343" w:type="dxa"/>
            <w:tcBorders>
              <w:top w:val="single" w:sz="4" w:space="0" w:color="007562"/>
              <w:left w:val="single" w:sz="4" w:space="0" w:color="007562"/>
              <w:bottom w:val="single" w:sz="4" w:space="0" w:color="007562"/>
              <w:right w:val="single" w:sz="4" w:space="0" w:color="007562"/>
            </w:tcBorders>
            <w:vAlign w:val="center"/>
          </w:tcPr>
          <w:p w:rsidR="007E6933" w:rsidRDefault="007E6933" w:rsidP="007E6933">
            <w:pPr>
              <w:spacing w:line="240" w:lineRule="auto"/>
              <w:rPr>
                <w:rFonts w:cs="Arial"/>
                <w:szCs w:val="24"/>
              </w:rPr>
            </w:pPr>
            <w:r w:rsidRPr="00884A14">
              <w:rPr>
                <w:rFonts w:cs="Arial"/>
                <w:szCs w:val="24"/>
                <w:vertAlign w:val="superscript"/>
              </w:rPr>
              <w:t>2.2</w:t>
            </w:r>
            <w:r w:rsidRPr="00884A14">
              <w:rPr>
                <w:rFonts w:cs="Arial"/>
                <w:szCs w:val="24"/>
              </w:rPr>
              <w:t xml:space="preserve"> </w:t>
            </w:r>
          </w:p>
          <w:p w:rsidR="007E6933" w:rsidRPr="00884A14" w:rsidRDefault="007E6933" w:rsidP="007E6933">
            <w:pPr>
              <w:spacing w:line="240" w:lineRule="auto"/>
              <w:rPr>
                <w:rFonts w:cs="Arial"/>
                <w:szCs w:val="24"/>
              </w:rPr>
            </w:pPr>
            <w:r w:rsidRPr="00884A14">
              <w:rPr>
                <w:rFonts w:cs="Arial"/>
                <w:szCs w:val="24"/>
              </w:rPr>
              <w:t>Location(s)</w:t>
            </w:r>
          </w:p>
          <w:p w:rsidR="007E6933" w:rsidRPr="00884A14" w:rsidRDefault="007E6933" w:rsidP="007E6933">
            <w:pPr>
              <w:spacing w:line="240" w:lineRule="auto"/>
              <w:rPr>
                <w:rFonts w:cs="Arial"/>
                <w:szCs w:val="24"/>
              </w:rPr>
            </w:pPr>
          </w:p>
          <w:p w:rsidR="007E6933" w:rsidRPr="00884A14" w:rsidRDefault="007E6933" w:rsidP="007E6933">
            <w:pPr>
              <w:spacing w:line="240" w:lineRule="auto"/>
              <w:rPr>
                <w:rFonts w:cs="Arial"/>
                <w:szCs w:val="24"/>
              </w:rPr>
            </w:pPr>
          </w:p>
        </w:tc>
        <w:tc>
          <w:tcPr>
            <w:tcW w:w="5263" w:type="dxa"/>
            <w:tcBorders>
              <w:top w:val="single" w:sz="4" w:space="0" w:color="007562"/>
              <w:left w:val="single" w:sz="4" w:space="0" w:color="007562"/>
              <w:bottom w:val="single" w:sz="4" w:space="0" w:color="007562"/>
              <w:right w:val="single" w:sz="4" w:space="0" w:color="007562"/>
            </w:tcBorders>
            <w:vAlign w:val="center"/>
          </w:tcPr>
          <w:p w:rsidR="007E6933" w:rsidRPr="00884A14" w:rsidRDefault="007E6933" w:rsidP="007E6933">
            <w:pPr>
              <w:spacing w:line="240" w:lineRule="auto"/>
              <w:ind w:left="88"/>
              <w:rPr>
                <w:rFonts w:cs="Arial"/>
              </w:rPr>
            </w:pPr>
          </w:p>
        </w:tc>
      </w:tr>
      <w:tr w:rsidR="007E6933" w:rsidTr="007E6933">
        <w:trPr>
          <w:trHeight w:val="852"/>
        </w:trPr>
        <w:tc>
          <w:tcPr>
            <w:tcW w:w="4343" w:type="dxa"/>
            <w:tcBorders>
              <w:top w:val="single" w:sz="4" w:space="0" w:color="007562"/>
              <w:left w:val="single" w:sz="4" w:space="0" w:color="007562"/>
              <w:bottom w:val="single" w:sz="4" w:space="0" w:color="007562"/>
              <w:right w:val="single" w:sz="4" w:space="0" w:color="007562"/>
            </w:tcBorders>
            <w:vAlign w:val="center"/>
          </w:tcPr>
          <w:p w:rsidR="007E6933" w:rsidRDefault="007E6933" w:rsidP="007E6933">
            <w:pPr>
              <w:spacing w:line="240" w:lineRule="auto"/>
              <w:rPr>
                <w:rFonts w:cs="Arial"/>
                <w:szCs w:val="24"/>
              </w:rPr>
            </w:pPr>
            <w:r w:rsidRPr="00884A14">
              <w:rPr>
                <w:rFonts w:cs="Arial"/>
                <w:szCs w:val="24"/>
                <w:vertAlign w:val="superscript"/>
              </w:rPr>
              <w:t>2.3</w:t>
            </w:r>
            <w:r w:rsidRPr="00884A14">
              <w:rPr>
                <w:rFonts w:cs="Arial"/>
                <w:szCs w:val="24"/>
              </w:rPr>
              <w:t xml:space="preserve"> </w:t>
            </w:r>
          </w:p>
          <w:p w:rsidR="007E6933" w:rsidRPr="00884A14" w:rsidRDefault="007E6933" w:rsidP="007E6933">
            <w:pPr>
              <w:spacing w:line="240" w:lineRule="auto"/>
              <w:rPr>
                <w:rFonts w:cs="Arial"/>
                <w:szCs w:val="24"/>
              </w:rPr>
            </w:pPr>
            <w:r w:rsidRPr="00884A14">
              <w:rPr>
                <w:rFonts w:cs="Arial"/>
                <w:szCs w:val="24"/>
              </w:rPr>
              <w:t>How will this project improve accessibility</w:t>
            </w:r>
            <w:r>
              <w:rPr>
                <w:rFonts w:cs="Arial"/>
                <w:szCs w:val="24"/>
              </w:rPr>
              <w:t xml:space="preserve"> and assist in meeting the key outcomes/delivery of the accessible Travel framework</w:t>
            </w:r>
            <w:r w:rsidR="0014646C">
              <w:rPr>
                <w:rFonts w:cs="Arial"/>
                <w:szCs w:val="24"/>
              </w:rPr>
              <w:t xml:space="preserve"> and wider SG objectives</w:t>
            </w:r>
            <w:r w:rsidRPr="00884A14">
              <w:rPr>
                <w:rFonts w:cs="Arial"/>
                <w:szCs w:val="24"/>
              </w:rPr>
              <w:t xml:space="preserve"> ?</w:t>
            </w:r>
          </w:p>
          <w:p w:rsidR="007E6933" w:rsidRPr="00884A14" w:rsidRDefault="007E6933" w:rsidP="007E6933">
            <w:pPr>
              <w:spacing w:line="240" w:lineRule="auto"/>
              <w:rPr>
                <w:rFonts w:cs="Arial"/>
                <w:szCs w:val="24"/>
                <w:vertAlign w:val="superscript"/>
              </w:rPr>
            </w:pPr>
          </w:p>
        </w:tc>
        <w:tc>
          <w:tcPr>
            <w:tcW w:w="5263" w:type="dxa"/>
            <w:tcBorders>
              <w:top w:val="single" w:sz="4" w:space="0" w:color="007562"/>
              <w:left w:val="single" w:sz="4" w:space="0" w:color="007562"/>
              <w:bottom w:val="single" w:sz="4" w:space="0" w:color="007562"/>
              <w:right w:val="single" w:sz="4" w:space="0" w:color="007562"/>
            </w:tcBorders>
            <w:vAlign w:val="center"/>
          </w:tcPr>
          <w:p w:rsidR="007E6933" w:rsidRPr="00884A14" w:rsidRDefault="007E6933" w:rsidP="007E6933">
            <w:pPr>
              <w:spacing w:line="240" w:lineRule="auto"/>
              <w:ind w:left="88"/>
              <w:rPr>
                <w:rFonts w:cs="Arial"/>
              </w:rPr>
            </w:pPr>
          </w:p>
        </w:tc>
      </w:tr>
      <w:tr w:rsidR="007E6933" w:rsidTr="007E6933">
        <w:trPr>
          <w:trHeight w:val="571"/>
        </w:trPr>
        <w:tc>
          <w:tcPr>
            <w:tcW w:w="4343" w:type="dxa"/>
            <w:tcBorders>
              <w:top w:val="single" w:sz="4" w:space="0" w:color="007562"/>
              <w:left w:val="single" w:sz="4" w:space="0" w:color="007562"/>
              <w:bottom w:val="single" w:sz="4" w:space="0" w:color="007562"/>
              <w:right w:val="single" w:sz="4" w:space="0" w:color="007562"/>
            </w:tcBorders>
            <w:vAlign w:val="center"/>
          </w:tcPr>
          <w:p w:rsidR="007E6933" w:rsidRDefault="007E6933" w:rsidP="007E6933">
            <w:pPr>
              <w:spacing w:line="240" w:lineRule="auto"/>
              <w:rPr>
                <w:rFonts w:cs="Arial"/>
                <w:szCs w:val="24"/>
              </w:rPr>
            </w:pPr>
            <w:r w:rsidRPr="00884A14">
              <w:rPr>
                <w:rFonts w:cs="Arial"/>
                <w:szCs w:val="24"/>
                <w:vertAlign w:val="superscript"/>
              </w:rPr>
              <w:t>2.4</w:t>
            </w:r>
            <w:r w:rsidRPr="00884A14">
              <w:rPr>
                <w:rFonts w:cs="Arial"/>
                <w:szCs w:val="24"/>
              </w:rPr>
              <w:t xml:space="preserve"> </w:t>
            </w:r>
          </w:p>
          <w:p w:rsidR="007E6933" w:rsidRPr="00884A14" w:rsidRDefault="007E6933" w:rsidP="007E6933">
            <w:pPr>
              <w:spacing w:line="240" w:lineRule="auto"/>
              <w:rPr>
                <w:rFonts w:cs="Arial"/>
                <w:szCs w:val="24"/>
              </w:rPr>
            </w:pPr>
            <w:r w:rsidRPr="00884A14">
              <w:rPr>
                <w:rFonts w:cs="Arial"/>
                <w:szCs w:val="24"/>
              </w:rPr>
              <w:t>Is this part of a larger Project</w:t>
            </w:r>
          </w:p>
          <w:p w:rsidR="007E6933" w:rsidRPr="00884A14" w:rsidRDefault="007E6933" w:rsidP="007E6933">
            <w:pPr>
              <w:spacing w:line="240" w:lineRule="auto"/>
              <w:rPr>
                <w:rFonts w:cs="Arial"/>
                <w:szCs w:val="24"/>
              </w:rPr>
            </w:pPr>
          </w:p>
        </w:tc>
        <w:tc>
          <w:tcPr>
            <w:tcW w:w="5263" w:type="dxa"/>
            <w:tcBorders>
              <w:top w:val="single" w:sz="4" w:space="0" w:color="007562"/>
              <w:left w:val="single" w:sz="4" w:space="0" w:color="007562"/>
              <w:bottom w:val="single" w:sz="4" w:space="0" w:color="007562"/>
              <w:right w:val="single" w:sz="4" w:space="0" w:color="007562"/>
            </w:tcBorders>
            <w:vAlign w:val="center"/>
          </w:tcPr>
          <w:p w:rsidR="007E6933" w:rsidRPr="00884A14" w:rsidRDefault="00F45835" w:rsidP="007E6933">
            <w:pPr>
              <w:spacing w:line="240" w:lineRule="auto"/>
              <w:ind w:left="88"/>
              <w:rPr>
                <w:rFonts w:cs="Arial"/>
              </w:rPr>
            </w:pPr>
            <w:r>
              <w:rPr>
                <w:rFonts w:cs="Arial"/>
              </w:rPr>
              <w:t xml:space="preserve">Yes / No </w:t>
            </w:r>
          </w:p>
          <w:p w:rsidR="007E6933" w:rsidRPr="00884A14" w:rsidRDefault="007E6933" w:rsidP="007E6933">
            <w:pPr>
              <w:spacing w:line="240" w:lineRule="auto"/>
              <w:ind w:left="88"/>
              <w:rPr>
                <w:rFonts w:cs="Arial"/>
              </w:rPr>
            </w:pPr>
          </w:p>
        </w:tc>
      </w:tr>
      <w:tr w:rsidR="007E6933" w:rsidTr="007E6933">
        <w:trPr>
          <w:trHeight w:val="1291"/>
        </w:trPr>
        <w:tc>
          <w:tcPr>
            <w:tcW w:w="4343" w:type="dxa"/>
            <w:tcBorders>
              <w:top w:val="single" w:sz="4" w:space="0" w:color="007562"/>
              <w:left w:val="single" w:sz="4" w:space="0" w:color="007562"/>
              <w:bottom w:val="single" w:sz="4" w:space="0" w:color="007562"/>
              <w:right w:val="single" w:sz="4" w:space="0" w:color="007562"/>
            </w:tcBorders>
            <w:vAlign w:val="center"/>
          </w:tcPr>
          <w:p w:rsidR="007E6933" w:rsidRDefault="007E6933" w:rsidP="007E6933">
            <w:pPr>
              <w:spacing w:line="240" w:lineRule="auto"/>
              <w:rPr>
                <w:rFonts w:cs="Arial"/>
                <w:szCs w:val="24"/>
              </w:rPr>
            </w:pPr>
            <w:r w:rsidRPr="00884A14">
              <w:rPr>
                <w:rFonts w:cs="Arial"/>
                <w:szCs w:val="24"/>
                <w:vertAlign w:val="superscript"/>
              </w:rPr>
              <w:t>2.5</w:t>
            </w:r>
            <w:r w:rsidRPr="00884A14">
              <w:rPr>
                <w:rFonts w:cs="Arial"/>
                <w:szCs w:val="24"/>
              </w:rPr>
              <w:t xml:space="preserve"> </w:t>
            </w:r>
          </w:p>
          <w:p w:rsidR="007E6933" w:rsidRPr="00884A14" w:rsidRDefault="007E6933" w:rsidP="007E6933">
            <w:pPr>
              <w:spacing w:line="240" w:lineRule="auto"/>
              <w:rPr>
                <w:rFonts w:cs="Arial"/>
                <w:szCs w:val="24"/>
              </w:rPr>
            </w:pPr>
            <w:r w:rsidRPr="00884A14">
              <w:rPr>
                <w:rFonts w:cs="Arial"/>
                <w:szCs w:val="24"/>
              </w:rPr>
              <w:t>If above (</w:t>
            </w:r>
            <w:r w:rsidRPr="00884A14">
              <w:rPr>
                <w:rFonts w:cs="Arial"/>
                <w:sz w:val="20"/>
                <w:szCs w:val="24"/>
              </w:rPr>
              <w:t>2.4</w:t>
            </w:r>
            <w:r w:rsidRPr="00884A14">
              <w:rPr>
                <w:rFonts w:cs="Arial"/>
                <w:szCs w:val="24"/>
              </w:rPr>
              <w:t xml:space="preserve">) YES – </w:t>
            </w:r>
          </w:p>
          <w:p w:rsidR="007E6933" w:rsidRPr="00884A14" w:rsidRDefault="007E6933" w:rsidP="007E6933">
            <w:pPr>
              <w:spacing w:line="240" w:lineRule="auto"/>
              <w:rPr>
                <w:rFonts w:cs="Arial"/>
                <w:szCs w:val="24"/>
              </w:rPr>
            </w:pPr>
          </w:p>
          <w:p w:rsidR="007E6933" w:rsidRPr="00884A14" w:rsidRDefault="007E6933" w:rsidP="007E6933">
            <w:pPr>
              <w:spacing w:line="240" w:lineRule="auto"/>
              <w:rPr>
                <w:rFonts w:cs="Arial"/>
                <w:szCs w:val="24"/>
              </w:rPr>
            </w:pPr>
            <w:r w:rsidRPr="00884A14">
              <w:rPr>
                <w:rFonts w:cs="Arial"/>
                <w:szCs w:val="24"/>
              </w:rPr>
              <w:t>give brief details</w:t>
            </w:r>
          </w:p>
          <w:p w:rsidR="007E6933" w:rsidRPr="00884A14" w:rsidRDefault="007E6933" w:rsidP="007E6933">
            <w:pPr>
              <w:spacing w:line="240" w:lineRule="auto"/>
              <w:rPr>
                <w:rFonts w:cs="Arial"/>
                <w:szCs w:val="24"/>
              </w:rPr>
            </w:pPr>
          </w:p>
        </w:tc>
        <w:tc>
          <w:tcPr>
            <w:tcW w:w="5263" w:type="dxa"/>
            <w:tcBorders>
              <w:top w:val="single" w:sz="4" w:space="0" w:color="007562"/>
              <w:left w:val="single" w:sz="4" w:space="0" w:color="007562"/>
              <w:bottom w:val="single" w:sz="4" w:space="0" w:color="007562"/>
              <w:right w:val="single" w:sz="4" w:space="0" w:color="007562"/>
            </w:tcBorders>
            <w:vAlign w:val="center"/>
          </w:tcPr>
          <w:p w:rsidR="007E6933" w:rsidRPr="00884A14" w:rsidRDefault="007E6933" w:rsidP="007E6933">
            <w:pPr>
              <w:spacing w:line="240" w:lineRule="auto"/>
              <w:ind w:left="88"/>
              <w:rPr>
                <w:rFonts w:cs="Arial"/>
              </w:rPr>
            </w:pPr>
          </w:p>
        </w:tc>
      </w:tr>
      <w:tr w:rsidR="007E6933" w:rsidTr="007E6933">
        <w:trPr>
          <w:trHeight w:val="852"/>
        </w:trPr>
        <w:tc>
          <w:tcPr>
            <w:tcW w:w="4343" w:type="dxa"/>
            <w:tcBorders>
              <w:top w:val="single" w:sz="4" w:space="0" w:color="007562"/>
              <w:left w:val="single" w:sz="4" w:space="0" w:color="007562"/>
              <w:bottom w:val="single" w:sz="4" w:space="0" w:color="007562"/>
              <w:right w:val="single" w:sz="4" w:space="0" w:color="007562"/>
            </w:tcBorders>
            <w:vAlign w:val="center"/>
          </w:tcPr>
          <w:p w:rsidR="007E6933" w:rsidRDefault="007E6933" w:rsidP="007E6933">
            <w:pPr>
              <w:spacing w:line="240" w:lineRule="auto"/>
              <w:rPr>
                <w:rFonts w:cs="Arial"/>
                <w:szCs w:val="24"/>
              </w:rPr>
            </w:pPr>
            <w:r w:rsidRPr="00884A14">
              <w:rPr>
                <w:rFonts w:cs="Arial"/>
                <w:szCs w:val="24"/>
                <w:vertAlign w:val="superscript"/>
              </w:rPr>
              <w:t>2.6</w:t>
            </w:r>
            <w:r w:rsidRPr="00884A14">
              <w:rPr>
                <w:rFonts w:cs="Arial"/>
                <w:szCs w:val="24"/>
              </w:rPr>
              <w:t xml:space="preserve"> </w:t>
            </w:r>
          </w:p>
          <w:p w:rsidR="007E6933" w:rsidRPr="00884A14" w:rsidRDefault="007E6933" w:rsidP="007E6933">
            <w:pPr>
              <w:spacing w:line="240" w:lineRule="auto"/>
              <w:rPr>
                <w:rFonts w:cs="Arial"/>
                <w:szCs w:val="24"/>
                <w:vertAlign w:val="superscript"/>
              </w:rPr>
            </w:pPr>
            <w:r w:rsidRPr="00884A14">
              <w:rPr>
                <w:rFonts w:cs="Arial"/>
                <w:szCs w:val="24"/>
              </w:rPr>
              <w:t>What User Organisations or other relevant groups have you con</w:t>
            </w:r>
            <w:r>
              <w:rPr>
                <w:rFonts w:cs="Arial"/>
                <w:szCs w:val="24"/>
              </w:rPr>
              <w:t>sulted</w:t>
            </w:r>
          </w:p>
        </w:tc>
        <w:tc>
          <w:tcPr>
            <w:tcW w:w="5263" w:type="dxa"/>
            <w:tcBorders>
              <w:top w:val="single" w:sz="4" w:space="0" w:color="007562"/>
              <w:left w:val="single" w:sz="4" w:space="0" w:color="007562"/>
              <w:bottom w:val="single" w:sz="4" w:space="0" w:color="007562"/>
              <w:right w:val="single" w:sz="4" w:space="0" w:color="007562"/>
            </w:tcBorders>
            <w:vAlign w:val="center"/>
          </w:tcPr>
          <w:p w:rsidR="007E6933" w:rsidRPr="00884A14" w:rsidRDefault="007E6933" w:rsidP="007E6933">
            <w:pPr>
              <w:spacing w:line="240" w:lineRule="auto"/>
              <w:ind w:left="88"/>
              <w:rPr>
                <w:rFonts w:cs="Arial"/>
              </w:rPr>
            </w:pPr>
          </w:p>
        </w:tc>
      </w:tr>
      <w:tr w:rsidR="007E6933" w:rsidTr="007E6933">
        <w:trPr>
          <w:trHeight w:val="852"/>
        </w:trPr>
        <w:tc>
          <w:tcPr>
            <w:tcW w:w="4343" w:type="dxa"/>
            <w:tcBorders>
              <w:top w:val="single" w:sz="4" w:space="0" w:color="007562"/>
              <w:left w:val="single" w:sz="4" w:space="0" w:color="007562"/>
              <w:bottom w:val="single" w:sz="4" w:space="0" w:color="007562"/>
              <w:right w:val="single" w:sz="4" w:space="0" w:color="007562"/>
            </w:tcBorders>
            <w:vAlign w:val="center"/>
          </w:tcPr>
          <w:p w:rsidR="007E6933" w:rsidRDefault="007E6933" w:rsidP="007E6933">
            <w:pPr>
              <w:spacing w:line="240" w:lineRule="auto"/>
              <w:rPr>
                <w:rFonts w:cs="Arial"/>
                <w:szCs w:val="24"/>
              </w:rPr>
            </w:pPr>
            <w:r w:rsidRPr="00884A14">
              <w:rPr>
                <w:rFonts w:cs="Arial"/>
                <w:szCs w:val="24"/>
                <w:vertAlign w:val="superscript"/>
              </w:rPr>
              <w:t>2.7</w:t>
            </w:r>
            <w:r w:rsidRPr="00884A14">
              <w:rPr>
                <w:rFonts w:cs="Arial"/>
                <w:szCs w:val="24"/>
              </w:rPr>
              <w:t xml:space="preserve"> </w:t>
            </w:r>
          </w:p>
          <w:p w:rsidR="007E6933" w:rsidRPr="00884A14" w:rsidRDefault="007E6933" w:rsidP="007E6933">
            <w:pPr>
              <w:spacing w:line="240" w:lineRule="auto"/>
              <w:rPr>
                <w:rFonts w:cs="Arial"/>
                <w:szCs w:val="24"/>
              </w:rPr>
            </w:pPr>
            <w:r w:rsidRPr="00884A14">
              <w:rPr>
                <w:rFonts w:cs="Arial"/>
                <w:szCs w:val="24"/>
              </w:rPr>
              <w:t>Please include evidence from consultation with Local Access panels, disabled persons organisations, User Organisations and other relevant groups representative of disabled people</w:t>
            </w:r>
          </w:p>
        </w:tc>
        <w:tc>
          <w:tcPr>
            <w:tcW w:w="5263" w:type="dxa"/>
            <w:tcBorders>
              <w:top w:val="single" w:sz="4" w:space="0" w:color="007562"/>
              <w:left w:val="single" w:sz="4" w:space="0" w:color="007562"/>
              <w:bottom w:val="single" w:sz="4" w:space="0" w:color="007562"/>
              <w:right w:val="single" w:sz="4" w:space="0" w:color="007562"/>
            </w:tcBorders>
            <w:vAlign w:val="center"/>
          </w:tcPr>
          <w:p w:rsidR="007E6933" w:rsidRPr="00884A14" w:rsidRDefault="007E6933" w:rsidP="007E6933">
            <w:pPr>
              <w:spacing w:line="240" w:lineRule="auto"/>
              <w:ind w:left="88"/>
              <w:rPr>
                <w:rFonts w:cs="Arial"/>
              </w:rPr>
            </w:pPr>
          </w:p>
        </w:tc>
      </w:tr>
      <w:tr w:rsidR="007E6933" w:rsidTr="007E6933">
        <w:trPr>
          <w:trHeight w:val="459"/>
        </w:trPr>
        <w:tc>
          <w:tcPr>
            <w:tcW w:w="4343" w:type="dxa"/>
            <w:tcBorders>
              <w:top w:val="single" w:sz="4" w:space="0" w:color="007562"/>
              <w:left w:val="single" w:sz="4" w:space="0" w:color="007562"/>
              <w:bottom w:val="single" w:sz="4" w:space="0" w:color="007562"/>
              <w:right w:val="single" w:sz="4" w:space="0" w:color="007562"/>
            </w:tcBorders>
            <w:shd w:val="clear" w:color="auto" w:fill="33CC33"/>
            <w:vAlign w:val="center"/>
          </w:tcPr>
          <w:p w:rsidR="007E6933" w:rsidRDefault="007E6933" w:rsidP="007E6933">
            <w:pPr>
              <w:spacing w:line="240" w:lineRule="auto"/>
              <w:rPr>
                <w:rFonts w:cs="Arial"/>
                <w:szCs w:val="24"/>
                <w:vertAlign w:val="superscript"/>
              </w:rPr>
            </w:pPr>
          </w:p>
        </w:tc>
        <w:tc>
          <w:tcPr>
            <w:tcW w:w="5263" w:type="dxa"/>
            <w:tcBorders>
              <w:top w:val="single" w:sz="4" w:space="0" w:color="007562"/>
              <w:left w:val="single" w:sz="4" w:space="0" w:color="007562"/>
              <w:bottom w:val="single" w:sz="4" w:space="0" w:color="007562"/>
              <w:right w:val="single" w:sz="4" w:space="0" w:color="007562"/>
            </w:tcBorders>
            <w:shd w:val="clear" w:color="auto" w:fill="33CC33"/>
            <w:vAlign w:val="center"/>
          </w:tcPr>
          <w:p w:rsidR="007E6933" w:rsidRDefault="007E6933" w:rsidP="007E6933">
            <w:pPr>
              <w:spacing w:line="240" w:lineRule="auto"/>
              <w:ind w:left="88"/>
              <w:rPr>
                <w:rFonts w:cs="Arial"/>
                <w:szCs w:val="24"/>
              </w:rPr>
            </w:pPr>
          </w:p>
        </w:tc>
      </w:tr>
      <w:tr w:rsidR="007E6933" w:rsidTr="007E6933">
        <w:trPr>
          <w:trHeight w:val="516"/>
        </w:trPr>
        <w:tc>
          <w:tcPr>
            <w:tcW w:w="4343" w:type="dxa"/>
            <w:tcBorders>
              <w:top w:val="single" w:sz="4" w:space="0" w:color="007562"/>
              <w:left w:val="single" w:sz="4" w:space="0" w:color="007562"/>
              <w:bottom w:val="single" w:sz="4" w:space="0" w:color="007562"/>
              <w:right w:val="single" w:sz="4" w:space="0" w:color="007562"/>
            </w:tcBorders>
            <w:vAlign w:val="center"/>
            <w:hideMark/>
          </w:tcPr>
          <w:p w:rsidR="007E6933" w:rsidRDefault="007E6933" w:rsidP="007E6933">
            <w:pPr>
              <w:spacing w:line="240" w:lineRule="auto"/>
              <w:rPr>
                <w:rFonts w:cs="Arial"/>
                <w:szCs w:val="24"/>
              </w:rPr>
            </w:pPr>
            <w:r>
              <w:rPr>
                <w:rFonts w:cs="Arial"/>
                <w:szCs w:val="24"/>
                <w:vertAlign w:val="superscript"/>
              </w:rPr>
              <w:t>3.1</w:t>
            </w:r>
            <w:r>
              <w:rPr>
                <w:rFonts w:cs="Arial"/>
                <w:szCs w:val="24"/>
              </w:rPr>
              <w:t xml:space="preserve"> </w:t>
            </w:r>
          </w:p>
          <w:p w:rsidR="007E6933" w:rsidRPr="00266C5F" w:rsidRDefault="00266C5F" w:rsidP="007E6933">
            <w:pPr>
              <w:spacing w:line="240" w:lineRule="auto"/>
              <w:rPr>
                <w:rFonts w:cs="Arial"/>
                <w:b/>
                <w:szCs w:val="24"/>
              </w:rPr>
            </w:pPr>
            <w:r w:rsidRPr="00266C5F">
              <w:rPr>
                <w:rFonts w:eastAsia="Calibri" w:cs="Arial"/>
                <w:b/>
                <w:szCs w:val="24"/>
              </w:rPr>
              <w:t>Breakdown of project cost:</w:t>
            </w:r>
          </w:p>
        </w:tc>
        <w:tc>
          <w:tcPr>
            <w:tcW w:w="5263" w:type="dxa"/>
            <w:tcBorders>
              <w:top w:val="single" w:sz="4" w:space="0" w:color="007562"/>
              <w:left w:val="single" w:sz="4" w:space="0" w:color="007562"/>
              <w:bottom w:val="single" w:sz="4" w:space="0" w:color="007562"/>
              <w:right w:val="single" w:sz="4" w:space="0" w:color="007562"/>
            </w:tcBorders>
            <w:vAlign w:val="center"/>
          </w:tcPr>
          <w:p w:rsidR="007E6933" w:rsidRDefault="007E6933" w:rsidP="007E6933">
            <w:pPr>
              <w:spacing w:line="240" w:lineRule="auto"/>
              <w:ind w:left="88"/>
              <w:rPr>
                <w:rFonts w:cs="Arial"/>
                <w:szCs w:val="24"/>
              </w:rPr>
            </w:pPr>
          </w:p>
        </w:tc>
      </w:tr>
      <w:tr w:rsidR="00266C5F" w:rsidTr="007E6933">
        <w:trPr>
          <w:trHeight w:val="516"/>
        </w:trPr>
        <w:tc>
          <w:tcPr>
            <w:tcW w:w="4343" w:type="dxa"/>
            <w:tcBorders>
              <w:top w:val="single" w:sz="4" w:space="0" w:color="007562"/>
              <w:left w:val="single" w:sz="4" w:space="0" w:color="007562"/>
              <w:bottom w:val="single" w:sz="4" w:space="0" w:color="007562"/>
              <w:right w:val="single" w:sz="4" w:space="0" w:color="007562"/>
            </w:tcBorders>
            <w:vAlign w:val="center"/>
          </w:tcPr>
          <w:p w:rsidR="00266C5F" w:rsidRDefault="00266C5F" w:rsidP="007E6933">
            <w:pPr>
              <w:spacing w:line="240" w:lineRule="auto"/>
              <w:rPr>
                <w:rFonts w:cs="Arial"/>
                <w:szCs w:val="24"/>
                <w:vertAlign w:val="superscript"/>
              </w:rPr>
            </w:pPr>
            <w:r w:rsidRPr="00C126C2">
              <w:rPr>
                <w:rFonts w:cs="Arial"/>
              </w:rPr>
              <w:t xml:space="preserve">Framework Funding Requested amount </w:t>
            </w:r>
            <w:r>
              <w:rPr>
                <w:rFonts w:cs="Arial"/>
              </w:rPr>
              <w:t xml:space="preserve"> = </w:t>
            </w:r>
          </w:p>
        </w:tc>
        <w:tc>
          <w:tcPr>
            <w:tcW w:w="5263" w:type="dxa"/>
            <w:tcBorders>
              <w:top w:val="single" w:sz="4" w:space="0" w:color="007562"/>
              <w:left w:val="single" w:sz="4" w:space="0" w:color="007562"/>
              <w:bottom w:val="single" w:sz="4" w:space="0" w:color="007562"/>
              <w:right w:val="single" w:sz="4" w:space="0" w:color="007562"/>
            </w:tcBorders>
            <w:vAlign w:val="center"/>
          </w:tcPr>
          <w:p w:rsidR="00266C5F" w:rsidRDefault="00266C5F" w:rsidP="007E6933">
            <w:pPr>
              <w:spacing w:line="240" w:lineRule="auto"/>
              <w:ind w:left="88"/>
              <w:rPr>
                <w:rFonts w:cs="Arial"/>
                <w:szCs w:val="24"/>
              </w:rPr>
            </w:pPr>
            <w:r>
              <w:rPr>
                <w:rFonts w:cs="Arial"/>
                <w:szCs w:val="24"/>
              </w:rPr>
              <w:t>£</w:t>
            </w:r>
          </w:p>
        </w:tc>
      </w:tr>
      <w:tr w:rsidR="00266C5F" w:rsidTr="007E6933">
        <w:trPr>
          <w:trHeight w:val="516"/>
        </w:trPr>
        <w:tc>
          <w:tcPr>
            <w:tcW w:w="4343" w:type="dxa"/>
            <w:tcBorders>
              <w:top w:val="single" w:sz="4" w:space="0" w:color="007562"/>
              <w:left w:val="single" w:sz="4" w:space="0" w:color="007562"/>
              <w:bottom w:val="single" w:sz="4" w:space="0" w:color="007562"/>
              <w:right w:val="single" w:sz="4" w:space="0" w:color="007562"/>
            </w:tcBorders>
            <w:vAlign w:val="center"/>
          </w:tcPr>
          <w:p w:rsidR="00266C5F" w:rsidRDefault="00266C5F" w:rsidP="007E6933">
            <w:pPr>
              <w:spacing w:line="240" w:lineRule="auto"/>
              <w:rPr>
                <w:rFonts w:cs="Arial"/>
                <w:szCs w:val="24"/>
                <w:vertAlign w:val="superscript"/>
              </w:rPr>
            </w:pPr>
            <w:r w:rsidRPr="00C126C2">
              <w:rPr>
                <w:rFonts w:eastAsia="Calibri" w:cs="Arial"/>
                <w:szCs w:val="24"/>
              </w:rPr>
              <w:t>Capital/Resource</w:t>
            </w:r>
            <w:r>
              <w:rPr>
                <w:rFonts w:eastAsia="Calibri" w:cs="Arial"/>
                <w:szCs w:val="24"/>
              </w:rPr>
              <w:t xml:space="preserve"> = </w:t>
            </w:r>
          </w:p>
        </w:tc>
        <w:tc>
          <w:tcPr>
            <w:tcW w:w="5263" w:type="dxa"/>
            <w:tcBorders>
              <w:top w:val="single" w:sz="4" w:space="0" w:color="007562"/>
              <w:left w:val="single" w:sz="4" w:space="0" w:color="007562"/>
              <w:bottom w:val="single" w:sz="4" w:space="0" w:color="007562"/>
              <w:right w:val="single" w:sz="4" w:space="0" w:color="007562"/>
            </w:tcBorders>
            <w:vAlign w:val="center"/>
          </w:tcPr>
          <w:p w:rsidR="00266C5F" w:rsidRDefault="00266C5F" w:rsidP="007E6933">
            <w:pPr>
              <w:spacing w:line="240" w:lineRule="auto"/>
              <w:ind w:left="88"/>
              <w:rPr>
                <w:rFonts w:cs="Arial"/>
                <w:szCs w:val="24"/>
              </w:rPr>
            </w:pPr>
            <w:r>
              <w:rPr>
                <w:rFonts w:cs="Arial"/>
                <w:szCs w:val="24"/>
              </w:rPr>
              <w:t>£</w:t>
            </w:r>
          </w:p>
        </w:tc>
      </w:tr>
      <w:tr w:rsidR="00266C5F" w:rsidTr="007E6933">
        <w:trPr>
          <w:trHeight w:val="516"/>
        </w:trPr>
        <w:tc>
          <w:tcPr>
            <w:tcW w:w="4343" w:type="dxa"/>
            <w:tcBorders>
              <w:top w:val="single" w:sz="4" w:space="0" w:color="007562"/>
              <w:left w:val="single" w:sz="4" w:space="0" w:color="007562"/>
              <w:bottom w:val="single" w:sz="4" w:space="0" w:color="007562"/>
              <w:right w:val="single" w:sz="4" w:space="0" w:color="007562"/>
            </w:tcBorders>
            <w:vAlign w:val="center"/>
          </w:tcPr>
          <w:p w:rsidR="00266C5F" w:rsidRDefault="00266C5F" w:rsidP="007E6933">
            <w:pPr>
              <w:spacing w:line="240" w:lineRule="auto"/>
              <w:rPr>
                <w:rFonts w:cs="Arial"/>
                <w:szCs w:val="24"/>
                <w:vertAlign w:val="superscript"/>
              </w:rPr>
            </w:pPr>
            <w:r>
              <w:rPr>
                <w:rFonts w:eastAsia="Calibri" w:cs="Arial"/>
                <w:szCs w:val="24"/>
              </w:rPr>
              <w:t xml:space="preserve">Total = </w:t>
            </w:r>
          </w:p>
        </w:tc>
        <w:tc>
          <w:tcPr>
            <w:tcW w:w="5263" w:type="dxa"/>
            <w:tcBorders>
              <w:top w:val="single" w:sz="4" w:space="0" w:color="007562"/>
              <w:left w:val="single" w:sz="4" w:space="0" w:color="007562"/>
              <w:bottom w:val="single" w:sz="4" w:space="0" w:color="007562"/>
              <w:right w:val="single" w:sz="4" w:space="0" w:color="007562"/>
            </w:tcBorders>
            <w:vAlign w:val="center"/>
          </w:tcPr>
          <w:p w:rsidR="00266C5F" w:rsidRDefault="00266C5F" w:rsidP="007E6933">
            <w:pPr>
              <w:spacing w:line="240" w:lineRule="auto"/>
              <w:ind w:left="88"/>
              <w:rPr>
                <w:rFonts w:cs="Arial"/>
                <w:szCs w:val="24"/>
              </w:rPr>
            </w:pPr>
            <w:r>
              <w:rPr>
                <w:rFonts w:cs="Arial"/>
                <w:szCs w:val="24"/>
              </w:rPr>
              <w:t>£</w:t>
            </w:r>
          </w:p>
        </w:tc>
      </w:tr>
      <w:tr w:rsidR="007E6933" w:rsidTr="007E6933">
        <w:trPr>
          <w:trHeight w:val="837"/>
        </w:trPr>
        <w:tc>
          <w:tcPr>
            <w:tcW w:w="4343" w:type="dxa"/>
            <w:tcBorders>
              <w:top w:val="single" w:sz="4" w:space="0" w:color="007562"/>
              <w:left w:val="single" w:sz="4" w:space="0" w:color="007562"/>
              <w:bottom w:val="single" w:sz="4" w:space="0" w:color="007562"/>
              <w:right w:val="single" w:sz="4" w:space="0" w:color="007562"/>
            </w:tcBorders>
            <w:vAlign w:val="center"/>
          </w:tcPr>
          <w:p w:rsidR="007E6933" w:rsidRDefault="007E6933" w:rsidP="007E6933">
            <w:pPr>
              <w:spacing w:line="240" w:lineRule="auto"/>
              <w:rPr>
                <w:rFonts w:cs="Arial"/>
                <w:szCs w:val="24"/>
                <w:vertAlign w:val="superscript"/>
              </w:rPr>
            </w:pPr>
            <w:r>
              <w:rPr>
                <w:rFonts w:cs="Arial"/>
                <w:szCs w:val="24"/>
                <w:vertAlign w:val="superscript"/>
              </w:rPr>
              <w:t xml:space="preserve">3.2 </w:t>
            </w:r>
          </w:p>
          <w:p w:rsidR="007E6933" w:rsidRDefault="007E6933" w:rsidP="007E6933">
            <w:pPr>
              <w:spacing w:line="240" w:lineRule="auto"/>
              <w:rPr>
                <w:rFonts w:cs="Arial"/>
                <w:szCs w:val="24"/>
              </w:rPr>
            </w:pPr>
            <w:r>
              <w:rPr>
                <w:rFonts w:cs="Arial"/>
                <w:szCs w:val="24"/>
              </w:rPr>
              <w:t xml:space="preserve">Accessibility Funding applied for </w:t>
            </w:r>
          </w:p>
          <w:p w:rsidR="007E6933" w:rsidRDefault="007E6933" w:rsidP="007E6933">
            <w:pPr>
              <w:spacing w:line="240" w:lineRule="auto"/>
              <w:rPr>
                <w:rFonts w:cs="Arial"/>
                <w:szCs w:val="24"/>
              </w:rPr>
            </w:pPr>
          </w:p>
          <w:p w:rsidR="007E6933" w:rsidRPr="00A941F3" w:rsidRDefault="007E6933" w:rsidP="007E6933">
            <w:pPr>
              <w:spacing w:line="240" w:lineRule="auto"/>
              <w:rPr>
                <w:rFonts w:cs="Arial"/>
                <w:szCs w:val="24"/>
              </w:rPr>
            </w:pPr>
          </w:p>
        </w:tc>
        <w:tc>
          <w:tcPr>
            <w:tcW w:w="5263" w:type="dxa"/>
            <w:tcBorders>
              <w:top w:val="single" w:sz="4" w:space="0" w:color="007562"/>
              <w:left w:val="single" w:sz="4" w:space="0" w:color="007562"/>
              <w:bottom w:val="single" w:sz="4" w:space="0" w:color="007562"/>
              <w:right w:val="single" w:sz="4" w:space="0" w:color="007562"/>
            </w:tcBorders>
            <w:vAlign w:val="center"/>
          </w:tcPr>
          <w:p w:rsidR="007E6933" w:rsidRDefault="007E6933" w:rsidP="007E6933">
            <w:pPr>
              <w:spacing w:line="240" w:lineRule="auto"/>
              <w:ind w:left="88"/>
              <w:rPr>
                <w:rFonts w:cs="Arial"/>
                <w:szCs w:val="24"/>
              </w:rPr>
            </w:pPr>
          </w:p>
        </w:tc>
      </w:tr>
      <w:tr w:rsidR="007E6933" w:rsidTr="007E6933">
        <w:trPr>
          <w:trHeight w:val="714"/>
        </w:trPr>
        <w:tc>
          <w:tcPr>
            <w:tcW w:w="4343" w:type="dxa"/>
            <w:tcBorders>
              <w:top w:val="single" w:sz="4" w:space="0" w:color="007562"/>
              <w:left w:val="single" w:sz="4" w:space="0" w:color="007562"/>
              <w:bottom w:val="single" w:sz="4" w:space="0" w:color="007562"/>
              <w:right w:val="single" w:sz="4" w:space="0" w:color="007562"/>
            </w:tcBorders>
            <w:vAlign w:val="center"/>
            <w:hideMark/>
          </w:tcPr>
          <w:p w:rsidR="007E6933" w:rsidRDefault="007E6933" w:rsidP="007E6933">
            <w:pPr>
              <w:spacing w:line="240" w:lineRule="auto"/>
              <w:rPr>
                <w:rFonts w:cs="Arial"/>
                <w:szCs w:val="24"/>
                <w:vertAlign w:val="superscript"/>
              </w:rPr>
            </w:pPr>
            <w:r>
              <w:rPr>
                <w:rFonts w:cs="Arial"/>
                <w:szCs w:val="24"/>
                <w:vertAlign w:val="superscript"/>
              </w:rPr>
              <w:t xml:space="preserve">3.3 </w:t>
            </w:r>
          </w:p>
          <w:p w:rsidR="007E6933" w:rsidRDefault="007E6933" w:rsidP="007E6933">
            <w:pPr>
              <w:spacing w:line="240" w:lineRule="auto"/>
              <w:rPr>
                <w:rFonts w:cs="Arial"/>
                <w:szCs w:val="24"/>
              </w:rPr>
            </w:pPr>
            <w:r>
              <w:rPr>
                <w:rFonts w:cs="Arial"/>
                <w:szCs w:val="24"/>
              </w:rPr>
              <w:t>What is the source(s) of the remaining funding?</w:t>
            </w:r>
          </w:p>
          <w:p w:rsidR="007E6933" w:rsidRDefault="007E6933" w:rsidP="007E6933">
            <w:pPr>
              <w:spacing w:line="240" w:lineRule="auto"/>
              <w:rPr>
                <w:rFonts w:cs="Arial"/>
                <w:szCs w:val="24"/>
              </w:rPr>
            </w:pPr>
          </w:p>
        </w:tc>
        <w:tc>
          <w:tcPr>
            <w:tcW w:w="5263" w:type="dxa"/>
            <w:tcBorders>
              <w:top w:val="single" w:sz="4" w:space="0" w:color="007562"/>
              <w:left w:val="single" w:sz="4" w:space="0" w:color="007562"/>
              <w:bottom w:val="single" w:sz="4" w:space="0" w:color="007562"/>
              <w:right w:val="single" w:sz="4" w:space="0" w:color="007562"/>
            </w:tcBorders>
            <w:vAlign w:val="center"/>
          </w:tcPr>
          <w:p w:rsidR="007E6933" w:rsidRDefault="007E6933" w:rsidP="007E6933">
            <w:pPr>
              <w:spacing w:line="240" w:lineRule="auto"/>
              <w:ind w:left="88"/>
              <w:rPr>
                <w:rFonts w:cs="Arial"/>
              </w:rPr>
            </w:pPr>
          </w:p>
        </w:tc>
      </w:tr>
      <w:tr w:rsidR="007E6933" w:rsidTr="007E6933">
        <w:trPr>
          <w:trHeight w:val="714"/>
        </w:trPr>
        <w:tc>
          <w:tcPr>
            <w:tcW w:w="4343" w:type="dxa"/>
            <w:tcBorders>
              <w:top w:val="single" w:sz="4" w:space="0" w:color="007562"/>
              <w:left w:val="single" w:sz="4" w:space="0" w:color="007562"/>
              <w:bottom w:val="single" w:sz="4" w:space="0" w:color="007562"/>
              <w:right w:val="single" w:sz="4" w:space="0" w:color="007562"/>
            </w:tcBorders>
            <w:vAlign w:val="center"/>
            <w:hideMark/>
          </w:tcPr>
          <w:p w:rsidR="007E6933" w:rsidRDefault="007E6933" w:rsidP="007E6933">
            <w:pPr>
              <w:spacing w:line="240" w:lineRule="auto"/>
              <w:rPr>
                <w:rFonts w:cs="Arial"/>
                <w:szCs w:val="24"/>
              </w:rPr>
            </w:pPr>
            <w:r>
              <w:rPr>
                <w:rFonts w:cs="Arial"/>
                <w:szCs w:val="24"/>
                <w:vertAlign w:val="superscript"/>
              </w:rPr>
              <w:t>3.4</w:t>
            </w:r>
            <w:r>
              <w:rPr>
                <w:rFonts w:cs="Arial"/>
                <w:szCs w:val="24"/>
              </w:rPr>
              <w:t xml:space="preserve"> </w:t>
            </w:r>
          </w:p>
          <w:p w:rsidR="007E6933" w:rsidRDefault="007E6933" w:rsidP="007E6933">
            <w:pPr>
              <w:spacing w:line="240" w:lineRule="auto"/>
              <w:rPr>
                <w:rFonts w:cs="Arial"/>
                <w:szCs w:val="24"/>
              </w:rPr>
            </w:pPr>
            <w:r>
              <w:rPr>
                <w:rFonts w:cs="Arial"/>
                <w:szCs w:val="24"/>
              </w:rPr>
              <w:t>What is the proposed start date?</w:t>
            </w:r>
          </w:p>
        </w:tc>
        <w:tc>
          <w:tcPr>
            <w:tcW w:w="5263" w:type="dxa"/>
            <w:tcBorders>
              <w:top w:val="single" w:sz="4" w:space="0" w:color="007562"/>
              <w:left w:val="single" w:sz="4" w:space="0" w:color="007562"/>
              <w:bottom w:val="single" w:sz="4" w:space="0" w:color="007562"/>
              <w:right w:val="single" w:sz="4" w:space="0" w:color="007562"/>
            </w:tcBorders>
            <w:vAlign w:val="center"/>
          </w:tcPr>
          <w:p w:rsidR="007E6933" w:rsidRDefault="007E6933" w:rsidP="007E6933">
            <w:pPr>
              <w:spacing w:line="240" w:lineRule="auto"/>
              <w:ind w:left="88"/>
              <w:rPr>
                <w:rFonts w:cs="Arial"/>
              </w:rPr>
            </w:pPr>
          </w:p>
        </w:tc>
      </w:tr>
      <w:tr w:rsidR="007E6933" w:rsidTr="007E6933">
        <w:trPr>
          <w:trHeight w:val="708"/>
        </w:trPr>
        <w:tc>
          <w:tcPr>
            <w:tcW w:w="4343" w:type="dxa"/>
            <w:tcBorders>
              <w:top w:val="single" w:sz="4" w:space="0" w:color="007562"/>
              <w:left w:val="single" w:sz="4" w:space="0" w:color="007562"/>
              <w:bottom w:val="single" w:sz="4" w:space="0" w:color="007562"/>
              <w:right w:val="single" w:sz="4" w:space="0" w:color="007562"/>
            </w:tcBorders>
            <w:vAlign w:val="center"/>
            <w:hideMark/>
          </w:tcPr>
          <w:p w:rsidR="007E6933" w:rsidRDefault="007E6933" w:rsidP="007E6933">
            <w:pPr>
              <w:spacing w:line="240" w:lineRule="auto"/>
              <w:rPr>
                <w:rFonts w:cs="Arial"/>
                <w:szCs w:val="24"/>
              </w:rPr>
            </w:pPr>
            <w:r>
              <w:rPr>
                <w:rFonts w:cs="Arial"/>
                <w:szCs w:val="24"/>
                <w:vertAlign w:val="superscript"/>
              </w:rPr>
              <w:t>3.5</w:t>
            </w:r>
            <w:r>
              <w:rPr>
                <w:rFonts w:cs="Arial"/>
                <w:szCs w:val="24"/>
              </w:rPr>
              <w:t xml:space="preserve"> </w:t>
            </w:r>
          </w:p>
          <w:p w:rsidR="007E6933" w:rsidRDefault="007E6933" w:rsidP="007E6933">
            <w:pPr>
              <w:spacing w:line="240" w:lineRule="auto"/>
              <w:rPr>
                <w:rFonts w:cs="Arial"/>
                <w:szCs w:val="24"/>
              </w:rPr>
            </w:pPr>
            <w:r>
              <w:rPr>
                <w:rFonts w:cs="Arial"/>
                <w:szCs w:val="24"/>
              </w:rPr>
              <w:t>What is the proposed completion date?</w:t>
            </w:r>
          </w:p>
        </w:tc>
        <w:tc>
          <w:tcPr>
            <w:tcW w:w="5263" w:type="dxa"/>
            <w:tcBorders>
              <w:top w:val="single" w:sz="4" w:space="0" w:color="007562"/>
              <w:left w:val="single" w:sz="4" w:space="0" w:color="007562"/>
              <w:bottom w:val="single" w:sz="4" w:space="0" w:color="007562"/>
              <w:right w:val="single" w:sz="4" w:space="0" w:color="007562"/>
            </w:tcBorders>
            <w:vAlign w:val="center"/>
          </w:tcPr>
          <w:p w:rsidR="007E6933" w:rsidRDefault="007E6933" w:rsidP="007E6933">
            <w:pPr>
              <w:spacing w:line="240" w:lineRule="auto"/>
              <w:ind w:left="88"/>
              <w:rPr>
                <w:rFonts w:cs="Arial"/>
              </w:rPr>
            </w:pPr>
          </w:p>
        </w:tc>
      </w:tr>
      <w:tr w:rsidR="007E6933" w:rsidTr="007E6933">
        <w:trPr>
          <w:trHeight w:val="422"/>
        </w:trPr>
        <w:tc>
          <w:tcPr>
            <w:tcW w:w="4343" w:type="dxa"/>
            <w:tcBorders>
              <w:top w:val="single" w:sz="4" w:space="0" w:color="007562"/>
              <w:left w:val="single" w:sz="4" w:space="0" w:color="007562"/>
              <w:bottom w:val="single" w:sz="4" w:space="0" w:color="007562"/>
              <w:right w:val="single" w:sz="4" w:space="0" w:color="007562"/>
            </w:tcBorders>
            <w:shd w:val="clear" w:color="auto" w:fill="33CC33"/>
            <w:vAlign w:val="center"/>
          </w:tcPr>
          <w:p w:rsidR="007E6933" w:rsidRDefault="007E6933" w:rsidP="007E6933">
            <w:pPr>
              <w:spacing w:line="240" w:lineRule="auto"/>
              <w:rPr>
                <w:rFonts w:cs="Arial"/>
                <w:szCs w:val="24"/>
                <w:vertAlign w:val="superscript"/>
              </w:rPr>
            </w:pPr>
          </w:p>
        </w:tc>
        <w:tc>
          <w:tcPr>
            <w:tcW w:w="5263" w:type="dxa"/>
            <w:tcBorders>
              <w:top w:val="single" w:sz="4" w:space="0" w:color="007562"/>
              <w:left w:val="single" w:sz="4" w:space="0" w:color="007562"/>
              <w:bottom w:val="single" w:sz="4" w:space="0" w:color="007562"/>
              <w:right w:val="single" w:sz="4" w:space="0" w:color="007562"/>
            </w:tcBorders>
            <w:shd w:val="clear" w:color="auto" w:fill="33CC33"/>
            <w:vAlign w:val="center"/>
          </w:tcPr>
          <w:p w:rsidR="007E6933" w:rsidRDefault="007E6933" w:rsidP="007E6933">
            <w:pPr>
              <w:spacing w:line="240" w:lineRule="auto"/>
              <w:ind w:left="88"/>
              <w:rPr>
                <w:rFonts w:cs="Arial"/>
              </w:rPr>
            </w:pPr>
          </w:p>
        </w:tc>
      </w:tr>
      <w:tr w:rsidR="007E6933" w:rsidTr="007E6933">
        <w:trPr>
          <w:trHeight w:val="1271"/>
        </w:trPr>
        <w:tc>
          <w:tcPr>
            <w:tcW w:w="4343" w:type="dxa"/>
            <w:tcBorders>
              <w:top w:val="single" w:sz="4" w:space="0" w:color="007562"/>
              <w:left w:val="single" w:sz="4" w:space="0" w:color="007562"/>
              <w:bottom w:val="single" w:sz="4" w:space="0" w:color="007562"/>
              <w:right w:val="single" w:sz="4" w:space="0" w:color="007562"/>
            </w:tcBorders>
            <w:vAlign w:val="center"/>
          </w:tcPr>
          <w:p w:rsidR="007E6933" w:rsidRDefault="007E6933" w:rsidP="007E6933">
            <w:pPr>
              <w:spacing w:line="240" w:lineRule="auto"/>
              <w:rPr>
                <w:rFonts w:cs="Arial"/>
                <w:szCs w:val="24"/>
              </w:rPr>
            </w:pPr>
            <w:r w:rsidRPr="00CA7DC3">
              <w:rPr>
                <w:rFonts w:cs="Arial"/>
                <w:szCs w:val="24"/>
                <w:vertAlign w:val="superscript"/>
              </w:rPr>
              <w:t>4.1</w:t>
            </w:r>
            <w:r w:rsidRPr="00CA7DC3">
              <w:rPr>
                <w:rFonts w:cs="Arial"/>
                <w:szCs w:val="24"/>
              </w:rPr>
              <w:t xml:space="preserve"> </w:t>
            </w:r>
          </w:p>
          <w:p w:rsidR="007E6933" w:rsidRPr="00CA7DC3" w:rsidRDefault="007E6933" w:rsidP="007E6933">
            <w:pPr>
              <w:spacing w:line="240" w:lineRule="auto"/>
              <w:rPr>
                <w:rFonts w:cs="Arial"/>
                <w:szCs w:val="24"/>
              </w:rPr>
            </w:pPr>
            <w:r w:rsidRPr="00CA7DC3">
              <w:rPr>
                <w:rFonts w:cs="Arial"/>
                <w:szCs w:val="24"/>
              </w:rPr>
              <w:t>What are your proposals for undertaking post project validation?</w:t>
            </w:r>
          </w:p>
          <w:p w:rsidR="007E6933" w:rsidRPr="00CA7DC3" w:rsidRDefault="007E6933" w:rsidP="007E6933">
            <w:pPr>
              <w:spacing w:line="240" w:lineRule="auto"/>
              <w:rPr>
                <w:rFonts w:cs="Arial"/>
                <w:szCs w:val="24"/>
              </w:rPr>
            </w:pPr>
          </w:p>
        </w:tc>
        <w:tc>
          <w:tcPr>
            <w:tcW w:w="5263" w:type="dxa"/>
            <w:tcBorders>
              <w:top w:val="single" w:sz="4" w:space="0" w:color="007562"/>
              <w:left w:val="single" w:sz="4" w:space="0" w:color="007562"/>
              <w:bottom w:val="single" w:sz="4" w:space="0" w:color="007562"/>
              <w:right w:val="single" w:sz="4" w:space="0" w:color="007562"/>
            </w:tcBorders>
            <w:vAlign w:val="center"/>
          </w:tcPr>
          <w:p w:rsidR="007E6933" w:rsidRPr="00CA7DC3" w:rsidRDefault="007E6933" w:rsidP="007E6933">
            <w:pPr>
              <w:spacing w:line="240" w:lineRule="auto"/>
              <w:ind w:left="88"/>
              <w:rPr>
                <w:rFonts w:cs="Arial"/>
              </w:rPr>
            </w:pPr>
          </w:p>
        </w:tc>
      </w:tr>
      <w:tr w:rsidR="007E6933" w:rsidTr="007E6933">
        <w:trPr>
          <w:trHeight w:val="836"/>
        </w:trPr>
        <w:tc>
          <w:tcPr>
            <w:tcW w:w="4343" w:type="dxa"/>
            <w:tcBorders>
              <w:top w:val="single" w:sz="4" w:space="0" w:color="007562"/>
              <w:left w:val="single" w:sz="4" w:space="0" w:color="007562"/>
              <w:bottom w:val="single" w:sz="4" w:space="0" w:color="007562"/>
              <w:right w:val="single" w:sz="4" w:space="0" w:color="007562"/>
            </w:tcBorders>
            <w:vAlign w:val="center"/>
          </w:tcPr>
          <w:p w:rsidR="007E6933" w:rsidRDefault="007E6933" w:rsidP="007E6933">
            <w:pPr>
              <w:spacing w:line="240" w:lineRule="auto"/>
              <w:rPr>
                <w:rFonts w:cs="Arial"/>
                <w:szCs w:val="24"/>
                <w:vertAlign w:val="superscript"/>
              </w:rPr>
            </w:pPr>
            <w:r w:rsidRPr="00CA7DC3">
              <w:rPr>
                <w:rFonts w:cs="Arial"/>
                <w:szCs w:val="24"/>
                <w:vertAlign w:val="superscript"/>
              </w:rPr>
              <w:t xml:space="preserve">4.2 </w:t>
            </w:r>
          </w:p>
          <w:p w:rsidR="007E6933" w:rsidRPr="00CA7DC3" w:rsidRDefault="007E6933" w:rsidP="007E6933">
            <w:pPr>
              <w:spacing w:line="240" w:lineRule="auto"/>
              <w:rPr>
                <w:rFonts w:cs="Arial"/>
                <w:szCs w:val="24"/>
              </w:rPr>
            </w:pPr>
            <w:r w:rsidRPr="00CA7DC3">
              <w:rPr>
                <w:rFonts w:cs="Arial"/>
                <w:szCs w:val="24"/>
              </w:rPr>
              <w:t>How and when will the validation be undertaken</w:t>
            </w:r>
          </w:p>
          <w:p w:rsidR="007E6933" w:rsidRPr="00CA7DC3" w:rsidRDefault="007E6933" w:rsidP="007E6933">
            <w:pPr>
              <w:spacing w:line="240" w:lineRule="auto"/>
              <w:rPr>
                <w:rFonts w:cs="Arial"/>
                <w:szCs w:val="24"/>
              </w:rPr>
            </w:pPr>
          </w:p>
        </w:tc>
        <w:tc>
          <w:tcPr>
            <w:tcW w:w="5263" w:type="dxa"/>
            <w:tcBorders>
              <w:top w:val="single" w:sz="4" w:space="0" w:color="007562"/>
              <w:left w:val="single" w:sz="4" w:space="0" w:color="007562"/>
              <w:bottom w:val="single" w:sz="4" w:space="0" w:color="007562"/>
              <w:right w:val="single" w:sz="4" w:space="0" w:color="007562"/>
            </w:tcBorders>
            <w:vAlign w:val="center"/>
          </w:tcPr>
          <w:p w:rsidR="007E6933" w:rsidRPr="00CA7DC3" w:rsidRDefault="007E6933" w:rsidP="007E6933">
            <w:pPr>
              <w:spacing w:line="240" w:lineRule="auto"/>
              <w:ind w:left="88"/>
              <w:rPr>
                <w:rFonts w:cs="Arial"/>
              </w:rPr>
            </w:pPr>
          </w:p>
        </w:tc>
      </w:tr>
      <w:tr w:rsidR="007E6933" w:rsidTr="007E6933">
        <w:trPr>
          <w:trHeight w:val="725"/>
        </w:trPr>
        <w:tc>
          <w:tcPr>
            <w:tcW w:w="4343" w:type="dxa"/>
            <w:tcBorders>
              <w:top w:val="single" w:sz="4" w:space="0" w:color="007562"/>
              <w:left w:val="single" w:sz="4" w:space="0" w:color="007562"/>
              <w:bottom w:val="single" w:sz="4" w:space="0" w:color="007562"/>
              <w:right w:val="single" w:sz="4" w:space="0" w:color="007562"/>
            </w:tcBorders>
            <w:vAlign w:val="center"/>
          </w:tcPr>
          <w:p w:rsidR="007E6933" w:rsidRDefault="007E6933" w:rsidP="007E6933">
            <w:pPr>
              <w:spacing w:line="240" w:lineRule="auto"/>
              <w:rPr>
                <w:rFonts w:cs="Arial"/>
                <w:szCs w:val="24"/>
                <w:vertAlign w:val="superscript"/>
              </w:rPr>
            </w:pPr>
            <w:r w:rsidRPr="00CA7DC3">
              <w:rPr>
                <w:rFonts w:cs="Arial"/>
                <w:szCs w:val="24"/>
                <w:vertAlign w:val="superscript"/>
              </w:rPr>
              <w:t xml:space="preserve">4.3 </w:t>
            </w:r>
          </w:p>
          <w:p w:rsidR="007E6933" w:rsidRPr="00CA7DC3" w:rsidRDefault="007E6933" w:rsidP="007E6933">
            <w:pPr>
              <w:spacing w:line="240" w:lineRule="auto"/>
              <w:rPr>
                <w:rFonts w:cs="Arial"/>
                <w:szCs w:val="24"/>
              </w:rPr>
            </w:pPr>
            <w:r w:rsidRPr="00CA7DC3">
              <w:rPr>
                <w:rFonts w:cs="Arial"/>
                <w:szCs w:val="24"/>
              </w:rPr>
              <w:t>Who will conduct the validation</w:t>
            </w:r>
          </w:p>
          <w:p w:rsidR="007E6933" w:rsidRPr="00CA7DC3" w:rsidRDefault="007E6933" w:rsidP="007E6933">
            <w:pPr>
              <w:spacing w:line="240" w:lineRule="auto"/>
              <w:rPr>
                <w:rFonts w:cs="Arial"/>
                <w:szCs w:val="24"/>
              </w:rPr>
            </w:pPr>
          </w:p>
        </w:tc>
        <w:tc>
          <w:tcPr>
            <w:tcW w:w="5263" w:type="dxa"/>
            <w:tcBorders>
              <w:top w:val="single" w:sz="4" w:space="0" w:color="007562"/>
              <w:left w:val="single" w:sz="4" w:space="0" w:color="007562"/>
              <w:bottom w:val="single" w:sz="4" w:space="0" w:color="007562"/>
              <w:right w:val="single" w:sz="4" w:space="0" w:color="007562"/>
            </w:tcBorders>
            <w:vAlign w:val="center"/>
          </w:tcPr>
          <w:p w:rsidR="007E6933" w:rsidRPr="00CA7DC3" w:rsidRDefault="007E6933" w:rsidP="007E6933">
            <w:pPr>
              <w:spacing w:line="240" w:lineRule="auto"/>
              <w:ind w:left="88"/>
              <w:rPr>
                <w:rFonts w:cs="Arial"/>
              </w:rPr>
            </w:pPr>
          </w:p>
        </w:tc>
      </w:tr>
      <w:tr w:rsidR="007E6933" w:rsidTr="007E6933">
        <w:trPr>
          <w:trHeight w:val="906"/>
        </w:trPr>
        <w:tc>
          <w:tcPr>
            <w:tcW w:w="4343" w:type="dxa"/>
            <w:tcBorders>
              <w:top w:val="single" w:sz="4" w:space="0" w:color="007562"/>
              <w:left w:val="single" w:sz="4" w:space="0" w:color="007562"/>
              <w:bottom w:val="single" w:sz="4" w:space="0" w:color="007562"/>
              <w:right w:val="single" w:sz="4" w:space="0" w:color="007562"/>
            </w:tcBorders>
            <w:vAlign w:val="center"/>
          </w:tcPr>
          <w:p w:rsidR="007E6933" w:rsidRDefault="007E6933" w:rsidP="007E6933">
            <w:pPr>
              <w:spacing w:line="240" w:lineRule="auto"/>
              <w:rPr>
                <w:rFonts w:cs="Arial"/>
                <w:szCs w:val="24"/>
                <w:vertAlign w:val="superscript"/>
              </w:rPr>
            </w:pPr>
            <w:r w:rsidRPr="00CA7DC3">
              <w:rPr>
                <w:rFonts w:cs="Arial"/>
                <w:szCs w:val="24"/>
                <w:vertAlign w:val="superscript"/>
              </w:rPr>
              <w:t xml:space="preserve">4.4 </w:t>
            </w:r>
          </w:p>
          <w:p w:rsidR="007E6933" w:rsidRPr="00CA7DC3" w:rsidRDefault="007E6933" w:rsidP="007E6933">
            <w:pPr>
              <w:spacing w:line="240" w:lineRule="auto"/>
              <w:rPr>
                <w:rFonts w:cs="Arial"/>
                <w:szCs w:val="24"/>
              </w:rPr>
            </w:pPr>
            <w:r w:rsidRPr="00CA7DC3">
              <w:rPr>
                <w:rFonts w:cs="Arial"/>
                <w:szCs w:val="24"/>
              </w:rPr>
              <w:t>What risks have been identified to the delivery of the project</w:t>
            </w:r>
            <w:r w:rsidR="0014646C">
              <w:rPr>
                <w:rFonts w:cs="Arial"/>
                <w:szCs w:val="24"/>
              </w:rPr>
              <w:t xml:space="preserve"> and how will th</w:t>
            </w:r>
            <w:r w:rsidR="009A1833">
              <w:rPr>
                <w:rFonts w:cs="Arial"/>
                <w:szCs w:val="24"/>
              </w:rPr>
              <w:t>e</w:t>
            </w:r>
            <w:r w:rsidR="0014646C">
              <w:rPr>
                <w:rFonts w:cs="Arial"/>
                <w:szCs w:val="24"/>
              </w:rPr>
              <w:t>se be mitigated against</w:t>
            </w:r>
            <w:r w:rsidRPr="00CA7DC3">
              <w:rPr>
                <w:rFonts w:cs="Arial"/>
                <w:szCs w:val="24"/>
              </w:rPr>
              <w:t>?</w:t>
            </w:r>
          </w:p>
          <w:p w:rsidR="007E6933" w:rsidRPr="00CA7DC3" w:rsidRDefault="007E6933" w:rsidP="007E6933">
            <w:pPr>
              <w:spacing w:line="240" w:lineRule="auto"/>
              <w:rPr>
                <w:rFonts w:cs="Arial"/>
                <w:szCs w:val="24"/>
              </w:rPr>
            </w:pPr>
          </w:p>
        </w:tc>
        <w:tc>
          <w:tcPr>
            <w:tcW w:w="5263" w:type="dxa"/>
            <w:tcBorders>
              <w:top w:val="single" w:sz="4" w:space="0" w:color="007562"/>
              <w:left w:val="single" w:sz="4" w:space="0" w:color="007562"/>
              <w:bottom w:val="single" w:sz="4" w:space="0" w:color="007562"/>
              <w:right w:val="single" w:sz="4" w:space="0" w:color="007562"/>
            </w:tcBorders>
            <w:vAlign w:val="center"/>
          </w:tcPr>
          <w:p w:rsidR="007E6933" w:rsidRPr="00CA7DC3" w:rsidRDefault="007E6933" w:rsidP="007E6933">
            <w:pPr>
              <w:spacing w:line="240" w:lineRule="auto"/>
              <w:ind w:left="88"/>
              <w:rPr>
                <w:rFonts w:cs="Arial"/>
              </w:rPr>
            </w:pPr>
          </w:p>
        </w:tc>
      </w:tr>
      <w:tr w:rsidR="009A1833" w:rsidTr="007E6933">
        <w:trPr>
          <w:trHeight w:val="906"/>
        </w:trPr>
        <w:tc>
          <w:tcPr>
            <w:tcW w:w="4343" w:type="dxa"/>
            <w:tcBorders>
              <w:top w:val="single" w:sz="4" w:space="0" w:color="007562"/>
              <w:left w:val="single" w:sz="4" w:space="0" w:color="007562"/>
              <w:bottom w:val="single" w:sz="4" w:space="0" w:color="007562"/>
              <w:right w:val="single" w:sz="4" w:space="0" w:color="007562"/>
            </w:tcBorders>
            <w:vAlign w:val="center"/>
          </w:tcPr>
          <w:p w:rsidR="009A1833" w:rsidRDefault="009A1833" w:rsidP="009A1833">
            <w:pPr>
              <w:spacing w:line="240" w:lineRule="auto"/>
              <w:rPr>
                <w:rFonts w:cs="Arial"/>
                <w:szCs w:val="24"/>
                <w:vertAlign w:val="superscript"/>
              </w:rPr>
            </w:pPr>
            <w:r>
              <w:rPr>
                <w:rFonts w:cs="Arial"/>
                <w:szCs w:val="24"/>
                <w:vertAlign w:val="superscript"/>
              </w:rPr>
              <w:t>4.5</w:t>
            </w:r>
          </w:p>
          <w:p w:rsidR="009A1833" w:rsidRPr="009A1833" w:rsidRDefault="009A1833" w:rsidP="009A1833">
            <w:pPr>
              <w:spacing w:line="240" w:lineRule="auto"/>
              <w:rPr>
                <w:rFonts w:cs="Arial"/>
                <w:szCs w:val="24"/>
                <w:vertAlign w:val="superscript"/>
              </w:rPr>
            </w:pPr>
            <w:r w:rsidRPr="00266C5F">
              <w:rPr>
                <w:rFonts w:eastAsia="Times New Roman" w:cstheme="minorHAnsi"/>
              </w:rPr>
              <w:t xml:space="preserve">Website profile – all Travel Accessibility Delivery Partners have been asked to ensure that websites are customer focussed and that all information, guidance and advice related to projects is fully accessible, with appropriate signposting to relevant partner pages </w:t>
            </w:r>
            <w:r w:rsidRPr="00266C5F">
              <w:rPr>
                <w:rFonts w:eastAsia="Times New Roman" w:cstheme="minorHAnsi"/>
                <w:i/>
              </w:rPr>
              <w:t>e</w:t>
            </w:r>
            <w:r w:rsidR="00F45835" w:rsidRPr="00266C5F">
              <w:rPr>
                <w:rFonts w:eastAsia="Times New Roman" w:cstheme="minorHAnsi"/>
                <w:i/>
              </w:rPr>
              <w:t>.</w:t>
            </w:r>
            <w:r w:rsidRPr="00266C5F">
              <w:rPr>
                <w:rFonts w:eastAsia="Times New Roman" w:cstheme="minorHAnsi"/>
                <w:i/>
              </w:rPr>
              <w:t>g.</w:t>
            </w:r>
            <w:r w:rsidRPr="00266C5F">
              <w:rPr>
                <w:rFonts w:eastAsia="Times New Roman" w:cstheme="minorHAnsi"/>
              </w:rPr>
              <w:t xml:space="preserve"> access to cycle parking grants, cycle training </w:t>
            </w:r>
            <w:r w:rsidRPr="00266C5F">
              <w:rPr>
                <w:rFonts w:eastAsia="Times New Roman" w:cstheme="minorHAnsi"/>
                <w:i/>
              </w:rPr>
              <w:t>etc</w:t>
            </w:r>
            <w:r w:rsidRPr="009A1833">
              <w:rPr>
                <w:rFonts w:ascii="Arial" w:eastAsia="Times New Roman" w:hAnsi="Arial" w:cs="Arial"/>
                <w:i/>
                <w:sz w:val="24"/>
                <w:szCs w:val="24"/>
              </w:rPr>
              <w:t>.</w:t>
            </w:r>
            <w:r w:rsidRPr="009A1833">
              <w:rPr>
                <w:rFonts w:ascii="Arial" w:eastAsia="Times New Roman" w:hAnsi="Arial" w:cs="Arial"/>
                <w:sz w:val="24"/>
                <w:szCs w:val="24"/>
              </w:rPr>
              <w:t xml:space="preserve"> </w:t>
            </w:r>
          </w:p>
          <w:p w:rsidR="009A1833" w:rsidRPr="00CA7DC3" w:rsidRDefault="009A1833" w:rsidP="007E6933">
            <w:pPr>
              <w:spacing w:line="240" w:lineRule="auto"/>
              <w:rPr>
                <w:rFonts w:cs="Arial"/>
                <w:szCs w:val="24"/>
                <w:vertAlign w:val="superscript"/>
              </w:rPr>
            </w:pPr>
          </w:p>
        </w:tc>
        <w:tc>
          <w:tcPr>
            <w:tcW w:w="5263" w:type="dxa"/>
            <w:tcBorders>
              <w:top w:val="single" w:sz="4" w:space="0" w:color="007562"/>
              <w:left w:val="single" w:sz="4" w:space="0" w:color="007562"/>
              <w:bottom w:val="single" w:sz="4" w:space="0" w:color="007562"/>
              <w:right w:val="single" w:sz="4" w:space="0" w:color="007562"/>
            </w:tcBorders>
            <w:vAlign w:val="center"/>
          </w:tcPr>
          <w:p w:rsidR="009A1833" w:rsidRPr="00CA7DC3" w:rsidRDefault="009A1833" w:rsidP="007E6933">
            <w:pPr>
              <w:spacing w:line="240" w:lineRule="auto"/>
              <w:ind w:left="88"/>
              <w:rPr>
                <w:rFonts w:cs="Arial"/>
              </w:rPr>
            </w:pPr>
          </w:p>
        </w:tc>
      </w:tr>
      <w:tr w:rsidR="007E6933" w:rsidTr="007E6933">
        <w:trPr>
          <w:trHeight w:val="708"/>
        </w:trPr>
        <w:tc>
          <w:tcPr>
            <w:tcW w:w="9606" w:type="dxa"/>
            <w:gridSpan w:val="2"/>
            <w:tcBorders>
              <w:top w:val="single" w:sz="4" w:space="0" w:color="007562"/>
              <w:left w:val="single" w:sz="4" w:space="0" w:color="007562"/>
              <w:bottom w:val="single" w:sz="4" w:space="0" w:color="007562"/>
              <w:right w:val="single" w:sz="4" w:space="0" w:color="007562"/>
            </w:tcBorders>
            <w:shd w:val="clear" w:color="auto" w:fill="33CC33"/>
            <w:vAlign w:val="center"/>
            <w:hideMark/>
          </w:tcPr>
          <w:p w:rsidR="007E6933" w:rsidRPr="0014185F" w:rsidRDefault="007E6933" w:rsidP="007E6933">
            <w:pPr>
              <w:spacing w:line="240" w:lineRule="auto"/>
              <w:rPr>
                <w:rFonts w:cs="Arial"/>
                <w:b/>
              </w:rPr>
            </w:pPr>
            <w:r w:rsidRPr="0014185F">
              <w:rPr>
                <w:b/>
                <w:szCs w:val="24"/>
              </w:rPr>
              <w:t>Please attach separately any further details which would assist in the consideration of your bid.</w:t>
            </w:r>
          </w:p>
        </w:tc>
      </w:tr>
    </w:tbl>
    <w:p w:rsidR="001C2654" w:rsidRDefault="001C2654" w:rsidP="00FB65B3">
      <w:pPr>
        <w:spacing w:before="60" w:after="60" w:line="240" w:lineRule="auto"/>
        <w:rPr>
          <w:rFonts w:ascii="Arial" w:hAnsi="Arial" w:cs="Arial"/>
          <w:sz w:val="24"/>
          <w:szCs w:val="24"/>
        </w:rPr>
      </w:pPr>
    </w:p>
    <w:p w:rsidR="001C2654" w:rsidRPr="00C920BE" w:rsidRDefault="001C2654" w:rsidP="00FB65B3">
      <w:pPr>
        <w:spacing w:before="60" w:after="60" w:line="240" w:lineRule="auto"/>
        <w:rPr>
          <w:rFonts w:ascii="Arial" w:hAnsi="Arial" w:cs="Arial"/>
          <w:sz w:val="24"/>
          <w:szCs w:val="24"/>
        </w:rPr>
      </w:pPr>
    </w:p>
    <w:sectPr w:rsidR="001C2654" w:rsidRPr="00C920BE" w:rsidSect="005558C0">
      <w:headerReference w:type="even" r:id="rId11"/>
      <w:headerReference w:type="default" r:id="rId12"/>
      <w:footerReference w:type="even" r:id="rId13"/>
      <w:footerReference w:type="default" r:id="rId14"/>
      <w:headerReference w:type="first" r:id="rId15"/>
      <w:footerReference w:type="first" r:id="rId16"/>
      <w:pgSz w:w="11906" w:h="16838" w:code="9"/>
      <w:pgMar w:top="851" w:right="851" w:bottom="851" w:left="85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5BC" w:rsidRDefault="003815BC" w:rsidP="005558C0">
      <w:pPr>
        <w:spacing w:after="0" w:line="240" w:lineRule="auto"/>
      </w:pPr>
      <w:r>
        <w:separator/>
      </w:r>
    </w:p>
  </w:endnote>
  <w:endnote w:type="continuationSeparator" w:id="0">
    <w:p w:rsidR="003815BC" w:rsidRDefault="003815BC" w:rsidP="00555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ight">
    <w:panose1 w:val="00000000000000000000"/>
    <w:charset w:val="00"/>
    <w:family w:val="roman"/>
    <w:notTrueType/>
    <w:pitch w:val="default"/>
  </w:font>
  <w:font w:name="Transport Scotland Logo">
    <w:panose1 w:val="050B0102010101020202"/>
    <w:charset w:val="02"/>
    <w:family w:val="swiss"/>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46C" w:rsidRDefault="001464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820758"/>
      <w:docPartObj>
        <w:docPartGallery w:val="Page Numbers (Bottom of Page)"/>
        <w:docPartUnique/>
      </w:docPartObj>
    </w:sdtPr>
    <w:sdtEndPr>
      <w:rPr>
        <w:rFonts w:ascii="Arial" w:hAnsi="Arial" w:cs="Arial"/>
        <w:noProof/>
        <w:sz w:val="24"/>
        <w:szCs w:val="24"/>
      </w:rPr>
    </w:sdtEndPr>
    <w:sdtContent>
      <w:p w:rsidR="00053376" w:rsidRPr="005558C0" w:rsidRDefault="00053376" w:rsidP="005558C0">
        <w:pPr>
          <w:pStyle w:val="Footer"/>
          <w:jc w:val="right"/>
          <w:rPr>
            <w:rFonts w:ascii="Arial" w:hAnsi="Arial" w:cs="Arial"/>
            <w:sz w:val="24"/>
            <w:szCs w:val="24"/>
          </w:rPr>
        </w:pPr>
        <w:r w:rsidRPr="005558C0">
          <w:rPr>
            <w:rFonts w:ascii="Arial" w:hAnsi="Arial" w:cs="Arial"/>
            <w:sz w:val="24"/>
            <w:szCs w:val="24"/>
          </w:rPr>
          <w:fldChar w:fldCharType="begin"/>
        </w:r>
        <w:r w:rsidRPr="005558C0">
          <w:rPr>
            <w:rFonts w:ascii="Arial" w:hAnsi="Arial" w:cs="Arial"/>
            <w:sz w:val="24"/>
            <w:szCs w:val="24"/>
          </w:rPr>
          <w:instrText xml:space="preserve"> PAGE   \* MERGEFORMAT </w:instrText>
        </w:r>
        <w:r w:rsidRPr="005558C0">
          <w:rPr>
            <w:rFonts w:ascii="Arial" w:hAnsi="Arial" w:cs="Arial"/>
            <w:sz w:val="24"/>
            <w:szCs w:val="24"/>
          </w:rPr>
          <w:fldChar w:fldCharType="separate"/>
        </w:r>
        <w:r w:rsidR="00266C5F">
          <w:rPr>
            <w:rFonts w:ascii="Arial" w:hAnsi="Arial" w:cs="Arial"/>
            <w:noProof/>
            <w:sz w:val="24"/>
            <w:szCs w:val="24"/>
          </w:rPr>
          <w:t>9</w:t>
        </w:r>
        <w:r w:rsidRPr="005558C0">
          <w:rPr>
            <w:rFonts w:ascii="Arial" w:hAnsi="Arial" w:cs="Arial"/>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46C" w:rsidRDefault="00146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5BC" w:rsidRDefault="003815BC" w:rsidP="005558C0">
      <w:pPr>
        <w:spacing w:after="0" w:line="240" w:lineRule="auto"/>
      </w:pPr>
      <w:r>
        <w:separator/>
      </w:r>
    </w:p>
  </w:footnote>
  <w:footnote w:type="continuationSeparator" w:id="0">
    <w:p w:rsidR="003815BC" w:rsidRDefault="003815BC" w:rsidP="005558C0">
      <w:pPr>
        <w:spacing w:after="0" w:line="240" w:lineRule="auto"/>
      </w:pPr>
      <w:r>
        <w:continuationSeparator/>
      </w:r>
    </w:p>
  </w:footnote>
  <w:footnote w:id="1">
    <w:p w:rsidR="00053376" w:rsidRDefault="00053376" w:rsidP="001C2654">
      <w:pPr>
        <w:pStyle w:val="FootnoteText"/>
      </w:pPr>
      <w:r>
        <w:rPr>
          <w:rStyle w:val="FootnoteReference"/>
        </w:rPr>
        <w:footnoteRef/>
      </w:r>
      <w:r>
        <w:t xml:space="preserve"> </w:t>
      </w:r>
      <w:hyperlink r:id="rId1" w:history="1">
        <w:r>
          <w:rPr>
            <w:rStyle w:val="Hyperlink"/>
          </w:rPr>
          <w:t>Scotland’s Accessible Travel Framework</w:t>
        </w:r>
      </w:hyperlink>
      <w:r>
        <w:rPr>
          <w:rStyle w:val="Hyperlink"/>
        </w:rPr>
        <w:t>,2016</w:t>
      </w:r>
      <w:r>
        <w:t xml:space="preserve"> N</w:t>
      </w:r>
      <w:r w:rsidRPr="006131EB">
        <w:t>ational vision and outcomes for accessible travel</w:t>
      </w:r>
    </w:p>
  </w:footnote>
  <w:footnote w:id="2">
    <w:p w:rsidR="00053376" w:rsidRDefault="00053376" w:rsidP="001C2654">
      <w:pPr>
        <w:pStyle w:val="FootnoteText"/>
      </w:pPr>
      <w:r>
        <w:rPr>
          <w:rStyle w:val="FootnoteReference"/>
        </w:rPr>
        <w:footnoteRef/>
      </w:r>
      <w:r>
        <w:t xml:space="preserve"> </w:t>
      </w:r>
      <w:hyperlink r:id="rId2" w:history="1">
        <w:r>
          <w:rPr>
            <w:rStyle w:val="Hyperlink"/>
          </w:rPr>
          <w:t>Travel Training, Good Practise Guidance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46C" w:rsidRDefault="001464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46C" w:rsidRDefault="001464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46C" w:rsidRDefault="001464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80334"/>
    <w:multiLevelType w:val="hybridMultilevel"/>
    <w:tmpl w:val="431861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B62A7"/>
    <w:multiLevelType w:val="multilevel"/>
    <w:tmpl w:val="9968D0F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47378C"/>
    <w:multiLevelType w:val="hybridMultilevel"/>
    <w:tmpl w:val="4FCE0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F1147E"/>
    <w:multiLevelType w:val="hybridMultilevel"/>
    <w:tmpl w:val="C37032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EC7C5C"/>
    <w:multiLevelType w:val="hybridMultilevel"/>
    <w:tmpl w:val="5D944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26CE7"/>
    <w:multiLevelType w:val="hybridMultilevel"/>
    <w:tmpl w:val="4ECC3B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3E1879"/>
    <w:multiLevelType w:val="hybridMultilevel"/>
    <w:tmpl w:val="17AA24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A730EC"/>
    <w:multiLevelType w:val="hybridMultilevel"/>
    <w:tmpl w:val="0E8443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37364268"/>
    <w:multiLevelType w:val="hybridMultilevel"/>
    <w:tmpl w:val="BB7634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624220"/>
    <w:multiLevelType w:val="hybridMultilevel"/>
    <w:tmpl w:val="317004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A211CD2"/>
    <w:multiLevelType w:val="hybridMultilevel"/>
    <w:tmpl w:val="A4AE48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81592"/>
    <w:multiLevelType w:val="hybridMultilevel"/>
    <w:tmpl w:val="4B209A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455318"/>
    <w:multiLevelType w:val="hybridMultilevel"/>
    <w:tmpl w:val="EABA7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35538E"/>
    <w:multiLevelType w:val="hybridMultilevel"/>
    <w:tmpl w:val="C3CAA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2C1161"/>
    <w:multiLevelType w:val="singleLevel"/>
    <w:tmpl w:val="0809000B"/>
    <w:lvl w:ilvl="0">
      <w:start w:val="1"/>
      <w:numFmt w:val="bullet"/>
      <w:lvlText w:val=""/>
      <w:lvlJc w:val="left"/>
      <w:pPr>
        <w:ind w:left="360" w:hanging="360"/>
      </w:pPr>
      <w:rPr>
        <w:rFonts w:ascii="Wingdings" w:hAnsi="Wingdings" w:hint="default"/>
      </w:rPr>
    </w:lvl>
  </w:abstractNum>
  <w:abstractNum w:abstractNumId="15" w15:restartNumberingAfterBreak="0">
    <w:nsid w:val="672B19A3"/>
    <w:multiLevelType w:val="hybridMultilevel"/>
    <w:tmpl w:val="84A63D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482C9B"/>
    <w:multiLevelType w:val="hybridMultilevel"/>
    <w:tmpl w:val="7F44F1E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71FC2D6A"/>
    <w:multiLevelType w:val="hybridMultilevel"/>
    <w:tmpl w:val="02C6C3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7"/>
  </w:num>
  <w:num w:numId="4">
    <w:abstractNumId w:val="6"/>
  </w:num>
  <w:num w:numId="5">
    <w:abstractNumId w:val="2"/>
  </w:num>
  <w:num w:numId="6">
    <w:abstractNumId w:val="13"/>
  </w:num>
  <w:num w:numId="7">
    <w:abstractNumId w:val="0"/>
  </w:num>
  <w:num w:numId="8">
    <w:abstractNumId w:val="3"/>
  </w:num>
  <w:num w:numId="9">
    <w:abstractNumId w:val="11"/>
  </w:num>
  <w:num w:numId="10">
    <w:abstractNumId w:val="15"/>
  </w:num>
  <w:num w:numId="11">
    <w:abstractNumId w:val="10"/>
  </w:num>
  <w:num w:numId="12">
    <w:abstractNumId w:val="7"/>
  </w:num>
  <w:num w:numId="13">
    <w:abstractNumId w:val="8"/>
  </w:num>
  <w:num w:numId="14">
    <w:abstractNumId w:val="9"/>
  </w:num>
  <w:num w:numId="15">
    <w:abstractNumId w:val="1"/>
  </w:num>
  <w:num w:numId="16">
    <w:abstractNumId w:val="4"/>
  </w:num>
  <w:num w:numId="17">
    <w:abstractNumId w:val="1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76E"/>
    <w:rsid w:val="00053376"/>
    <w:rsid w:val="0006109A"/>
    <w:rsid w:val="00073B93"/>
    <w:rsid w:val="000B0487"/>
    <w:rsid w:val="000B376E"/>
    <w:rsid w:val="00105EC1"/>
    <w:rsid w:val="00116D79"/>
    <w:rsid w:val="00125CCA"/>
    <w:rsid w:val="00126BF1"/>
    <w:rsid w:val="0014646C"/>
    <w:rsid w:val="0015146A"/>
    <w:rsid w:val="00184BE3"/>
    <w:rsid w:val="00185909"/>
    <w:rsid w:val="001C2654"/>
    <w:rsid w:val="001C6C96"/>
    <w:rsid w:val="001E48D1"/>
    <w:rsid w:val="00217903"/>
    <w:rsid w:val="00233A00"/>
    <w:rsid w:val="00266C5F"/>
    <w:rsid w:val="0029043A"/>
    <w:rsid w:val="00292161"/>
    <w:rsid w:val="00297D39"/>
    <w:rsid w:val="002D7283"/>
    <w:rsid w:val="002F6C63"/>
    <w:rsid w:val="00315BC0"/>
    <w:rsid w:val="00325912"/>
    <w:rsid w:val="003267C8"/>
    <w:rsid w:val="0036720A"/>
    <w:rsid w:val="00377CBA"/>
    <w:rsid w:val="003815BC"/>
    <w:rsid w:val="003A3A1C"/>
    <w:rsid w:val="003C3D2E"/>
    <w:rsid w:val="003E405A"/>
    <w:rsid w:val="003E4A53"/>
    <w:rsid w:val="003F65FA"/>
    <w:rsid w:val="00402A7D"/>
    <w:rsid w:val="00405F86"/>
    <w:rsid w:val="00412F6F"/>
    <w:rsid w:val="00425BCA"/>
    <w:rsid w:val="00455456"/>
    <w:rsid w:val="00471337"/>
    <w:rsid w:val="004755DB"/>
    <w:rsid w:val="004873AA"/>
    <w:rsid w:val="004B41D7"/>
    <w:rsid w:val="004C2507"/>
    <w:rsid w:val="004D2686"/>
    <w:rsid w:val="004E2498"/>
    <w:rsid w:val="004E4019"/>
    <w:rsid w:val="0050371D"/>
    <w:rsid w:val="005255A4"/>
    <w:rsid w:val="005558C0"/>
    <w:rsid w:val="0056280F"/>
    <w:rsid w:val="00570933"/>
    <w:rsid w:val="00613DFA"/>
    <w:rsid w:val="006317E3"/>
    <w:rsid w:val="00653B52"/>
    <w:rsid w:val="0065457F"/>
    <w:rsid w:val="00690D4C"/>
    <w:rsid w:val="006B1F4B"/>
    <w:rsid w:val="006C0314"/>
    <w:rsid w:val="006D2B8E"/>
    <w:rsid w:val="00711D79"/>
    <w:rsid w:val="00714F6F"/>
    <w:rsid w:val="00742018"/>
    <w:rsid w:val="00755F88"/>
    <w:rsid w:val="0076375C"/>
    <w:rsid w:val="00767CF9"/>
    <w:rsid w:val="007A648E"/>
    <w:rsid w:val="007B0D23"/>
    <w:rsid w:val="007C4586"/>
    <w:rsid w:val="007E6735"/>
    <w:rsid w:val="007E6933"/>
    <w:rsid w:val="007F46DD"/>
    <w:rsid w:val="00825048"/>
    <w:rsid w:val="00830B96"/>
    <w:rsid w:val="008329EE"/>
    <w:rsid w:val="008A39B5"/>
    <w:rsid w:val="008B1F11"/>
    <w:rsid w:val="008C628F"/>
    <w:rsid w:val="008D2365"/>
    <w:rsid w:val="00900927"/>
    <w:rsid w:val="009046FB"/>
    <w:rsid w:val="00907AF3"/>
    <w:rsid w:val="00926D93"/>
    <w:rsid w:val="00947E43"/>
    <w:rsid w:val="009865AA"/>
    <w:rsid w:val="00990794"/>
    <w:rsid w:val="009A1833"/>
    <w:rsid w:val="009B7788"/>
    <w:rsid w:val="009E434B"/>
    <w:rsid w:val="009E70AA"/>
    <w:rsid w:val="009F2BFA"/>
    <w:rsid w:val="009F3315"/>
    <w:rsid w:val="009F616F"/>
    <w:rsid w:val="009F6430"/>
    <w:rsid w:val="009F6F2F"/>
    <w:rsid w:val="00A01202"/>
    <w:rsid w:val="00A1790C"/>
    <w:rsid w:val="00A30BCD"/>
    <w:rsid w:val="00A3312E"/>
    <w:rsid w:val="00AB2570"/>
    <w:rsid w:val="00AC65F9"/>
    <w:rsid w:val="00AD07DF"/>
    <w:rsid w:val="00AE2890"/>
    <w:rsid w:val="00AE433A"/>
    <w:rsid w:val="00AF4BEA"/>
    <w:rsid w:val="00B107C6"/>
    <w:rsid w:val="00B22793"/>
    <w:rsid w:val="00B32FAC"/>
    <w:rsid w:val="00B362F9"/>
    <w:rsid w:val="00B83418"/>
    <w:rsid w:val="00BD142C"/>
    <w:rsid w:val="00BD3C99"/>
    <w:rsid w:val="00BD6D0F"/>
    <w:rsid w:val="00BF5671"/>
    <w:rsid w:val="00C12A4E"/>
    <w:rsid w:val="00C15AC2"/>
    <w:rsid w:val="00C16C24"/>
    <w:rsid w:val="00C3208A"/>
    <w:rsid w:val="00C340C2"/>
    <w:rsid w:val="00C457F5"/>
    <w:rsid w:val="00C920BE"/>
    <w:rsid w:val="00CE6E1B"/>
    <w:rsid w:val="00D04425"/>
    <w:rsid w:val="00D20D60"/>
    <w:rsid w:val="00D311DA"/>
    <w:rsid w:val="00D405D0"/>
    <w:rsid w:val="00D42BE2"/>
    <w:rsid w:val="00D558B1"/>
    <w:rsid w:val="00D56365"/>
    <w:rsid w:val="00D72FC3"/>
    <w:rsid w:val="00DD7990"/>
    <w:rsid w:val="00DF0AD2"/>
    <w:rsid w:val="00E16F88"/>
    <w:rsid w:val="00E3046D"/>
    <w:rsid w:val="00E31163"/>
    <w:rsid w:val="00E31E73"/>
    <w:rsid w:val="00E52CAA"/>
    <w:rsid w:val="00E60639"/>
    <w:rsid w:val="00E83ACC"/>
    <w:rsid w:val="00E9216F"/>
    <w:rsid w:val="00EA5E26"/>
    <w:rsid w:val="00EE22C6"/>
    <w:rsid w:val="00EE3DDF"/>
    <w:rsid w:val="00EF5B33"/>
    <w:rsid w:val="00EF73E4"/>
    <w:rsid w:val="00F02F2A"/>
    <w:rsid w:val="00F12E94"/>
    <w:rsid w:val="00F376D2"/>
    <w:rsid w:val="00F45835"/>
    <w:rsid w:val="00F45F8E"/>
    <w:rsid w:val="00F64416"/>
    <w:rsid w:val="00F67ACD"/>
    <w:rsid w:val="00FB3EEA"/>
    <w:rsid w:val="00FB65B3"/>
    <w:rsid w:val="00FE6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555A3"/>
  <w15:docId w15:val="{239E5F99-8DCF-4595-8534-7784AF63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0B376E"/>
    <w:pPr>
      <w:tabs>
        <w:tab w:val="left" w:pos="1080"/>
        <w:tab w:val="left" w:pos="1800"/>
        <w:tab w:val="left" w:pos="3240"/>
      </w:tabs>
    </w:pPr>
    <w:rPr>
      <w:rFonts w:ascii="Arial" w:hAnsi="Arial"/>
    </w:rPr>
  </w:style>
  <w:style w:type="table" w:styleId="TableGrid">
    <w:name w:val="Table Grid"/>
    <w:basedOn w:val="TableNormal"/>
    <w:uiPriority w:val="59"/>
    <w:rsid w:val="000B376E"/>
    <w:pPr>
      <w:spacing w:after="0" w:line="240" w:lineRule="auto"/>
    </w:pPr>
    <w:rPr>
      <w:rFonts w:ascii="Arial" w:eastAsia="Times New Roman" w:hAnsi="Arial"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58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58C0"/>
  </w:style>
  <w:style w:type="paragraph" w:styleId="Footer">
    <w:name w:val="footer"/>
    <w:basedOn w:val="Normal"/>
    <w:link w:val="FooterChar"/>
    <w:uiPriority w:val="99"/>
    <w:unhideWhenUsed/>
    <w:rsid w:val="005558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58C0"/>
  </w:style>
  <w:style w:type="paragraph" w:styleId="BalloonText">
    <w:name w:val="Balloon Text"/>
    <w:basedOn w:val="Normal"/>
    <w:link w:val="BalloonTextChar"/>
    <w:uiPriority w:val="99"/>
    <w:semiHidden/>
    <w:unhideWhenUsed/>
    <w:rsid w:val="00907A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AF3"/>
    <w:rPr>
      <w:rFonts w:ascii="Tahoma" w:hAnsi="Tahoma" w:cs="Tahoma"/>
      <w:sz w:val="16"/>
      <w:szCs w:val="16"/>
    </w:rPr>
  </w:style>
  <w:style w:type="paragraph" w:customStyle="1" w:styleId="Default">
    <w:name w:val="Default"/>
    <w:rsid w:val="008C628F"/>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8C628F"/>
    <w:pPr>
      <w:ind w:left="720"/>
      <w:contextualSpacing/>
    </w:pPr>
  </w:style>
  <w:style w:type="paragraph" w:styleId="NoSpacing">
    <w:name w:val="No Spacing"/>
    <w:uiPriority w:val="1"/>
    <w:qFormat/>
    <w:rsid w:val="008C628F"/>
    <w:pPr>
      <w:spacing w:after="0" w:line="240" w:lineRule="auto"/>
    </w:pPr>
  </w:style>
  <w:style w:type="character" w:styleId="Hyperlink">
    <w:name w:val="Hyperlink"/>
    <w:basedOn w:val="DefaultParagraphFont"/>
    <w:uiPriority w:val="99"/>
    <w:unhideWhenUsed/>
    <w:rsid w:val="008C628F"/>
    <w:rPr>
      <w:color w:val="0000FF"/>
      <w:u w:val="single"/>
    </w:rPr>
  </w:style>
  <w:style w:type="character" w:styleId="FollowedHyperlink">
    <w:name w:val="FollowedHyperlink"/>
    <w:basedOn w:val="DefaultParagraphFont"/>
    <w:uiPriority w:val="99"/>
    <w:semiHidden/>
    <w:unhideWhenUsed/>
    <w:rsid w:val="008C628F"/>
    <w:rPr>
      <w:color w:val="800080"/>
      <w:u w:val="single"/>
    </w:rPr>
  </w:style>
  <w:style w:type="paragraph" w:customStyle="1" w:styleId="xl65">
    <w:name w:val="xl65"/>
    <w:basedOn w:val="Normal"/>
    <w:rsid w:val="008C6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6">
    <w:name w:val="xl66"/>
    <w:basedOn w:val="Normal"/>
    <w:rsid w:val="008C628F"/>
    <w:pPr>
      <w:pBdr>
        <w:top w:val="single" w:sz="4" w:space="0" w:color="auto"/>
        <w:left w:val="single" w:sz="4" w:space="0" w:color="auto"/>
        <w:bottom w:val="single" w:sz="4" w:space="0" w:color="auto"/>
        <w:right w:val="single" w:sz="4" w:space="0" w:color="auto"/>
      </w:pBdr>
      <w:shd w:val="clear" w:color="CCFFFF" w:fill="CFE7F5"/>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7">
    <w:name w:val="xl67"/>
    <w:basedOn w:val="Normal"/>
    <w:rsid w:val="008C6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8">
    <w:name w:val="xl68"/>
    <w:basedOn w:val="Normal"/>
    <w:rsid w:val="008C6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69">
    <w:name w:val="xl69"/>
    <w:basedOn w:val="Normal"/>
    <w:rsid w:val="008C6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70">
    <w:name w:val="xl70"/>
    <w:basedOn w:val="Normal"/>
    <w:rsid w:val="008C628F"/>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1">
    <w:name w:val="xl71"/>
    <w:basedOn w:val="Normal"/>
    <w:rsid w:val="008C6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72">
    <w:name w:val="xl72"/>
    <w:basedOn w:val="Normal"/>
    <w:rsid w:val="008C628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73">
    <w:name w:val="xl73"/>
    <w:basedOn w:val="Normal"/>
    <w:rsid w:val="008C628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74">
    <w:name w:val="xl74"/>
    <w:basedOn w:val="Normal"/>
    <w:rsid w:val="008C628F"/>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75">
    <w:name w:val="xl75"/>
    <w:basedOn w:val="Normal"/>
    <w:rsid w:val="008C6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76">
    <w:name w:val="xl76"/>
    <w:basedOn w:val="Normal"/>
    <w:rsid w:val="008C628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77">
    <w:name w:val="xl77"/>
    <w:basedOn w:val="Normal"/>
    <w:rsid w:val="008C628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8">
    <w:name w:val="xl78"/>
    <w:basedOn w:val="Normal"/>
    <w:rsid w:val="008C628F"/>
    <w:pPr>
      <w:pBdr>
        <w:top w:val="single" w:sz="4" w:space="0" w:color="auto"/>
        <w:left w:val="single" w:sz="4" w:space="0" w:color="auto"/>
        <w:bottom w:val="single" w:sz="4" w:space="0" w:color="auto"/>
        <w:right w:val="single" w:sz="4" w:space="0" w:color="auto"/>
      </w:pBdr>
      <w:shd w:val="clear" w:color="CCFFFF" w:fill="FCD5B4"/>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79">
    <w:name w:val="xl79"/>
    <w:basedOn w:val="Normal"/>
    <w:rsid w:val="008C628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80">
    <w:name w:val="xl80"/>
    <w:basedOn w:val="Normal"/>
    <w:rsid w:val="008C628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1">
    <w:name w:val="xl81"/>
    <w:basedOn w:val="Normal"/>
    <w:rsid w:val="008C628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82">
    <w:name w:val="xl82"/>
    <w:basedOn w:val="Normal"/>
    <w:rsid w:val="008C628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83">
    <w:name w:val="xl83"/>
    <w:basedOn w:val="Normal"/>
    <w:rsid w:val="008C628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84">
    <w:name w:val="xl84"/>
    <w:basedOn w:val="Normal"/>
    <w:rsid w:val="008C628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85">
    <w:name w:val="xl85"/>
    <w:basedOn w:val="Normal"/>
    <w:rsid w:val="008C628F"/>
    <w:pPr>
      <w:pBdr>
        <w:top w:val="single" w:sz="4" w:space="0" w:color="auto"/>
        <w:left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86">
    <w:name w:val="xl86"/>
    <w:basedOn w:val="Normal"/>
    <w:rsid w:val="008C628F"/>
    <w:pPr>
      <w:pBdr>
        <w:top w:val="single" w:sz="4" w:space="0" w:color="auto"/>
        <w:left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7">
    <w:name w:val="xl87"/>
    <w:basedOn w:val="Normal"/>
    <w:rsid w:val="008C628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HelveticaNeue-Light" w:eastAsia="Times New Roman" w:hAnsi="HelveticaNeue-Light" w:cs="Times New Roman"/>
      <w:sz w:val="24"/>
      <w:szCs w:val="24"/>
      <w:lang w:eastAsia="en-GB"/>
    </w:rPr>
  </w:style>
  <w:style w:type="paragraph" w:customStyle="1" w:styleId="xl88">
    <w:name w:val="xl88"/>
    <w:basedOn w:val="Normal"/>
    <w:rsid w:val="008C628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89">
    <w:name w:val="xl89"/>
    <w:basedOn w:val="Normal"/>
    <w:rsid w:val="008C628F"/>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90">
    <w:name w:val="xl90"/>
    <w:basedOn w:val="Normal"/>
    <w:rsid w:val="008C628F"/>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91">
    <w:name w:val="xl91"/>
    <w:basedOn w:val="Normal"/>
    <w:rsid w:val="008C628F"/>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92">
    <w:name w:val="xl92"/>
    <w:basedOn w:val="Normal"/>
    <w:rsid w:val="008C628F"/>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93">
    <w:name w:val="xl93"/>
    <w:basedOn w:val="Normal"/>
    <w:rsid w:val="008C628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94">
    <w:name w:val="xl94"/>
    <w:basedOn w:val="Normal"/>
    <w:rsid w:val="008C628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95">
    <w:name w:val="xl95"/>
    <w:basedOn w:val="Normal"/>
    <w:rsid w:val="008C628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96">
    <w:name w:val="xl96"/>
    <w:basedOn w:val="Normal"/>
    <w:rsid w:val="008C628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97">
    <w:name w:val="xl97"/>
    <w:basedOn w:val="Normal"/>
    <w:rsid w:val="008C628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98">
    <w:name w:val="xl98"/>
    <w:basedOn w:val="Normal"/>
    <w:rsid w:val="008C628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99">
    <w:name w:val="xl99"/>
    <w:basedOn w:val="Normal"/>
    <w:rsid w:val="008C628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00">
    <w:name w:val="xl100"/>
    <w:basedOn w:val="Normal"/>
    <w:rsid w:val="008C628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C628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102">
    <w:name w:val="xl102"/>
    <w:basedOn w:val="Normal"/>
    <w:rsid w:val="008C628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03">
    <w:name w:val="xl103"/>
    <w:basedOn w:val="Normal"/>
    <w:rsid w:val="008C628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4">
    <w:name w:val="xl104"/>
    <w:basedOn w:val="Normal"/>
    <w:rsid w:val="008C628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105">
    <w:name w:val="xl105"/>
    <w:basedOn w:val="Normal"/>
    <w:rsid w:val="008C628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06">
    <w:name w:val="xl106"/>
    <w:basedOn w:val="Normal"/>
    <w:rsid w:val="008C628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07">
    <w:name w:val="xl107"/>
    <w:basedOn w:val="Normal"/>
    <w:rsid w:val="008C628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08">
    <w:name w:val="xl108"/>
    <w:basedOn w:val="Normal"/>
    <w:rsid w:val="008C628F"/>
    <w:pPr>
      <w:pBdr>
        <w:top w:val="single" w:sz="4" w:space="0" w:color="auto"/>
        <w:left w:val="single" w:sz="4" w:space="0" w:color="auto"/>
        <w:bottom w:val="single" w:sz="4" w:space="0" w:color="auto"/>
        <w:right w:val="single" w:sz="4" w:space="0" w:color="auto"/>
      </w:pBdr>
      <w:shd w:val="clear" w:color="CCFFFF" w:fill="DCE6F1"/>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09">
    <w:name w:val="xl109"/>
    <w:basedOn w:val="Normal"/>
    <w:rsid w:val="008C628F"/>
    <w:pPr>
      <w:pBdr>
        <w:top w:val="single" w:sz="4" w:space="0" w:color="auto"/>
        <w:left w:val="single" w:sz="4" w:space="0" w:color="auto"/>
        <w:bottom w:val="single" w:sz="4" w:space="0" w:color="auto"/>
        <w:right w:val="single" w:sz="4" w:space="0" w:color="auto"/>
      </w:pBdr>
      <w:shd w:val="clear" w:color="CCFFFF" w:fill="DCE6F1"/>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10">
    <w:name w:val="xl110"/>
    <w:basedOn w:val="Normal"/>
    <w:rsid w:val="008C628F"/>
    <w:pPr>
      <w:pBdr>
        <w:top w:val="single" w:sz="4" w:space="0" w:color="auto"/>
        <w:left w:val="single" w:sz="4" w:space="0" w:color="auto"/>
        <w:bottom w:val="single" w:sz="4" w:space="0" w:color="auto"/>
        <w:right w:val="single" w:sz="4" w:space="0" w:color="auto"/>
      </w:pBdr>
      <w:shd w:val="clear" w:color="CCFFFF" w:fill="EBF1DE"/>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11">
    <w:name w:val="xl111"/>
    <w:basedOn w:val="Normal"/>
    <w:rsid w:val="008C628F"/>
    <w:pPr>
      <w:pBdr>
        <w:top w:val="single" w:sz="4" w:space="0" w:color="auto"/>
        <w:left w:val="single" w:sz="4" w:space="0" w:color="auto"/>
        <w:bottom w:val="single" w:sz="4" w:space="0" w:color="auto"/>
        <w:right w:val="single" w:sz="4" w:space="0" w:color="auto"/>
      </w:pBdr>
      <w:shd w:val="clear" w:color="CCFFFF" w:fill="EBF1DE"/>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12">
    <w:name w:val="xl112"/>
    <w:basedOn w:val="Normal"/>
    <w:rsid w:val="008C628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13">
    <w:name w:val="xl113"/>
    <w:basedOn w:val="Normal"/>
    <w:rsid w:val="008C628F"/>
    <w:pPr>
      <w:pBdr>
        <w:top w:val="single" w:sz="4" w:space="0" w:color="auto"/>
        <w:left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14">
    <w:name w:val="xl114"/>
    <w:basedOn w:val="Normal"/>
    <w:rsid w:val="008C628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15">
    <w:name w:val="xl115"/>
    <w:basedOn w:val="Normal"/>
    <w:rsid w:val="008C628F"/>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16">
    <w:name w:val="xl116"/>
    <w:basedOn w:val="Normal"/>
    <w:rsid w:val="008C628F"/>
    <w:pPr>
      <w:pBdr>
        <w:top w:val="single" w:sz="4" w:space="0" w:color="auto"/>
        <w:left w:val="single" w:sz="4" w:space="0" w:color="auto"/>
        <w:bottom w:val="single" w:sz="4" w:space="0" w:color="auto"/>
        <w:right w:val="single" w:sz="4" w:space="0" w:color="auto"/>
      </w:pBdr>
      <w:shd w:val="clear" w:color="CCFFFF" w:fill="FCD5B4"/>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17">
    <w:name w:val="xl117"/>
    <w:basedOn w:val="Normal"/>
    <w:rsid w:val="008C628F"/>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18">
    <w:name w:val="xl118"/>
    <w:basedOn w:val="Normal"/>
    <w:rsid w:val="008C628F"/>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19">
    <w:name w:val="xl119"/>
    <w:basedOn w:val="Normal"/>
    <w:rsid w:val="008C628F"/>
    <w:pPr>
      <w:pBdr>
        <w:top w:val="single" w:sz="4" w:space="0" w:color="auto"/>
        <w:left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20">
    <w:name w:val="xl120"/>
    <w:basedOn w:val="Normal"/>
    <w:rsid w:val="008C628F"/>
    <w:pPr>
      <w:pBdr>
        <w:top w:val="single" w:sz="4" w:space="0" w:color="auto"/>
        <w:left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21">
    <w:name w:val="xl121"/>
    <w:basedOn w:val="Normal"/>
    <w:rsid w:val="008C628F"/>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122">
    <w:name w:val="xl122"/>
    <w:basedOn w:val="Normal"/>
    <w:rsid w:val="008C628F"/>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23">
    <w:name w:val="xl123"/>
    <w:basedOn w:val="Normal"/>
    <w:rsid w:val="008C628F"/>
    <w:pPr>
      <w:pBdr>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24">
    <w:name w:val="xl124"/>
    <w:basedOn w:val="Normal"/>
    <w:rsid w:val="008C628F"/>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25">
    <w:name w:val="xl125"/>
    <w:basedOn w:val="Normal"/>
    <w:rsid w:val="008C628F"/>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26">
    <w:name w:val="xl126"/>
    <w:basedOn w:val="Normal"/>
    <w:rsid w:val="008C628F"/>
    <w:pPr>
      <w:pBdr>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27">
    <w:name w:val="xl127"/>
    <w:basedOn w:val="Normal"/>
    <w:rsid w:val="008C628F"/>
    <w:pPr>
      <w:pBdr>
        <w:top w:val="single" w:sz="4" w:space="0" w:color="auto"/>
        <w:left w:val="single" w:sz="4" w:space="0" w:color="auto"/>
        <w:bottom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28">
    <w:name w:val="xl128"/>
    <w:basedOn w:val="Normal"/>
    <w:rsid w:val="008C628F"/>
    <w:pPr>
      <w:pBdr>
        <w:top w:val="single" w:sz="4" w:space="0" w:color="auto"/>
        <w:bottom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29">
    <w:name w:val="xl129"/>
    <w:basedOn w:val="Normal"/>
    <w:rsid w:val="008C628F"/>
    <w:pPr>
      <w:pBdr>
        <w:top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30">
    <w:name w:val="xl130"/>
    <w:basedOn w:val="Normal"/>
    <w:rsid w:val="008C628F"/>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31">
    <w:name w:val="xl131"/>
    <w:basedOn w:val="Normal"/>
    <w:rsid w:val="008C628F"/>
    <w:pPr>
      <w:pBdr>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32">
    <w:name w:val="xl132"/>
    <w:basedOn w:val="Normal"/>
    <w:rsid w:val="008C628F"/>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33">
    <w:name w:val="xl133"/>
    <w:basedOn w:val="Normal"/>
    <w:rsid w:val="008C628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HelveticaNeue-Light" w:eastAsia="Times New Roman" w:hAnsi="HelveticaNeue-Light" w:cs="Times New Roman"/>
      <w:sz w:val="24"/>
      <w:szCs w:val="24"/>
      <w:lang w:eastAsia="en-GB"/>
    </w:rPr>
  </w:style>
  <w:style w:type="paragraph" w:customStyle="1" w:styleId="xl134">
    <w:name w:val="xl134"/>
    <w:basedOn w:val="Normal"/>
    <w:rsid w:val="008C628F"/>
    <w:pPr>
      <w:pBdr>
        <w:top w:val="single" w:sz="4" w:space="0" w:color="auto"/>
        <w:left w:val="single" w:sz="4" w:space="0" w:color="auto"/>
        <w:right w:val="single" w:sz="4" w:space="0" w:color="auto"/>
      </w:pBdr>
      <w:shd w:val="clear" w:color="000000" w:fill="EBF1DE"/>
      <w:spacing w:before="100" w:beforeAutospacing="1" w:after="100" w:afterAutospacing="1" w:line="240" w:lineRule="auto"/>
      <w:textAlignment w:val="center"/>
    </w:pPr>
    <w:rPr>
      <w:rFonts w:ascii="HelveticaNeue-Light" w:eastAsia="Times New Roman" w:hAnsi="HelveticaNeue-Light" w:cs="Times New Roman"/>
      <w:sz w:val="24"/>
      <w:szCs w:val="24"/>
      <w:lang w:eastAsia="en-GB"/>
    </w:rPr>
  </w:style>
  <w:style w:type="paragraph" w:customStyle="1" w:styleId="xl135">
    <w:name w:val="xl135"/>
    <w:basedOn w:val="Normal"/>
    <w:rsid w:val="008C6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36">
    <w:name w:val="xl136"/>
    <w:basedOn w:val="Normal"/>
    <w:rsid w:val="008C628F"/>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37">
    <w:name w:val="xl137"/>
    <w:basedOn w:val="Normal"/>
    <w:rsid w:val="008C628F"/>
    <w:pPr>
      <w:pBdr>
        <w:left w:val="single" w:sz="4" w:space="0" w:color="auto"/>
        <w:right w:val="single" w:sz="4" w:space="0" w:color="auto"/>
      </w:pBdr>
      <w:shd w:val="clear" w:color="000000" w:fill="EEECE1"/>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38">
    <w:name w:val="xl138"/>
    <w:basedOn w:val="Normal"/>
    <w:rsid w:val="008C628F"/>
    <w:pPr>
      <w:pBdr>
        <w:top w:val="single" w:sz="4" w:space="0" w:color="auto"/>
        <w:left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39">
    <w:name w:val="xl139"/>
    <w:basedOn w:val="Normal"/>
    <w:rsid w:val="008C628F"/>
    <w:pPr>
      <w:pBdr>
        <w:left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40">
    <w:name w:val="xl140"/>
    <w:basedOn w:val="Normal"/>
    <w:rsid w:val="008C628F"/>
    <w:pPr>
      <w:pBdr>
        <w:left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41">
    <w:name w:val="xl141"/>
    <w:basedOn w:val="Normal"/>
    <w:rsid w:val="008C628F"/>
    <w:pPr>
      <w:pBdr>
        <w:left w:val="single" w:sz="4" w:space="0" w:color="auto"/>
        <w:bottom w:val="single" w:sz="4" w:space="0" w:color="auto"/>
        <w:right w:val="single" w:sz="4" w:space="0" w:color="auto"/>
      </w:pBdr>
      <w:shd w:val="clear" w:color="000000" w:fill="EEECE1"/>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42">
    <w:name w:val="xl142"/>
    <w:basedOn w:val="Normal"/>
    <w:rsid w:val="008C628F"/>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43">
    <w:name w:val="xl143"/>
    <w:basedOn w:val="Normal"/>
    <w:rsid w:val="008C628F"/>
    <w:pPr>
      <w:pBdr>
        <w:left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44">
    <w:name w:val="xl144"/>
    <w:basedOn w:val="Normal"/>
    <w:rsid w:val="008C628F"/>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45">
    <w:name w:val="xl145"/>
    <w:basedOn w:val="Normal"/>
    <w:rsid w:val="008C628F"/>
    <w:pPr>
      <w:pBdr>
        <w:left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46">
    <w:name w:val="xl146"/>
    <w:basedOn w:val="Normal"/>
    <w:rsid w:val="008C628F"/>
    <w:pPr>
      <w:pBdr>
        <w:left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47">
    <w:name w:val="xl147"/>
    <w:basedOn w:val="Normal"/>
    <w:rsid w:val="008C628F"/>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48">
    <w:name w:val="xl148"/>
    <w:basedOn w:val="Normal"/>
    <w:rsid w:val="008C628F"/>
    <w:pPr>
      <w:pBdr>
        <w:top w:val="single" w:sz="4" w:space="0" w:color="auto"/>
        <w:left w:val="single" w:sz="4" w:space="0" w:color="auto"/>
        <w:bottom w:val="single" w:sz="4" w:space="0" w:color="auto"/>
      </w:pBdr>
      <w:shd w:val="clear" w:color="000000" w:fill="F2DCDB"/>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149">
    <w:name w:val="xl149"/>
    <w:basedOn w:val="Normal"/>
    <w:rsid w:val="008C628F"/>
    <w:pPr>
      <w:pBdr>
        <w:top w:val="single" w:sz="4" w:space="0" w:color="auto"/>
        <w:bottom w:val="single" w:sz="4" w:space="0" w:color="auto"/>
      </w:pBdr>
      <w:shd w:val="clear" w:color="000000" w:fill="F2DCDB"/>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150">
    <w:name w:val="xl150"/>
    <w:basedOn w:val="Normal"/>
    <w:rsid w:val="008C628F"/>
    <w:pPr>
      <w:pBdr>
        <w:top w:val="single" w:sz="4" w:space="0" w:color="auto"/>
        <w:bottom w:val="single" w:sz="4" w:space="0" w:color="auto"/>
        <w:right w:val="single" w:sz="4" w:space="0" w:color="auto"/>
      </w:pBdr>
      <w:shd w:val="clear" w:color="000000" w:fill="F2DCDB"/>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151">
    <w:name w:val="xl151"/>
    <w:basedOn w:val="Normal"/>
    <w:rsid w:val="008C628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152">
    <w:name w:val="xl152"/>
    <w:basedOn w:val="Normal"/>
    <w:rsid w:val="008C628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153">
    <w:name w:val="xl153"/>
    <w:basedOn w:val="Normal"/>
    <w:rsid w:val="008C628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154">
    <w:name w:val="xl154"/>
    <w:basedOn w:val="Normal"/>
    <w:rsid w:val="008C628F"/>
    <w:pPr>
      <w:pBdr>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55">
    <w:name w:val="xl155"/>
    <w:basedOn w:val="Normal"/>
    <w:rsid w:val="008C628F"/>
    <w:pPr>
      <w:pBdr>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56">
    <w:name w:val="xl156"/>
    <w:basedOn w:val="Normal"/>
    <w:rsid w:val="008C628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57">
    <w:name w:val="xl157"/>
    <w:basedOn w:val="Normal"/>
    <w:rsid w:val="008C628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58">
    <w:name w:val="xl158"/>
    <w:basedOn w:val="Normal"/>
    <w:rsid w:val="008C628F"/>
    <w:pPr>
      <w:pBdr>
        <w:left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59">
    <w:name w:val="xl159"/>
    <w:basedOn w:val="Normal"/>
    <w:rsid w:val="008C628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60">
    <w:name w:val="xl160"/>
    <w:basedOn w:val="Normal"/>
    <w:rsid w:val="008C628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61">
    <w:name w:val="xl161"/>
    <w:basedOn w:val="Normal"/>
    <w:rsid w:val="008C628F"/>
    <w:pPr>
      <w:pBdr>
        <w:top w:val="single" w:sz="4" w:space="0" w:color="auto"/>
        <w:left w:val="single" w:sz="4" w:space="0" w:color="auto"/>
        <w:bottom w:val="single" w:sz="4" w:space="0" w:color="auto"/>
      </w:pBdr>
      <w:shd w:val="clear" w:color="CCFFFF" w:fill="F2DCDB"/>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162">
    <w:name w:val="xl162"/>
    <w:basedOn w:val="Normal"/>
    <w:rsid w:val="008C628F"/>
    <w:pPr>
      <w:pBdr>
        <w:top w:val="single" w:sz="4" w:space="0" w:color="auto"/>
        <w:bottom w:val="single" w:sz="4" w:space="0" w:color="auto"/>
      </w:pBdr>
      <w:shd w:val="clear" w:color="CCFFFF" w:fill="F2DCDB"/>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163">
    <w:name w:val="xl163"/>
    <w:basedOn w:val="Normal"/>
    <w:rsid w:val="008C628F"/>
    <w:pPr>
      <w:pBdr>
        <w:top w:val="single" w:sz="4" w:space="0" w:color="auto"/>
        <w:bottom w:val="single" w:sz="4" w:space="0" w:color="auto"/>
        <w:right w:val="single" w:sz="4" w:space="0" w:color="auto"/>
      </w:pBdr>
      <w:shd w:val="clear" w:color="CCFFFF" w:fill="F2DCDB"/>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164">
    <w:name w:val="xl164"/>
    <w:basedOn w:val="Normal"/>
    <w:rsid w:val="008C628F"/>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65">
    <w:name w:val="xl165"/>
    <w:basedOn w:val="Normal"/>
    <w:rsid w:val="008C628F"/>
    <w:pPr>
      <w:pBdr>
        <w:top w:val="single" w:sz="4" w:space="0" w:color="auto"/>
        <w:bottom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66">
    <w:name w:val="xl166"/>
    <w:basedOn w:val="Normal"/>
    <w:rsid w:val="008C628F"/>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67">
    <w:name w:val="xl167"/>
    <w:basedOn w:val="Normal"/>
    <w:rsid w:val="008C628F"/>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68">
    <w:name w:val="xl168"/>
    <w:basedOn w:val="Normal"/>
    <w:rsid w:val="008C628F"/>
    <w:pPr>
      <w:pBdr>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69">
    <w:name w:val="xl169"/>
    <w:basedOn w:val="Normal"/>
    <w:rsid w:val="008C628F"/>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70">
    <w:name w:val="xl170"/>
    <w:basedOn w:val="Normal"/>
    <w:rsid w:val="008C628F"/>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71">
    <w:name w:val="xl171"/>
    <w:basedOn w:val="Normal"/>
    <w:rsid w:val="008C628F"/>
    <w:pPr>
      <w:pBdr>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72">
    <w:name w:val="xl172"/>
    <w:basedOn w:val="Normal"/>
    <w:rsid w:val="008C628F"/>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73">
    <w:name w:val="xl173"/>
    <w:basedOn w:val="Normal"/>
    <w:rsid w:val="008C628F"/>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74">
    <w:name w:val="xl174"/>
    <w:basedOn w:val="Normal"/>
    <w:rsid w:val="008C628F"/>
    <w:pPr>
      <w:pBdr>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75">
    <w:name w:val="xl175"/>
    <w:basedOn w:val="Normal"/>
    <w:rsid w:val="008C628F"/>
    <w:pPr>
      <w:pBdr>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76">
    <w:name w:val="xl176"/>
    <w:basedOn w:val="Normal"/>
    <w:rsid w:val="008C628F"/>
    <w:pPr>
      <w:pBdr>
        <w:top w:val="single" w:sz="4" w:space="0" w:color="auto"/>
        <w:lef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77">
    <w:name w:val="xl177"/>
    <w:basedOn w:val="Normal"/>
    <w:rsid w:val="008C628F"/>
    <w:pPr>
      <w:pBdr>
        <w:top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78">
    <w:name w:val="xl178"/>
    <w:basedOn w:val="Normal"/>
    <w:rsid w:val="008C628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79">
    <w:name w:val="xl179"/>
    <w:basedOn w:val="Normal"/>
    <w:rsid w:val="008C628F"/>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80">
    <w:name w:val="xl180"/>
    <w:basedOn w:val="Normal"/>
    <w:rsid w:val="008C628F"/>
    <w:pPr>
      <w:pBdr>
        <w:top w:val="single" w:sz="4" w:space="0" w:color="auto"/>
        <w:left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81">
    <w:name w:val="xl181"/>
    <w:basedOn w:val="Normal"/>
    <w:rsid w:val="008C628F"/>
    <w:pPr>
      <w:pBdr>
        <w:left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82">
    <w:name w:val="xl182"/>
    <w:basedOn w:val="Normal"/>
    <w:rsid w:val="008C628F"/>
    <w:pPr>
      <w:pBdr>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83">
    <w:name w:val="xl183"/>
    <w:basedOn w:val="Normal"/>
    <w:rsid w:val="008C628F"/>
    <w:pPr>
      <w:pBdr>
        <w:left w:val="single" w:sz="4" w:space="0" w:color="auto"/>
        <w:right w:val="single" w:sz="4" w:space="0" w:color="auto"/>
      </w:pBdr>
      <w:shd w:val="clear" w:color="000000" w:fill="FCD5B4"/>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84">
    <w:name w:val="xl184"/>
    <w:basedOn w:val="Normal"/>
    <w:rsid w:val="008C628F"/>
    <w:pPr>
      <w:pBdr>
        <w:left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85">
    <w:name w:val="xl185"/>
    <w:basedOn w:val="Normal"/>
    <w:rsid w:val="008C628F"/>
    <w:pPr>
      <w:pBdr>
        <w:top w:val="single" w:sz="4" w:space="0" w:color="auto"/>
        <w:left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86">
    <w:name w:val="xl186"/>
    <w:basedOn w:val="Normal"/>
    <w:rsid w:val="008C628F"/>
    <w:pPr>
      <w:pBdr>
        <w:left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87">
    <w:name w:val="xl187"/>
    <w:basedOn w:val="Normal"/>
    <w:rsid w:val="008C628F"/>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188">
    <w:name w:val="xl188"/>
    <w:basedOn w:val="Normal"/>
    <w:rsid w:val="008C628F"/>
    <w:pPr>
      <w:pBdr>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89">
    <w:name w:val="xl189"/>
    <w:basedOn w:val="Normal"/>
    <w:rsid w:val="008C628F"/>
    <w:pPr>
      <w:pBdr>
        <w:left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90">
    <w:name w:val="xl190"/>
    <w:basedOn w:val="Normal"/>
    <w:rsid w:val="008C628F"/>
    <w:pPr>
      <w:pBdr>
        <w:top w:val="single" w:sz="4" w:space="0" w:color="auto"/>
        <w:left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91">
    <w:name w:val="xl191"/>
    <w:basedOn w:val="Normal"/>
    <w:rsid w:val="008C628F"/>
    <w:pPr>
      <w:pBdr>
        <w:left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92">
    <w:name w:val="xl192"/>
    <w:basedOn w:val="Normal"/>
    <w:rsid w:val="008C628F"/>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93">
    <w:name w:val="xl193"/>
    <w:basedOn w:val="Normal"/>
    <w:rsid w:val="008C628F"/>
    <w:pPr>
      <w:pBdr>
        <w:top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94">
    <w:name w:val="xl194"/>
    <w:basedOn w:val="Normal"/>
    <w:rsid w:val="008C628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95">
    <w:name w:val="xl195"/>
    <w:basedOn w:val="Normal"/>
    <w:rsid w:val="008C628F"/>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96">
    <w:name w:val="xl196"/>
    <w:basedOn w:val="Normal"/>
    <w:rsid w:val="008C6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97">
    <w:name w:val="xl197"/>
    <w:basedOn w:val="Normal"/>
    <w:rsid w:val="008C6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98">
    <w:name w:val="xl198"/>
    <w:basedOn w:val="Normal"/>
    <w:rsid w:val="008C628F"/>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199">
    <w:name w:val="xl199"/>
    <w:basedOn w:val="Normal"/>
    <w:rsid w:val="008C628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200">
    <w:name w:val="xl200"/>
    <w:basedOn w:val="Normal"/>
    <w:rsid w:val="008C628F"/>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01">
    <w:name w:val="xl201"/>
    <w:basedOn w:val="Normal"/>
    <w:rsid w:val="008C6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02">
    <w:name w:val="xl202"/>
    <w:basedOn w:val="Normal"/>
    <w:rsid w:val="008C628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03">
    <w:name w:val="xl203"/>
    <w:basedOn w:val="Normal"/>
    <w:rsid w:val="008C628F"/>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04">
    <w:name w:val="xl204"/>
    <w:basedOn w:val="Normal"/>
    <w:rsid w:val="008C6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1C2654"/>
    <w:pPr>
      <w:tabs>
        <w:tab w:val="left" w:pos="720"/>
        <w:tab w:val="left" w:pos="1440"/>
        <w:tab w:val="left" w:pos="2160"/>
        <w:tab w:val="left" w:pos="2880"/>
        <w:tab w:val="left" w:pos="4680"/>
        <w:tab w:val="left" w:pos="5400"/>
        <w:tab w:val="right" w:pos="9000"/>
      </w:tabs>
      <w:spacing w:after="0" w:line="240" w:lineRule="auto"/>
      <w:jc w:val="both"/>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1C2654"/>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1C2654"/>
    <w:rPr>
      <w:vertAlign w:val="superscript"/>
    </w:rPr>
  </w:style>
  <w:style w:type="character" w:styleId="CommentReference">
    <w:name w:val="annotation reference"/>
    <w:basedOn w:val="DefaultParagraphFont"/>
    <w:uiPriority w:val="99"/>
    <w:semiHidden/>
    <w:unhideWhenUsed/>
    <w:rsid w:val="0056280F"/>
    <w:rPr>
      <w:sz w:val="16"/>
      <w:szCs w:val="16"/>
    </w:rPr>
  </w:style>
  <w:style w:type="paragraph" w:styleId="CommentText">
    <w:name w:val="annotation text"/>
    <w:basedOn w:val="Normal"/>
    <w:link w:val="CommentTextChar"/>
    <w:uiPriority w:val="99"/>
    <w:semiHidden/>
    <w:unhideWhenUsed/>
    <w:rsid w:val="0056280F"/>
    <w:pPr>
      <w:spacing w:line="240" w:lineRule="auto"/>
    </w:pPr>
    <w:rPr>
      <w:sz w:val="20"/>
      <w:szCs w:val="20"/>
    </w:rPr>
  </w:style>
  <w:style w:type="character" w:customStyle="1" w:styleId="CommentTextChar">
    <w:name w:val="Comment Text Char"/>
    <w:basedOn w:val="DefaultParagraphFont"/>
    <w:link w:val="CommentText"/>
    <w:uiPriority w:val="99"/>
    <w:semiHidden/>
    <w:rsid w:val="0056280F"/>
    <w:rPr>
      <w:sz w:val="20"/>
      <w:szCs w:val="20"/>
    </w:rPr>
  </w:style>
  <w:style w:type="paragraph" w:styleId="CommentSubject">
    <w:name w:val="annotation subject"/>
    <w:basedOn w:val="CommentText"/>
    <w:next w:val="CommentText"/>
    <w:link w:val="CommentSubjectChar"/>
    <w:uiPriority w:val="99"/>
    <w:semiHidden/>
    <w:unhideWhenUsed/>
    <w:rsid w:val="0056280F"/>
    <w:rPr>
      <w:b/>
      <w:bCs/>
    </w:rPr>
  </w:style>
  <w:style w:type="character" w:customStyle="1" w:styleId="CommentSubjectChar">
    <w:name w:val="Comment Subject Char"/>
    <w:basedOn w:val="CommentTextChar"/>
    <w:link w:val="CommentSubject"/>
    <w:uiPriority w:val="99"/>
    <w:semiHidden/>
    <w:rsid w:val="0056280F"/>
    <w:rPr>
      <w:b/>
      <w:bCs/>
      <w:sz w:val="20"/>
      <w:szCs w:val="20"/>
    </w:rPr>
  </w:style>
  <w:style w:type="paragraph" w:styleId="Revision">
    <w:name w:val="Revision"/>
    <w:hidden/>
    <w:uiPriority w:val="99"/>
    <w:semiHidden/>
    <w:rsid w:val="00AE28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12891">
      <w:bodyDiv w:val="1"/>
      <w:marLeft w:val="0"/>
      <w:marRight w:val="0"/>
      <w:marTop w:val="0"/>
      <w:marBottom w:val="0"/>
      <w:divBdr>
        <w:top w:val="none" w:sz="0" w:space="0" w:color="auto"/>
        <w:left w:val="none" w:sz="0" w:space="0" w:color="auto"/>
        <w:bottom w:val="none" w:sz="0" w:space="0" w:color="auto"/>
        <w:right w:val="none" w:sz="0" w:space="0" w:color="auto"/>
      </w:divBdr>
    </w:div>
    <w:div w:id="1172263447">
      <w:bodyDiv w:val="1"/>
      <w:marLeft w:val="0"/>
      <w:marRight w:val="0"/>
      <w:marTop w:val="0"/>
      <w:marBottom w:val="0"/>
      <w:divBdr>
        <w:top w:val="none" w:sz="0" w:space="0" w:color="auto"/>
        <w:left w:val="none" w:sz="0" w:space="0" w:color="auto"/>
        <w:bottom w:val="none" w:sz="0" w:space="0" w:color="auto"/>
        <w:right w:val="none" w:sz="0" w:space="0" w:color="auto"/>
      </w:divBdr>
    </w:div>
    <w:div w:id="1816608758">
      <w:bodyDiv w:val="1"/>
      <w:marLeft w:val="0"/>
      <w:marRight w:val="0"/>
      <w:marTop w:val="0"/>
      <w:marBottom w:val="0"/>
      <w:divBdr>
        <w:top w:val="none" w:sz="0" w:space="0" w:color="auto"/>
        <w:left w:val="none" w:sz="0" w:space="0" w:color="auto"/>
        <w:bottom w:val="none" w:sz="0" w:space="0" w:color="auto"/>
        <w:right w:val="none" w:sz="0" w:space="0" w:color="auto"/>
      </w:divBdr>
    </w:div>
    <w:div w:id="188462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transport.gov.scot/publication/going-further-scotland-s-accessible-travel-framework/" TargetMode="External"/><Relationship Id="rId4" Type="http://schemas.openxmlformats.org/officeDocument/2006/relationships/styles" Target="styles.xml"/><Relationship Id="rId9" Type="http://schemas.openxmlformats.org/officeDocument/2006/relationships/hyperlink" Target="http://www.transportscotland.gov.uk/"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uploads/system/uploads/attachment_data/file/4482/guidance.pdf" TargetMode="External"/><Relationship Id="rId1" Type="http://schemas.openxmlformats.org/officeDocument/2006/relationships/hyperlink" Target="https://www.transport.gov.scot/publication/going-further-scotland-s-accessible-travel-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A19333519</value>
    </field>
    <field name="Objective-Title">
      <value order="0">OPG - 2018 25 January - Road Safety Framework Funding Application 2018/19 - Guide Notes - Annex A to C</value>
    </field>
    <field name="Objective-Description">
      <value order="0"/>
    </field>
    <field name="Objective-CreationStamp">
      <value order="0">2017-11-02T12:36:28Z</value>
    </field>
    <field name="Objective-IsApproved">
      <value order="0">false</value>
    </field>
    <field name="Objective-IsPublished">
      <value order="0">false</value>
    </field>
    <field name="Objective-DatePublished">
      <value order="0"/>
    </field>
    <field name="Objective-ModificationStamp">
      <value order="0">2018-03-21T12:05:47Z</value>
    </field>
    <field name="Objective-Owner">
      <value order="0">Dalla Costa, Dario D (U414361)</value>
    </field>
    <field name="Objective-Path">
      <value order="0">Objective Global Folder:SG File Plan:Business and industry:Transport:Roads and road transport - Road safety:Committees and groups: Roads and road transport - Road safety:Road Safety Framework to 2020: Operational Partnership Group: Papers and Minutes: Part 2: 2016-2021</value>
    </field>
    <field name="Objective-Parent">
      <value order="0">Road Safety Framework to 2020: Operational Partnership Group: Papers and Minutes: Part 2: 2016-2021</value>
    </field>
    <field name="Objective-State">
      <value order="0">Being Drafted</value>
    </field>
    <field name="Objective-VersionId">
      <value order="0">vA28731668</value>
    </field>
    <field name="Objective-Version">
      <value order="0">1.9</value>
    </field>
    <field name="Objective-VersionNumber">
      <value order="0">19</value>
    </field>
    <field name="Objective-VersionComment">
      <value order="0"/>
    </field>
    <field name="Objective-FileNumber">
      <value order="0">qA602117</value>
    </field>
    <field name="Objective-Classification">
      <value order="0">OFFICIAL</value>
    </field>
    <field name="Objective-Caveats">
      <value order="0">Caveat for access to SG Fileplan</value>
    </field>
  </systemFields>
  <catalogues>
    <catalogue name="Document Type Catalogue" type="type" ori="id:cA35">
      <field name="Objective-Connect Creator">
        <value order="0"/>
      </field>
      <field name="Objective-Date Received">
        <value order="0"/>
      </field>
      <field name="Objective-Date of Original">
        <value order="0"/>
      </field>
      <field name="Objective-SG Web Publication - Category">
        <value order="0"/>
      </field>
      <field name="Objective-SG Web Publication - Category 2 Classification">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8D66D87B-008E-49DC-A93B-B19C650CB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1715</Words>
  <Characters>9779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u208031</dc:creator>
  <cp:lastModifiedBy>Foley J (Jen)</cp:lastModifiedBy>
  <cp:revision>2</cp:revision>
  <dcterms:created xsi:type="dcterms:W3CDTF">2018-08-03T12:08:00Z</dcterms:created>
  <dcterms:modified xsi:type="dcterms:W3CDTF">2018-08-03T12:08:00Z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A19333519</vt:lpwstr>
  </property>
  <property fmtid="{D5CDD505-2E9C-101B-9397-08002B2CF9AE}" pid="4" name="Objective-Title">
    <vt:lpwstr>OPG - 2018 25 January - Road Safety Framework Funding Application 2018/19 - Guide Notes - Annex A to C</vt:lpwstr>
  </property>
  <property fmtid="{D5CDD505-2E9C-101B-9397-08002B2CF9AE}" pid="5" name="Objective-Description">
    <vt:lpwstr>
    </vt:lpwstr>
  </property>
  <property fmtid="{D5CDD505-2E9C-101B-9397-08002B2CF9AE}" pid="6" name="Objective-CreationStamp">
    <vt:filetime>2017-11-02T12:37:01Z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2018-03-21T12:05:50Z</vt:filetime>
  </property>
  <property fmtid="{D5CDD505-2E9C-101B-9397-08002B2CF9AE}" pid="11" name="Objective-Owner">
    <vt:lpwstr>Dalla Costa, Dario D (U414361)</vt:lpwstr>
  </property>
  <property fmtid="{D5CDD505-2E9C-101B-9397-08002B2CF9AE}" pid="12" name="Objective-Path">
    <vt:lpwstr>Objective Global Folder:SG File Plan:Business and industry:Transport:Roads and road transport - Road safety:Committees and groups: Roads and road transport - Road safety:Road Safety Framework to 2020: Operational Partnership Group: Papers and Minutes: Par</vt:lpwstr>
  </property>
  <property fmtid="{D5CDD505-2E9C-101B-9397-08002B2CF9AE}" pid="13" name="Objective-Parent">
    <vt:lpwstr>Road Safety Framework to 2020: Operational Partnership Group: Papers and Minutes: Part 2: 2016-2021</vt:lpwstr>
  </property>
  <property fmtid="{D5CDD505-2E9C-101B-9397-08002B2CF9AE}" pid="14" name="Objective-State">
    <vt:lpwstr>Being Drafted</vt:lpwstr>
  </property>
  <property fmtid="{D5CDD505-2E9C-101B-9397-08002B2CF9AE}" pid="15" name="Objective-VersionId">
    <vt:lpwstr>vA28731668</vt:lpwstr>
  </property>
  <property fmtid="{D5CDD505-2E9C-101B-9397-08002B2CF9AE}" pid="16" name="Objective-Version">
    <vt:lpwstr>1.9</vt:lpwstr>
  </property>
  <property fmtid="{D5CDD505-2E9C-101B-9397-08002B2CF9AE}" pid="17" name="Objective-VersionNumber">
    <vt:r8>19</vt:r8>
  </property>
  <property fmtid="{D5CDD505-2E9C-101B-9397-08002B2CF9AE}" pid="18" name="Objective-VersionComment">
    <vt:lpwstr>
    </vt:lpwstr>
  </property>
  <property fmtid="{D5CDD505-2E9C-101B-9397-08002B2CF9AE}" pid="19" name="Objective-FileNumber">
    <vt:lpwstr>
    </vt:lpwstr>
  </property>
  <property fmtid="{D5CDD505-2E9C-101B-9397-08002B2CF9AE}" pid="20" name="Objective-Classification">
    <vt:lpwstr>[Inherited - OFFICIAL]</vt:lpwstr>
  </property>
  <property fmtid="{D5CDD505-2E9C-101B-9397-08002B2CF9AE}" pid="21" name="Objective-Caveats">
    <vt:lpwstr>
    </vt:lpwstr>
  </property>
  <property fmtid="{D5CDD505-2E9C-101B-9397-08002B2CF9AE}" pid="22" name="Objective-Connect Creator">
    <vt:lpwstr>
    </vt:lpwstr>
  </property>
  <property fmtid="{D5CDD505-2E9C-101B-9397-08002B2CF9AE}" pid="23" name="Objective-Date Received">
    <vt:lpwstr>
    </vt:lpwstr>
  </property>
  <property fmtid="{D5CDD505-2E9C-101B-9397-08002B2CF9AE}" pid="24" name="Objective-Date of Original">
    <vt:lpwstr>
    </vt:lpwstr>
  </property>
  <property fmtid="{D5CDD505-2E9C-101B-9397-08002B2CF9AE}" pid="25" name="Objective-SG Web Publication - Category">
    <vt:lpwstr>
    </vt:lpwstr>
  </property>
  <property fmtid="{D5CDD505-2E9C-101B-9397-08002B2CF9AE}" pid="26" name="Objective-SG Web Publication - Category 2 Classification">
    <vt:lpwstr>
    </vt:lpwstr>
  </property>
  <property fmtid="{D5CDD505-2E9C-101B-9397-08002B2CF9AE}" pid="27" name="Objective-Comment">
    <vt:lpwstr>
    </vt:lpwstr>
  </property>
  <property fmtid="{D5CDD505-2E9C-101B-9397-08002B2CF9AE}" pid="28" name="Objective-Date of Original [system]">
    <vt:lpwstr>
    </vt:lpwstr>
  </property>
  <property fmtid="{D5CDD505-2E9C-101B-9397-08002B2CF9AE}" pid="29" name="Objective-Date Received [system]">
    <vt:lpwstr>
    </vt:lpwstr>
  </property>
  <property fmtid="{D5CDD505-2E9C-101B-9397-08002B2CF9AE}" pid="30" name="Objective-SG Web Publication - Category [system]">
    <vt:lpwstr>
    </vt:lpwstr>
  </property>
  <property fmtid="{D5CDD505-2E9C-101B-9397-08002B2CF9AE}" pid="31" name="Objective-SG Web Publication - Category 2 Classification [system]">
    <vt:lpwstr>
    </vt:lpwstr>
  </property>
  <property fmtid="{D5CDD505-2E9C-101B-9397-08002B2CF9AE}" pid="32" name="Objective-Connect Creator [system]">
    <vt:lpwstr>
    </vt:lpwstr>
  </property>
</Properties>
</file>