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1" w:type="pct"/>
        <w:tblLook w:val="01E0" w:firstRow="1" w:lastRow="1" w:firstColumn="1" w:lastColumn="1" w:noHBand="0" w:noVBand="0"/>
      </w:tblPr>
      <w:tblGrid>
        <w:gridCol w:w="4926"/>
        <w:gridCol w:w="4717"/>
      </w:tblGrid>
      <w:tr w:rsidR="00F65950" w:rsidRPr="009E0E3E" w:rsidTr="00B03D51">
        <w:trPr>
          <w:trHeight w:hRule="exact" w:val="2160"/>
        </w:trPr>
        <w:tc>
          <w:tcPr>
            <w:tcW w:w="2554" w:type="pct"/>
            <w:shd w:val="clear" w:color="auto" w:fill="auto"/>
          </w:tcPr>
          <w:p w:rsidR="00B03D51" w:rsidRPr="009E0E3E" w:rsidRDefault="00F5459A" w:rsidP="00B03D51">
            <w:pPr>
              <w:tabs>
                <w:tab w:val="clear" w:pos="9000"/>
                <w:tab w:val="right" w:pos="10800"/>
              </w:tabs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 xml:space="preserve">MaaS </w:t>
            </w:r>
            <w:r w:rsidR="000B5EAD">
              <w:rPr>
                <w:rFonts w:cs="Arial"/>
                <w:b/>
                <w:szCs w:val="24"/>
              </w:rPr>
              <w:t>INVESTMENT FUND</w:t>
            </w:r>
          </w:p>
          <w:p w:rsidR="00F65950" w:rsidRPr="009E0E3E" w:rsidRDefault="00B03D51" w:rsidP="00B03D51">
            <w:pPr>
              <w:tabs>
                <w:tab w:val="clear" w:pos="9000"/>
                <w:tab w:val="right" w:pos="10800"/>
              </w:tabs>
              <w:rPr>
                <w:rFonts w:cs="Arial"/>
                <w:b/>
                <w:szCs w:val="24"/>
              </w:rPr>
            </w:pPr>
            <w:r w:rsidRPr="009E0E3E">
              <w:rPr>
                <w:rFonts w:cs="Arial"/>
                <w:b/>
                <w:szCs w:val="24"/>
              </w:rPr>
              <w:t>BUSINESS CASE</w:t>
            </w:r>
          </w:p>
          <w:p w:rsidR="00F64A77" w:rsidRDefault="00F64A77" w:rsidP="00B03D51">
            <w:pPr>
              <w:tabs>
                <w:tab w:val="clear" w:pos="9000"/>
                <w:tab w:val="right" w:pos="10800"/>
              </w:tabs>
              <w:rPr>
                <w:rFonts w:cs="Arial"/>
                <w:b/>
                <w:szCs w:val="24"/>
              </w:rPr>
            </w:pPr>
          </w:p>
          <w:p w:rsidR="00B03D51" w:rsidRPr="00A130C8" w:rsidRDefault="00B03D51" w:rsidP="00B03D51">
            <w:pPr>
              <w:tabs>
                <w:tab w:val="clear" w:pos="9000"/>
                <w:tab w:val="right" w:pos="10800"/>
              </w:tabs>
              <w:rPr>
                <w:rFonts w:cs="Arial"/>
                <w:szCs w:val="24"/>
              </w:rPr>
            </w:pPr>
            <w:r w:rsidRPr="00A130C8">
              <w:rPr>
                <w:rFonts w:cs="Arial"/>
                <w:szCs w:val="24"/>
              </w:rPr>
              <w:t>C</w:t>
            </w:r>
            <w:r w:rsidR="00A130C8" w:rsidRPr="00A130C8">
              <w:rPr>
                <w:rFonts w:cs="Arial"/>
                <w:szCs w:val="24"/>
              </w:rPr>
              <w:t>ompany name:</w:t>
            </w:r>
            <w:r w:rsidR="00A130C8" w:rsidRPr="00E357A5">
              <w:rPr>
                <w:rFonts w:asciiTheme="minorHAnsi" w:hAnsiTheme="minorHAnsi" w:cstheme="minorHAnsi"/>
              </w:rPr>
              <w:t xml:space="preserve"> </w:t>
            </w:r>
            <w:r w:rsidR="00A130C8" w:rsidRPr="00E357A5">
              <w:rPr>
                <w:rFonts w:asciiTheme="minorHAnsi" w:hAnsiTheme="minorHAnsi" w:cstheme="minorHAnsi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A130C8" w:rsidRPr="00E357A5">
              <w:rPr>
                <w:rFonts w:asciiTheme="minorHAnsi" w:hAnsiTheme="minorHAnsi" w:cstheme="minorHAnsi"/>
              </w:rPr>
              <w:instrText xml:space="preserve"> FORMTEXT </w:instrText>
            </w:r>
            <w:r w:rsidR="00A130C8" w:rsidRPr="00E357A5">
              <w:rPr>
                <w:rFonts w:asciiTheme="minorHAnsi" w:hAnsiTheme="minorHAnsi" w:cstheme="minorHAnsi"/>
              </w:rPr>
            </w:r>
            <w:r w:rsidR="00A130C8" w:rsidRPr="00E357A5">
              <w:rPr>
                <w:rFonts w:asciiTheme="minorHAnsi" w:hAnsiTheme="minorHAnsi" w:cstheme="minorHAnsi"/>
              </w:rPr>
              <w:fldChar w:fldCharType="separate"/>
            </w:r>
            <w:r w:rsidR="00A130C8" w:rsidRPr="00E357A5">
              <w:rPr>
                <w:rFonts w:asciiTheme="minorHAnsi" w:hAnsiTheme="minorHAnsi" w:cstheme="minorHAnsi"/>
                <w:noProof/>
              </w:rPr>
              <w:t> </w:t>
            </w:r>
            <w:r w:rsidR="00A130C8" w:rsidRPr="00E357A5">
              <w:rPr>
                <w:rFonts w:asciiTheme="minorHAnsi" w:hAnsiTheme="minorHAnsi" w:cstheme="minorHAnsi"/>
                <w:noProof/>
              </w:rPr>
              <w:t> </w:t>
            </w:r>
            <w:r w:rsidR="00A130C8" w:rsidRPr="00E357A5">
              <w:rPr>
                <w:rFonts w:asciiTheme="minorHAnsi" w:hAnsiTheme="minorHAnsi" w:cstheme="minorHAnsi"/>
                <w:noProof/>
              </w:rPr>
              <w:t> </w:t>
            </w:r>
            <w:r w:rsidR="00A130C8" w:rsidRPr="00E357A5">
              <w:rPr>
                <w:rFonts w:asciiTheme="minorHAnsi" w:hAnsiTheme="minorHAnsi" w:cstheme="minorHAnsi"/>
                <w:noProof/>
              </w:rPr>
              <w:t> </w:t>
            </w:r>
            <w:r w:rsidR="00A130C8" w:rsidRPr="00E357A5">
              <w:rPr>
                <w:rFonts w:asciiTheme="minorHAnsi" w:hAnsiTheme="minorHAnsi" w:cstheme="minorHAnsi"/>
                <w:noProof/>
              </w:rPr>
              <w:t> </w:t>
            </w:r>
            <w:r w:rsidR="00A130C8" w:rsidRPr="00E357A5">
              <w:rPr>
                <w:rFonts w:asciiTheme="minorHAnsi" w:hAnsiTheme="minorHAnsi" w:cstheme="minorHAnsi"/>
              </w:rPr>
              <w:fldChar w:fldCharType="end"/>
            </w:r>
          </w:p>
          <w:p w:rsidR="00B03D51" w:rsidRPr="00A130C8" w:rsidRDefault="00A130C8" w:rsidP="00B03D51">
            <w:pPr>
              <w:tabs>
                <w:tab w:val="clear" w:pos="9000"/>
                <w:tab w:val="right" w:pos="10800"/>
              </w:tabs>
              <w:rPr>
                <w:rFonts w:cs="Arial"/>
                <w:szCs w:val="24"/>
              </w:rPr>
            </w:pPr>
            <w:r w:rsidRPr="00A130C8">
              <w:rPr>
                <w:rFonts w:cs="Arial"/>
                <w:szCs w:val="24"/>
              </w:rPr>
              <w:t>Date:</w:t>
            </w:r>
            <w:r>
              <w:rPr>
                <w:rFonts w:cs="Arial"/>
                <w:szCs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</w:rPr>
                <w:id w:val="288477395"/>
                <w:placeholder>
                  <w:docPart w:val="0E597087317C4B7280B8461191988136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PlaceholderText"/>
                    <w:rFonts w:asciiTheme="minorHAnsi" w:hAnsiTheme="minorHAnsi" w:cstheme="minorHAnsi"/>
                  </w:rPr>
                  <w:t>Click</w:t>
                </w:r>
                <w:r w:rsidRPr="00E357A5">
                  <w:rPr>
                    <w:rStyle w:val="PlaceholderText"/>
                    <w:rFonts w:asciiTheme="minorHAnsi" w:hAnsiTheme="minorHAnsi" w:cstheme="minorHAnsi"/>
                  </w:rPr>
                  <w:t xml:space="preserve"> to enter date</w:t>
                </w:r>
              </w:sdtContent>
            </w:sdt>
          </w:p>
          <w:p w:rsidR="00A130C8" w:rsidRPr="009E0E3E" w:rsidRDefault="00A130C8" w:rsidP="00A130C8">
            <w:pPr>
              <w:tabs>
                <w:tab w:val="clear" w:pos="9000"/>
                <w:tab w:val="right" w:pos="10800"/>
              </w:tabs>
              <w:rPr>
                <w:rFonts w:cs="Arial"/>
                <w:szCs w:val="24"/>
              </w:rPr>
            </w:pPr>
            <w:r w:rsidRPr="00A130C8">
              <w:rPr>
                <w:rFonts w:cs="Arial"/>
                <w:szCs w:val="24"/>
              </w:rPr>
              <w:t>Completed by:</w:t>
            </w:r>
            <w:r w:rsidRPr="00E357A5">
              <w:rPr>
                <w:rFonts w:asciiTheme="minorHAnsi" w:hAnsiTheme="minorHAnsi" w:cstheme="minorHAnsi"/>
              </w:rPr>
              <w:t xml:space="preserve"> </w:t>
            </w:r>
            <w:r w:rsidRPr="00E357A5">
              <w:rPr>
                <w:rFonts w:asciiTheme="minorHAnsi" w:hAnsiTheme="minorHAnsi" w:cstheme="minorHAnsi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E357A5">
              <w:rPr>
                <w:rFonts w:asciiTheme="minorHAnsi" w:hAnsiTheme="minorHAnsi" w:cstheme="minorHAnsi"/>
              </w:rPr>
              <w:instrText xml:space="preserve"> FORMTEXT </w:instrText>
            </w:r>
            <w:r w:rsidRPr="00E357A5">
              <w:rPr>
                <w:rFonts w:asciiTheme="minorHAnsi" w:hAnsiTheme="minorHAnsi" w:cstheme="minorHAnsi"/>
              </w:rPr>
            </w:r>
            <w:r w:rsidRPr="00E357A5">
              <w:rPr>
                <w:rFonts w:asciiTheme="minorHAnsi" w:hAnsiTheme="minorHAnsi" w:cstheme="minorHAnsi"/>
              </w:rPr>
              <w:fldChar w:fldCharType="separate"/>
            </w:r>
            <w:r w:rsidRPr="00E357A5">
              <w:rPr>
                <w:rFonts w:asciiTheme="minorHAnsi" w:hAnsiTheme="minorHAnsi" w:cstheme="minorHAnsi"/>
                <w:noProof/>
              </w:rPr>
              <w:t> </w:t>
            </w:r>
            <w:r w:rsidRPr="00E357A5">
              <w:rPr>
                <w:rFonts w:asciiTheme="minorHAnsi" w:hAnsiTheme="minorHAnsi" w:cstheme="minorHAnsi"/>
                <w:noProof/>
              </w:rPr>
              <w:t> </w:t>
            </w:r>
            <w:r w:rsidRPr="00E357A5">
              <w:rPr>
                <w:rFonts w:asciiTheme="minorHAnsi" w:hAnsiTheme="minorHAnsi" w:cstheme="minorHAnsi"/>
                <w:noProof/>
              </w:rPr>
              <w:t> </w:t>
            </w:r>
            <w:r w:rsidRPr="00E357A5">
              <w:rPr>
                <w:rFonts w:asciiTheme="minorHAnsi" w:hAnsiTheme="minorHAnsi" w:cstheme="minorHAnsi"/>
                <w:noProof/>
              </w:rPr>
              <w:t> </w:t>
            </w:r>
            <w:r w:rsidRPr="00E357A5">
              <w:rPr>
                <w:rFonts w:asciiTheme="minorHAnsi" w:hAnsiTheme="minorHAnsi" w:cstheme="minorHAnsi"/>
                <w:noProof/>
              </w:rPr>
              <w:t> </w:t>
            </w:r>
            <w:r w:rsidRPr="00E357A5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446" w:type="pct"/>
            <w:shd w:val="clear" w:color="auto" w:fill="auto"/>
          </w:tcPr>
          <w:p w:rsidR="00F65950" w:rsidRPr="009E0E3E" w:rsidRDefault="00F64A77" w:rsidP="00F64A7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1492"/>
              </w:tabs>
              <w:jc w:val="right"/>
              <w:rPr>
                <w:rFonts w:cs="Arial"/>
                <w:szCs w:val="24"/>
              </w:rPr>
            </w:pPr>
            <w:r w:rsidRPr="00227F39">
              <w:rPr>
                <w:rFonts w:ascii="Transport Scotland Logo" w:hAnsi="Transport Scotland Logo"/>
                <w:color w:val="AEAFD4"/>
                <w:sz w:val="180"/>
                <w:szCs w:val="180"/>
              </w:rPr>
              <w:t></w:t>
            </w:r>
            <w:r w:rsidRPr="00227F39">
              <w:rPr>
                <w:rFonts w:ascii="Transport Scotland Logo" w:hAnsi="Transport Scotland Logo"/>
                <w:color w:val="00008E"/>
                <w:sz w:val="180"/>
                <w:szCs w:val="180"/>
              </w:rPr>
              <w:t></w:t>
            </w:r>
          </w:p>
        </w:tc>
      </w:tr>
    </w:tbl>
    <w:p w:rsidR="00B03D51" w:rsidRPr="009E0E3E" w:rsidRDefault="00F64A77" w:rsidP="00B03D51">
      <w:pPr>
        <w:tabs>
          <w:tab w:val="clear" w:pos="9000"/>
          <w:tab w:val="right" w:pos="10260"/>
          <w:tab w:val="right" w:pos="10800"/>
        </w:tabs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Please complete the Business Case in conjunction with the information contained in the Guidance Note and return with your completed Application Form and supporting documentation.</w:t>
      </w:r>
      <w:r w:rsidR="00B03D51" w:rsidRPr="009E0E3E">
        <w:rPr>
          <w:rFonts w:cs="Arial"/>
          <w:color w:val="000000"/>
          <w:szCs w:val="24"/>
        </w:rPr>
        <w:t xml:space="preserve">      </w:t>
      </w:r>
    </w:p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8065"/>
        <w:gridCol w:w="1556"/>
      </w:tblGrid>
      <w:tr w:rsidR="006A1465" w:rsidRPr="009E0E3E" w:rsidTr="006A1465">
        <w:tc>
          <w:tcPr>
            <w:tcW w:w="8065" w:type="dxa"/>
            <w:shd w:val="clear" w:color="auto" w:fill="D9D9D9" w:themeFill="background1" w:themeFillShade="D9"/>
          </w:tcPr>
          <w:p w:rsidR="006A1465" w:rsidRPr="009E0E3E" w:rsidRDefault="006A1465" w:rsidP="00BC038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 xml:space="preserve">1. </w:t>
            </w:r>
            <w:r>
              <w:rPr>
                <w:rFonts w:cs="Arial"/>
                <w:color w:val="000000"/>
                <w:szCs w:val="24"/>
              </w:rPr>
              <w:tab/>
            </w:r>
            <w:r w:rsidR="000B5EAD">
              <w:rPr>
                <w:rFonts w:ascii="ArialMT" w:hAnsi="ArialMT" w:cs="ArialMT"/>
                <w:szCs w:val="24"/>
              </w:rPr>
              <w:t>Describe the Scottish public transport network related challenge that</w:t>
            </w:r>
            <w:r w:rsidR="00BC038B">
              <w:rPr>
                <w:rFonts w:ascii="ArialMT" w:hAnsi="ArialMT" w:cs="ArialMT"/>
                <w:szCs w:val="24"/>
              </w:rPr>
              <w:t xml:space="preserve"> </w:t>
            </w:r>
            <w:r w:rsidR="000B5EAD">
              <w:rPr>
                <w:rFonts w:ascii="ArialMT" w:hAnsi="ArialMT" w:cs="ArialMT"/>
                <w:szCs w:val="24"/>
              </w:rPr>
              <w:t>you aim to address with your MaaS solution.</w:t>
            </w:r>
          </w:p>
        </w:tc>
        <w:tc>
          <w:tcPr>
            <w:tcW w:w="1556" w:type="dxa"/>
            <w:shd w:val="clear" w:color="auto" w:fill="D9D9D9" w:themeFill="background1" w:themeFillShade="D9"/>
          </w:tcPr>
          <w:p w:rsidR="006A1465" w:rsidRPr="009E0E3E" w:rsidRDefault="006A1465" w:rsidP="00F735C7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567"/>
                <w:tab w:val="right" w:pos="10800"/>
              </w:tabs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Evaluation weighting</w:t>
            </w:r>
          </w:p>
        </w:tc>
      </w:tr>
      <w:tr w:rsidR="006A1465" w:rsidRPr="009E0E3E" w:rsidTr="00BC038B">
        <w:tc>
          <w:tcPr>
            <w:tcW w:w="8065" w:type="dxa"/>
            <w:tcBorders>
              <w:bottom w:val="single" w:sz="4" w:space="0" w:color="auto"/>
            </w:tcBorders>
          </w:tcPr>
          <w:p w:rsidR="006A1465" w:rsidRDefault="006A1465" w:rsidP="00F5459A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  <w:p w:rsidR="00BC038B" w:rsidRPr="00504C48" w:rsidRDefault="00BC038B" w:rsidP="00F5459A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A1465" w:rsidRPr="00BC038B" w:rsidRDefault="000B5EAD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color w:val="000000"/>
                <w:szCs w:val="24"/>
              </w:rPr>
            </w:pPr>
            <w:r w:rsidRPr="00BC038B">
              <w:rPr>
                <w:rFonts w:cs="Arial"/>
                <w:i/>
                <w:color w:val="000000"/>
                <w:szCs w:val="24"/>
              </w:rPr>
              <w:t>5%</w:t>
            </w:r>
          </w:p>
        </w:tc>
      </w:tr>
      <w:tr w:rsidR="006A1465" w:rsidRPr="009E0E3E" w:rsidTr="006A1465">
        <w:tc>
          <w:tcPr>
            <w:tcW w:w="8065" w:type="dxa"/>
            <w:tcBorders>
              <w:left w:val="nil"/>
              <w:right w:val="nil"/>
            </w:tcBorders>
          </w:tcPr>
          <w:p w:rsidR="006A1465" w:rsidRPr="009E0E3E" w:rsidRDefault="006A1465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left w:val="nil"/>
              <w:right w:val="nil"/>
            </w:tcBorders>
          </w:tcPr>
          <w:p w:rsidR="006A1465" w:rsidRPr="009E0E3E" w:rsidRDefault="006A1465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  <w:tr w:rsidR="00BC038B" w:rsidRPr="009E0E3E" w:rsidTr="006A1465">
        <w:tc>
          <w:tcPr>
            <w:tcW w:w="8065" w:type="dxa"/>
            <w:shd w:val="clear" w:color="auto" w:fill="D9D9D9" w:themeFill="background1" w:themeFillShade="D9"/>
          </w:tcPr>
          <w:p w:rsidR="00BC038B" w:rsidRPr="009E0E3E" w:rsidRDefault="00BC038B" w:rsidP="00BC038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2.</w:t>
            </w:r>
            <w:r>
              <w:rPr>
                <w:rFonts w:cs="Arial"/>
                <w:color w:val="000000"/>
                <w:szCs w:val="24"/>
              </w:rPr>
              <w:t xml:space="preserve">a </w:t>
            </w:r>
            <w:r w:rsidRPr="009E0E3E">
              <w:rPr>
                <w:rFonts w:cs="Arial"/>
                <w:color w:val="000000"/>
                <w:szCs w:val="24"/>
              </w:rPr>
              <w:tab/>
            </w:r>
            <w:r>
              <w:rPr>
                <w:rFonts w:cs="Arial"/>
                <w:color w:val="000000"/>
                <w:szCs w:val="24"/>
              </w:rPr>
              <w:t>What is your MaaS technical solution?</w:t>
            </w:r>
          </w:p>
        </w:tc>
        <w:tc>
          <w:tcPr>
            <w:tcW w:w="1556" w:type="dxa"/>
            <w:vMerge w:val="restart"/>
            <w:shd w:val="clear" w:color="auto" w:fill="D9D9D9" w:themeFill="background1" w:themeFillShade="D9"/>
          </w:tcPr>
          <w:p w:rsidR="00BC038B" w:rsidRPr="00BC038B" w:rsidRDefault="00BC038B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color w:val="000000"/>
                <w:szCs w:val="24"/>
              </w:rPr>
            </w:pPr>
            <w:r w:rsidRPr="00BC038B">
              <w:rPr>
                <w:rFonts w:cs="Arial"/>
                <w:i/>
                <w:color w:val="000000"/>
                <w:szCs w:val="24"/>
              </w:rPr>
              <w:t>15%</w:t>
            </w:r>
          </w:p>
        </w:tc>
      </w:tr>
      <w:tr w:rsidR="00BC038B" w:rsidRPr="009E0E3E" w:rsidTr="00D46236">
        <w:tc>
          <w:tcPr>
            <w:tcW w:w="8065" w:type="dxa"/>
            <w:tcBorders>
              <w:bottom w:val="single" w:sz="4" w:space="0" w:color="auto"/>
            </w:tcBorders>
          </w:tcPr>
          <w:p w:rsidR="00BC038B" w:rsidRDefault="00BC038B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  <w:p w:rsidR="00BC038B" w:rsidRPr="009D3F63" w:rsidRDefault="00BC038B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</w:tc>
        <w:tc>
          <w:tcPr>
            <w:tcW w:w="1556" w:type="dxa"/>
            <w:vMerge/>
          </w:tcPr>
          <w:p w:rsidR="00BC038B" w:rsidRPr="009D3F63" w:rsidRDefault="00BC038B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</w:tc>
      </w:tr>
      <w:tr w:rsidR="00BC038B" w:rsidRPr="009E0E3E" w:rsidTr="00E10A23">
        <w:tc>
          <w:tcPr>
            <w:tcW w:w="8065" w:type="dxa"/>
            <w:shd w:val="clear" w:color="auto" w:fill="D9D9D9" w:themeFill="background1" w:themeFillShade="D9"/>
          </w:tcPr>
          <w:p w:rsidR="00BC038B" w:rsidRPr="009E0E3E" w:rsidRDefault="00BC038B" w:rsidP="000B5EA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2</w:t>
            </w:r>
            <w:r w:rsidRPr="009E0E3E">
              <w:rPr>
                <w:rFonts w:cs="Arial"/>
                <w:color w:val="000000"/>
                <w:szCs w:val="24"/>
              </w:rPr>
              <w:t>.</w:t>
            </w:r>
            <w:r>
              <w:rPr>
                <w:rFonts w:cs="Arial"/>
                <w:color w:val="000000"/>
                <w:szCs w:val="24"/>
              </w:rPr>
              <w:t xml:space="preserve">b </w:t>
            </w:r>
            <w:r w:rsidRPr="009E0E3E">
              <w:rPr>
                <w:rFonts w:cs="Arial"/>
                <w:color w:val="000000"/>
                <w:szCs w:val="24"/>
              </w:rPr>
              <w:tab/>
            </w:r>
            <w:r>
              <w:rPr>
                <w:rFonts w:ascii="ArialMT" w:hAnsi="ArialMT" w:cs="ArialMT"/>
                <w:szCs w:val="24"/>
              </w:rPr>
              <w:t xml:space="preserve">How </w:t>
            </w:r>
            <w:r w:rsidRPr="00BC038B">
              <w:rPr>
                <w:rFonts w:cs="Arial"/>
                <w:color w:val="000000"/>
                <w:szCs w:val="24"/>
              </w:rPr>
              <w:t>will</w:t>
            </w:r>
            <w:r>
              <w:rPr>
                <w:rFonts w:ascii="ArialMT" w:hAnsi="ArialMT" w:cs="ArialMT"/>
                <w:szCs w:val="24"/>
              </w:rPr>
              <w:t xml:space="preserve"> it be applied within the realm of Scotland’s public transport (traditional, active or emerging) and travel networks?</w:t>
            </w:r>
          </w:p>
        </w:tc>
        <w:tc>
          <w:tcPr>
            <w:tcW w:w="1556" w:type="dxa"/>
            <w:vMerge/>
            <w:shd w:val="clear" w:color="auto" w:fill="D9D9D9" w:themeFill="background1" w:themeFillShade="D9"/>
          </w:tcPr>
          <w:p w:rsidR="00BC038B" w:rsidRPr="009E0E3E" w:rsidRDefault="00BC038B" w:rsidP="00E10A2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567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C038B" w:rsidRPr="009E0E3E" w:rsidTr="00D46236">
        <w:tc>
          <w:tcPr>
            <w:tcW w:w="8065" w:type="dxa"/>
            <w:tcBorders>
              <w:bottom w:val="single" w:sz="4" w:space="0" w:color="auto"/>
            </w:tcBorders>
          </w:tcPr>
          <w:p w:rsidR="00BC038B" w:rsidRDefault="00BC038B" w:rsidP="00E10A23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  <w:p w:rsidR="00BC038B" w:rsidRPr="00504C48" w:rsidRDefault="00BC038B" w:rsidP="00E10A23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</w:tc>
        <w:tc>
          <w:tcPr>
            <w:tcW w:w="1556" w:type="dxa"/>
            <w:vMerge/>
          </w:tcPr>
          <w:p w:rsidR="00BC038B" w:rsidRDefault="00BC038B" w:rsidP="00E10A23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</w:tc>
      </w:tr>
      <w:tr w:rsidR="00BC038B" w:rsidRPr="009E0E3E" w:rsidTr="00E10A23">
        <w:tc>
          <w:tcPr>
            <w:tcW w:w="8065" w:type="dxa"/>
            <w:shd w:val="clear" w:color="auto" w:fill="D9D9D9" w:themeFill="background1" w:themeFillShade="D9"/>
          </w:tcPr>
          <w:p w:rsidR="00BC038B" w:rsidRPr="009E0E3E" w:rsidRDefault="00BC038B" w:rsidP="00BC038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</w:rPr>
            </w:pPr>
            <w:r>
              <w:rPr>
                <w:rFonts w:ascii="ArialMT" w:hAnsi="ArialMT" w:cs="ArialMT"/>
                <w:szCs w:val="24"/>
              </w:rPr>
              <w:t>2.c</w:t>
            </w:r>
            <w:r w:rsidRPr="009E0E3E">
              <w:rPr>
                <w:rFonts w:cs="Arial"/>
                <w:color w:val="000000"/>
                <w:szCs w:val="24"/>
              </w:rPr>
              <w:tab/>
            </w:r>
            <w:r>
              <w:rPr>
                <w:rFonts w:ascii="ArialMT" w:hAnsi="ArialMT" w:cs="ArialMT"/>
                <w:szCs w:val="24"/>
              </w:rPr>
              <w:t xml:space="preserve">If </w:t>
            </w:r>
            <w:r w:rsidRPr="00BC038B">
              <w:rPr>
                <w:rFonts w:cs="Arial"/>
                <w:color w:val="000000"/>
                <w:szCs w:val="24"/>
              </w:rPr>
              <w:t>there</w:t>
            </w:r>
            <w:r>
              <w:rPr>
                <w:rFonts w:ascii="ArialMT" w:hAnsi="ArialMT" w:cs="ArialMT"/>
                <w:szCs w:val="24"/>
              </w:rPr>
              <w:t xml:space="preserve"> is any additional work required to bring this MVP to a competent state for pilot progression, please provide details below and outline key deliverables for this and the accompanying timeframe (to be ready for launch no later than </w:t>
            </w:r>
            <w:r>
              <w:rPr>
                <w:rFonts w:ascii="ArialMT" w:hAnsi="ArialMT" w:cs="ArialMT"/>
                <w:szCs w:val="24"/>
              </w:rPr>
              <w:t>3</w:t>
            </w:r>
            <w:r>
              <w:rPr>
                <w:rFonts w:ascii="ArialMT" w:hAnsi="ArialMT" w:cs="ArialMT"/>
                <w:szCs w:val="24"/>
              </w:rPr>
              <w:t xml:space="preserve">0 </w:t>
            </w:r>
            <w:r>
              <w:rPr>
                <w:rFonts w:ascii="ArialMT" w:hAnsi="ArialMT" w:cs="ArialMT"/>
                <w:szCs w:val="24"/>
              </w:rPr>
              <w:t>June</w:t>
            </w:r>
            <w:r>
              <w:rPr>
                <w:rFonts w:ascii="ArialMT" w:hAnsi="ArialMT" w:cs="ArialMT"/>
                <w:szCs w:val="24"/>
              </w:rPr>
              <w:t xml:space="preserve"> 202</w:t>
            </w:r>
            <w:r>
              <w:rPr>
                <w:rFonts w:ascii="ArialMT" w:hAnsi="ArialMT" w:cs="ArialMT"/>
                <w:szCs w:val="24"/>
              </w:rPr>
              <w:t>1</w:t>
            </w:r>
            <w:r>
              <w:rPr>
                <w:rFonts w:ascii="ArialMT" w:hAnsi="ArialMT" w:cs="ArialMT"/>
                <w:szCs w:val="24"/>
              </w:rPr>
              <w:t>).</w:t>
            </w:r>
          </w:p>
        </w:tc>
        <w:tc>
          <w:tcPr>
            <w:tcW w:w="1556" w:type="dxa"/>
            <w:vMerge/>
            <w:shd w:val="clear" w:color="auto" w:fill="D9D9D9" w:themeFill="background1" w:themeFillShade="D9"/>
          </w:tcPr>
          <w:p w:rsidR="00BC038B" w:rsidRPr="009E0E3E" w:rsidRDefault="00BC038B" w:rsidP="00E10A2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567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C038B" w:rsidRPr="009E0E3E" w:rsidTr="00D46236">
        <w:tc>
          <w:tcPr>
            <w:tcW w:w="8065" w:type="dxa"/>
            <w:tcBorders>
              <w:bottom w:val="single" w:sz="4" w:space="0" w:color="auto"/>
            </w:tcBorders>
          </w:tcPr>
          <w:p w:rsidR="00BC038B" w:rsidRDefault="00BC038B" w:rsidP="00E10A23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  <w:p w:rsidR="00BC038B" w:rsidRPr="00504C48" w:rsidRDefault="00BC038B" w:rsidP="00E10A23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</w:tc>
        <w:tc>
          <w:tcPr>
            <w:tcW w:w="1556" w:type="dxa"/>
            <w:vMerge/>
          </w:tcPr>
          <w:p w:rsidR="00BC038B" w:rsidRDefault="00BC038B" w:rsidP="00E10A23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</w:tc>
      </w:tr>
      <w:tr w:rsidR="00BC038B" w:rsidRPr="009E0E3E" w:rsidTr="00E10A23">
        <w:tc>
          <w:tcPr>
            <w:tcW w:w="8065" w:type="dxa"/>
            <w:shd w:val="clear" w:color="auto" w:fill="D9D9D9" w:themeFill="background1" w:themeFillShade="D9"/>
          </w:tcPr>
          <w:p w:rsidR="00BC038B" w:rsidRPr="009E0E3E" w:rsidRDefault="00BC038B" w:rsidP="000B5EA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</w:rPr>
            </w:pPr>
            <w:r>
              <w:rPr>
                <w:rFonts w:ascii="ArialMT" w:hAnsi="ArialMT" w:cs="ArialMT"/>
                <w:szCs w:val="24"/>
              </w:rPr>
              <w:t>2.d</w:t>
            </w:r>
            <w:r w:rsidRPr="009E0E3E">
              <w:rPr>
                <w:rFonts w:cs="Arial"/>
                <w:color w:val="000000"/>
                <w:szCs w:val="24"/>
              </w:rPr>
              <w:tab/>
            </w:r>
            <w:r>
              <w:rPr>
                <w:rFonts w:cs="Arial"/>
                <w:color w:val="000000"/>
                <w:szCs w:val="24"/>
              </w:rPr>
              <w:t>W</w:t>
            </w:r>
            <w:r>
              <w:rPr>
                <w:rFonts w:ascii="ArialMT" w:hAnsi="ArialMT" w:cs="ArialMT"/>
                <w:szCs w:val="24"/>
              </w:rPr>
              <w:t>hat is innovative about your solution?</w:t>
            </w:r>
          </w:p>
        </w:tc>
        <w:tc>
          <w:tcPr>
            <w:tcW w:w="1556" w:type="dxa"/>
            <w:vMerge/>
            <w:shd w:val="clear" w:color="auto" w:fill="D9D9D9" w:themeFill="background1" w:themeFillShade="D9"/>
          </w:tcPr>
          <w:p w:rsidR="00BC038B" w:rsidRPr="009E0E3E" w:rsidRDefault="00BC038B" w:rsidP="00E10A23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567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C038B" w:rsidRPr="009E0E3E" w:rsidTr="00E10A23">
        <w:tc>
          <w:tcPr>
            <w:tcW w:w="8065" w:type="dxa"/>
            <w:tcBorders>
              <w:bottom w:val="single" w:sz="4" w:space="0" w:color="auto"/>
            </w:tcBorders>
          </w:tcPr>
          <w:p w:rsidR="00BC038B" w:rsidRDefault="00BC038B" w:rsidP="00E10A23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  <w:p w:rsidR="00BC038B" w:rsidRPr="00504C48" w:rsidRDefault="00BC038B" w:rsidP="00E10A23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</w:tc>
        <w:tc>
          <w:tcPr>
            <w:tcW w:w="1556" w:type="dxa"/>
            <w:vMerge/>
            <w:tcBorders>
              <w:bottom w:val="single" w:sz="4" w:space="0" w:color="auto"/>
            </w:tcBorders>
          </w:tcPr>
          <w:p w:rsidR="00BC038B" w:rsidRDefault="00BC038B" w:rsidP="00E10A23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</w:tc>
      </w:tr>
      <w:tr w:rsidR="006A1465" w:rsidRPr="009E0E3E" w:rsidTr="006A1465">
        <w:tc>
          <w:tcPr>
            <w:tcW w:w="8065" w:type="dxa"/>
            <w:tcBorders>
              <w:left w:val="nil"/>
              <w:right w:val="nil"/>
            </w:tcBorders>
          </w:tcPr>
          <w:p w:rsidR="000B5EAD" w:rsidRPr="009E0E3E" w:rsidRDefault="000B5EAD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left w:val="nil"/>
              <w:right w:val="nil"/>
            </w:tcBorders>
          </w:tcPr>
          <w:p w:rsidR="006A1465" w:rsidRPr="009E0E3E" w:rsidRDefault="006A1465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</w:tr>
      <w:tr w:rsidR="00BC038B" w:rsidRPr="009E0E3E" w:rsidTr="006A1465">
        <w:tc>
          <w:tcPr>
            <w:tcW w:w="8065" w:type="dxa"/>
            <w:shd w:val="clear" w:color="auto" w:fill="D9D9D9" w:themeFill="background1" w:themeFillShade="D9"/>
          </w:tcPr>
          <w:p w:rsidR="00BC038B" w:rsidRPr="009E0E3E" w:rsidRDefault="00BC038B" w:rsidP="00BC038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 xml:space="preserve">3. </w:t>
            </w:r>
            <w:r w:rsidRPr="009E0E3E">
              <w:rPr>
                <w:rFonts w:cs="Arial"/>
                <w:color w:val="000000"/>
                <w:szCs w:val="24"/>
              </w:rPr>
              <w:tab/>
            </w:r>
            <w:r w:rsidRPr="00BC038B">
              <w:rPr>
                <w:rFonts w:cs="Arial"/>
                <w:color w:val="000000"/>
                <w:szCs w:val="24"/>
              </w:rPr>
              <w:t>Which</w:t>
            </w:r>
            <w:r>
              <w:rPr>
                <w:rFonts w:ascii="ArialMT" w:hAnsi="ArialMT" w:cs="ArialMT"/>
                <w:szCs w:val="24"/>
              </w:rPr>
              <w:t xml:space="preserve"> Scottish Government agenda(s) are you looking to address with your MaaS pilot (i. National Transport Strategy transport priorities; ii. Modal shift; iii. Active/sustainable transport; iv. Digital innovation within public transport arena)?</w:t>
            </w:r>
          </w:p>
        </w:tc>
        <w:tc>
          <w:tcPr>
            <w:tcW w:w="1556" w:type="dxa"/>
            <w:vMerge w:val="restart"/>
            <w:shd w:val="clear" w:color="auto" w:fill="D9D9D9" w:themeFill="background1" w:themeFillShade="D9"/>
          </w:tcPr>
          <w:p w:rsidR="00BC038B" w:rsidRPr="00BC038B" w:rsidRDefault="00BC038B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color w:val="000000"/>
                <w:szCs w:val="24"/>
              </w:rPr>
            </w:pPr>
            <w:r w:rsidRPr="00BC038B">
              <w:rPr>
                <w:rFonts w:cs="Arial"/>
                <w:i/>
                <w:color w:val="000000"/>
                <w:szCs w:val="24"/>
              </w:rPr>
              <w:t>15%</w:t>
            </w:r>
          </w:p>
        </w:tc>
      </w:tr>
      <w:tr w:rsidR="00BC038B" w:rsidRPr="009E0E3E" w:rsidTr="0084379C">
        <w:tc>
          <w:tcPr>
            <w:tcW w:w="8065" w:type="dxa"/>
            <w:tcBorders>
              <w:bottom w:val="single" w:sz="4" w:space="0" w:color="auto"/>
            </w:tcBorders>
          </w:tcPr>
          <w:p w:rsidR="00BC038B" w:rsidRDefault="00BC038B" w:rsidP="00B3207A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  <w:p w:rsidR="00BC038B" w:rsidRPr="009D3F63" w:rsidRDefault="00BC038B" w:rsidP="00B3207A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</w:tc>
        <w:tc>
          <w:tcPr>
            <w:tcW w:w="1556" w:type="dxa"/>
            <w:vMerge/>
          </w:tcPr>
          <w:p w:rsidR="00BC038B" w:rsidRDefault="00BC038B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color w:val="000000"/>
                <w:szCs w:val="24"/>
              </w:rPr>
            </w:pPr>
          </w:p>
        </w:tc>
      </w:tr>
      <w:tr w:rsidR="00BC038B" w:rsidRPr="009E0E3E" w:rsidTr="00E10A23">
        <w:tc>
          <w:tcPr>
            <w:tcW w:w="8065" w:type="dxa"/>
            <w:shd w:val="clear" w:color="auto" w:fill="D9D9D9" w:themeFill="background1" w:themeFillShade="D9"/>
          </w:tcPr>
          <w:p w:rsidR="00BC038B" w:rsidRPr="009E0E3E" w:rsidRDefault="00BC038B" w:rsidP="00BC038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3</w:t>
            </w:r>
            <w:r w:rsidRPr="009E0E3E">
              <w:rPr>
                <w:rFonts w:cs="Arial"/>
                <w:color w:val="000000"/>
                <w:szCs w:val="24"/>
              </w:rPr>
              <w:t>.</w:t>
            </w:r>
            <w:r>
              <w:rPr>
                <w:rFonts w:cs="Arial"/>
                <w:color w:val="000000"/>
                <w:szCs w:val="24"/>
              </w:rPr>
              <w:t>a</w:t>
            </w:r>
            <w:r w:rsidRPr="009E0E3E">
              <w:rPr>
                <w:rFonts w:cs="Arial"/>
                <w:color w:val="000000"/>
                <w:szCs w:val="24"/>
              </w:rPr>
              <w:t xml:space="preserve"> </w:t>
            </w:r>
            <w:r>
              <w:rPr>
                <w:rFonts w:cs="Arial"/>
                <w:color w:val="000000"/>
                <w:szCs w:val="24"/>
              </w:rPr>
              <w:tab/>
            </w:r>
            <w:r w:rsidRPr="00BC038B">
              <w:rPr>
                <w:rFonts w:cs="Arial"/>
                <w:color w:val="000000"/>
                <w:szCs w:val="24"/>
              </w:rPr>
              <w:t>How</w:t>
            </w:r>
            <w:r>
              <w:rPr>
                <w:rFonts w:ascii="ArialMT" w:hAnsi="ArialMT" w:cs="ArialMT"/>
                <w:szCs w:val="24"/>
              </w:rPr>
              <w:t xml:space="preserve"> does your MaaS pilot address this (these) agenda(s)?</w:t>
            </w:r>
          </w:p>
        </w:tc>
        <w:tc>
          <w:tcPr>
            <w:tcW w:w="1556" w:type="dxa"/>
            <w:vMerge/>
            <w:shd w:val="clear" w:color="auto" w:fill="D9D9D9" w:themeFill="background1" w:themeFillShade="D9"/>
          </w:tcPr>
          <w:p w:rsidR="00BC038B" w:rsidRPr="009E0E3E" w:rsidRDefault="00BC038B" w:rsidP="00BC038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  <w:tab w:val="left" w:pos="567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  <w:tr w:rsidR="00BC038B" w:rsidRPr="009E0E3E" w:rsidTr="00E10A23">
        <w:tc>
          <w:tcPr>
            <w:tcW w:w="8065" w:type="dxa"/>
            <w:tcBorders>
              <w:bottom w:val="single" w:sz="4" w:space="0" w:color="auto"/>
            </w:tcBorders>
          </w:tcPr>
          <w:p w:rsidR="00BC038B" w:rsidRDefault="00BC038B" w:rsidP="00E10A23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  <w:p w:rsidR="00BC038B" w:rsidRPr="00504C48" w:rsidRDefault="00BC038B" w:rsidP="00E10A23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</w:tc>
        <w:tc>
          <w:tcPr>
            <w:tcW w:w="1556" w:type="dxa"/>
            <w:vMerge/>
            <w:tcBorders>
              <w:bottom w:val="single" w:sz="4" w:space="0" w:color="auto"/>
            </w:tcBorders>
          </w:tcPr>
          <w:p w:rsidR="00BC038B" w:rsidRDefault="00BC038B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color w:val="000000"/>
                <w:szCs w:val="24"/>
              </w:rPr>
            </w:pPr>
          </w:p>
        </w:tc>
      </w:tr>
      <w:tr w:rsidR="006A1465" w:rsidRPr="009E0E3E" w:rsidTr="006A1465">
        <w:tc>
          <w:tcPr>
            <w:tcW w:w="8065" w:type="dxa"/>
            <w:tcBorders>
              <w:left w:val="nil"/>
              <w:right w:val="nil"/>
            </w:tcBorders>
          </w:tcPr>
          <w:p w:rsidR="006A1465" w:rsidRPr="009E0E3E" w:rsidRDefault="006A1465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left w:val="nil"/>
              <w:right w:val="nil"/>
            </w:tcBorders>
          </w:tcPr>
          <w:p w:rsidR="006A1465" w:rsidRPr="009E0E3E" w:rsidRDefault="006A1465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  <w:tr w:rsidR="00BC038B" w:rsidRPr="009E0E3E" w:rsidTr="00E10A23">
        <w:tc>
          <w:tcPr>
            <w:tcW w:w="8065" w:type="dxa"/>
            <w:shd w:val="clear" w:color="auto" w:fill="D9D9D9" w:themeFill="background1" w:themeFillShade="D9"/>
          </w:tcPr>
          <w:p w:rsidR="00BC038B" w:rsidRPr="009E0E3E" w:rsidRDefault="00BC038B" w:rsidP="00BC038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 xml:space="preserve">4. </w:t>
            </w:r>
            <w:r w:rsidRPr="009E0E3E">
              <w:rPr>
                <w:rFonts w:cs="Arial"/>
                <w:color w:val="000000"/>
                <w:szCs w:val="24"/>
              </w:rPr>
              <w:tab/>
            </w:r>
            <w:r w:rsidRPr="00BC038B">
              <w:rPr>
                <w:rFonts w:cs="Arial"/>
                <w:color w:val="000000"/>
                <w:szCs w:val="24"/>
              </w:rPr>
              <w:t>Which</w:t>
            </w:r>
            <w:r>
              <w:rPr>
                <w:rFonts w:ascii="ArialMT" w:hAnsi="ArialMT" w:cs="ArialMT"/>
                <w:szCs w:val="24"/>
              </w:rPr>
              <w:t xml:space="preserve"> of the thematic area(s) are you looking to address with your MaaS pilot (i. Rural, islands and communities; ii. Tackling inequalities, accessibility and mobility barriers; iii. Urban</w:t>
            </w:r>
            <w:r>
              <w:rPr>
                <w:rFonts w:ascii="ArialMT" w:hAnsi="ArialMT" w:cs="ArialMT"/>
                <w:szCs w:val="24"/>
              </w:rPr>
              <w:t xml:space="preserve"> </w:t>
            </w:r>
            <w:r>
              <w:rPr>
                <w:rFonts w:ascii="ArialMT" w:hAnsi="ArialMT" w:cs="ArialMT"/>
                <w:szCs w:val="24"/>
              </w:rPr>
              <w:t>environments; iv. COVID-19)?</w:t>
            </w:r>
          </w:p>
        </w:tc>
        <w:tc>
          <w:tcPr>
            <w:tcW w:w="1556" w:type="dxa"/>
            <w:vMerge w:val="restart"/>
            <w:shd w:val="clear" w:color="auto" w:fill="D9D9D9" w:themeFill="background1" w:themeFillShade="D9"/>
          </w:tcPr>
          <w:p w:rsidR="00BC038B" w:rsidRPr="00BC038B" w:rsidRDefault="00BC038B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color w:val="000000"/>
                <w:szCs w:val="24"/>
              </w:rPr>
            </w:pPr>
            <w:r w:rsidRPr="00BC038B">
              <w:rPr>
                <w:rFonts w:cs="Arial"/>
                <w:i/>
                <w:color w:val="000000"/>
                <w:szCs w:val="24"/>
              </w:rPr>
              <w:t>15%</w:t>
            </w:r>
          </w:p>
        </w:tc>
      </w:tr>
      <w:tr w:rsidR="00BC038B" w:rsidRPr="009E0E3E" w:rsidTr="002F0101">
        <w:tc>
          <w:tcPr>
            <w:tcW w:w="8065" w:type="dxa"/>
            <w:tcBorders>
              <w:bottom w:val="single" w:sz="4" w:space="0" w:color="auto"/>
            </w:tcBorders>
          </w:tcPr>
          <w:p w:rsidR="00BC038B" w:rsidRDefault="00BC038B" w:rsidP="00E10A23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  <w:p w:rsidR="00BC038B" w:rsidRPr="009D3F63" w:rsidRDefault="00BC038B" w:rsidP="00E10A23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</w:tc>
        <w:tc>
          <w:tcPr>
            <w:tcW w:w="1556" w:type="dxa"/>
            <w:vMerge/>
          </w:tcPr>
          <w:p w:rsidR="00BC038B" w:rsidRPr="009D3F63" w:rsidRDefault="00BC038B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color w:val="000000"/>
                <w:szCs w:val="24"/>
              </w:rPr>
            </w:pPr>
          </w:p>
        </w:tc>
      </w:tr>
      <w:tr w:rsidR="00BC038B" w:rsidRPr="009E0E3E" w:rsidTr="006A1465">
        <w:tc>
          <w:tcPr>
            <w:tcW w:w="8065" w:type="dxa"/>
            <w:shd w:val="clear" w:color="auto" w:fill="D9D9D9" w:themeFill="background1" w:themeFillShade="D9"/>
          </w:tcPr>
          <w:p w:rsidR="00BC038B" w:rsidRPr="009E0E3E" w:rsidRDefault="00BC038B" w:rsidP="000B5EA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>4.</w:t>
            </w:r>
            <w:r>
              <w:rPr>
                <w:rFonts w:cs="Arial"/>
                <w:color w:val="000000"/>
                <w:szCs w:val="24"/>
              </w:rPr>
              <w:t>a</w:t>
            </w:r>
            <w:r w:rsidRPr="009E0E3E">
              <w:rPr>
                <w:rFonts w:cs="Arial"/>
                <w:color w:val="000000"/>
                <w:szCs w:val="24"/>
              </w:rPr>
              <w:t xml:space="preserve"> </w:t>
            </w:r>
            <w:r w:rsidRPr="009E0E3E">
              <w:rPr>
                <w:rFonts w:cs="Arial"/>
                <w:color w:val="000000"/>
                <w:szCs w:val="24"/>
              </w:rPr>
              <w:tab/>
            </w:r>
            <w:r>
              <w:rPr>
                <w:rFonts w:cs="Arial"/>
                <w:color w:val="000000"/>
                <w:szCs w:val="24"/>
              </w:rPr>
              <w:t>How does your MaaS pilot address the thematic area(s)?</w:t>
            </w:r>
          </w:p>
        </w:tc>
        <w:tc>
          <w:tcPr>
            <w:tcW w:w="1556" w:type="dxa"/>
            <w:vMerge/>
            <w:shd w:val="clear" w:color="auto" w:fill="D9D9D9" w:themeFill="background1" w:themeFillShade="D9"/>
          </w:tcPr>
          <w:p w:rsidR="00BC038B" w:rsidRPr="009E0E3E" w:rsidRDefault="00BC038B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  <w:tr w:rsidR="00BC038B" w:rsidRPr="009E0E3E" w:rsidTr="006A1465">
        <w:tc>
          <w:tcPr>
            <w:tcW w:w="8065" w:type="dxa"/>
            <w:tcBorders>
              <w:bottom w:val="single" w:sz="4" w:space="0" w:color="auto"/>
            </w:tcBorders>
          </w:tcPr>
          <w:p w:rsidR="00BC038B" w:rsidRDefault="00BC038B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  <w:p w:rsidR="00BC038B" w:rsidRPr="009D3F63" w:rsidRDefault="00BC038B" w:rsidP="00504C48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</w:tc>
        <w:tc>
          <w:tcPr>
            <w:tcW w:w="1556" w:type="dxa"/>
            <w:vMerge/>
            <w:tcBorders>
              <w:bottom w:val="single" w:sz="4" w:space="0" w:color="auto"/>
            </w:tcBorders>
          </w:tcPr>
          <w:p w:rsidR="00BC038B" w:rsidRPr="009D3F63" w:rsidRDefault="00BC038B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color w:val="000000"/>
                <w:szCs w:val="24"/>
              </w:rPr>
            </w:pPr>
          </w:p>
        </w:tc>
      </w:tr>
      <w:tr w:rsidR="006A1465" w:rsidRPr="009E0E3E" w:rsidTr="006A1465">
        <w:tc>
          <w:tcPr>
            <w:tcW w:w="8065" w:type="dxa"/>
            <w:tcBorders>
              <w:left w:val="nil"/>
              <w:right w:val="nil"/>
            </w:tcBorders>
          </w:tcPr>
          <w:p w:rsidR="006A1465" w:rsidRPr="009E0E3E" w:rsidRDefault="006A1465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left w:val="nil"/>
              <w:right w:val="nil"/>
            </w:tcBorders>
          </w:tcPr>
          <w:p w:rsidR="006A1465" w:rsidRPr="009E0E3E" w:rsidRDefault="006A1465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  <w:tr w:rsidR="00BC038B" w:rsidRPr="009E0E3E" w:rsidTr="006A1465">
        <w:tc>
          <w:tcPr>
            <w:tcW w:w="8065" w:type="dxa"/>
            <w:shd w:val="clear" w:color="auto" w:fill="D9D9D9" w:themeFill="background1" w:themeFillShade="D9"/>
          </w:tcPr>
          <w:p w:rsidR="00BC038B" w:rsidRPr="009E0E3E" w:rsidRDefault="00BC038B" w:rsidP="000B5EA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 xml:space="preserve">5. </w:t>
            </w:r>
            <w:r w:rsidRPr="009E0E3E">
              <w:rPr>
                <w:rFonts w:cs="Arial"/>
                <w:color w:val="000000"/>
                <w:szCs w:val="24"/>
              </w:rPr>
              <w:tab/>
            </w:r>
            <w:r w:rsidRPr="00BC038B">
              <w:rPr>
                <w:rFonts w:cs="Arial"/>
                <w:color w:val="000000"/>
                <w:szCs w:val="24"/>
              </w:rPr>
              <w:t>What</w:t>
            </w:r>
            <w:r>
              <w:rPr>
                <w:rFonts w:ascii="ArialMT" w:hAnsi="ArialMT" w:cs="ArialMT"/>
                <w:szCs w:val="24"/>
              </w:rPr>
              <w:t xml:space="preserve"> is the intended impact(s) and benefits of your MaaS solution to the end user (e.g. passengers)? Please provide evidence-based assessment or research.</w:t>
            </w:r>
          </w:p>
        </w:tc>
        <w:tc>
          <w:tcPr>
            <w:tcW w:w="1556" w:type="dxa"/>
            <w:vMerge w:val="restart"/>
            <w:shd w:val="clear" w:color="auto" w:fill="D9D9D9" w:themeFill="background1" w:themeFillShade="D9"/>
          </w:tcPr>
          <w:p w:rsidR="00BC038B" w:rsidRPr="00BC038B" w:rsidRDefault="00BC038B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color w:val="000000"/>
                <w:szCs w:val="24"/>
              </w:rPr>
            </w:pPr>
            <w:r w:rsidRPr="00BC038B">
              <w:rPr>
                <w:rFonts w:cs="Arial"/>
                <w:i/>
                <w:color w:val="000000"/>
                <w:szCs w:val="24"/>
              </w:rPr>
              <w:t>10%</w:t>
            </w:r>
          </w:p>
        </w:tc>
      </w:tr>
      <w:tr w:rsidR="00BC038B" w:rsidRPr="009E0E3E" w:rsidTr="006A1465">
        <w:tc>
          <w:tcPr>
            <w:tcW w:w="8065" w:type="dxa"/>
            <w:tcBorders>
              <w:bottom w:val="single" w:sz="4" w:space="0" w:color="auto"/>
            </w:tcBorders>
          </w:tcPr>
          <w:p w:rsidR="00BC038B" w:rsidRDefault="00BC038B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  <w:p w:rsidR="00BC038B" w:rsidRPr="003F6FFE" w:rsidRDefault="00BC038B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</w:tc>
        <w:tc>
          <w:tcPr>
            <w:tcW w:w="1556" w:type="dxa"/>
            <w:vMerge/>
            <w:tcBorders>
              <w:bottom w:val="single" w:sz="4" w:space="0" w:color="auto"/>
            </w:tcBorders>
          </w:tcPr>
          <w:p w:rsidR="00BC038B" w:rsidRDefault="00BC038B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color w:val="000000"/>
                <w:szCs w:val="24"/>
              </w:rPr>
            </w:pPr>
          </w:p>
        </w:tc>
      </w:tr>
      <w:tr w:rsidR="006A1465" w:rsidRPr="009E0E3E" w:rsidTr="006A1465">
        <w:tc>
          <w:tcPr>
            <w:tcW w:w="8065" w:type="dxa"/>
            <w:tcBorders>
              <w:left w:val="nil"/>
              <w:right w:val="nil"/>
            </w:tcBorders>
          </w:tcPr>
          <w:p w:rsidR="006A1465" w:rsidRPr="009E0E3E" w:rsidRDefault="006A1465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left w:val="nil"/>
              <w:right w:val="nil"/>
            </w:tcBorders>
          </w:tcPr>
          <w:p w:rsidR="006A1465" w:rsidRPr="009E0E3E" w:rsidRDefault="006A1465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  <w:tr w:rsidR="00BC038B" w:rsidRPr="009E0E3E" w:rsidTr="006A1465">
        <w:tc>
          <w:tcPr>
            <w:tcW w:w="8065" w:type="dxa"/>
            <w:shd w:val="clear" w:color="auto" w:fill="D9D9D9" w:themeFill="background1" w:themeFillShade="D9"/>
          </w:tcPr>
          <w:p w:rsidR="00BC038B" w:rsidRPr="009E0E3E" w:rsidRDefault="00BC038B" w:rsidP="000B5EA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 xml:space="preserve">6. </w:t>
            </w:r>
            <w:r w:rsidRPr="009E0E3E">
              <w:rPr>
                <w:rFonts w:cs="Arial"/>
                <w:color w:val="000000"/>
                <w:szCs w:val="24"/>
              </w:rPr>
              <w:tab/>
            </w:r>
            <w:r w:rsidRPr="00BC038B">
              <w:rPr>
                <w:rFonts w:cs="Arial"/>
                <w:color w:val="000000"/>
                <w:szCs w:val="24"/>
              </w:rPr>
              <w:t>Where</w:t>
            </w:r>
            <w:r>
              <w:rPr>
                <w:rFonts w:ascii="ArialMT" w:hAnsi="ArialMT" w:cs="ArialMT"/>
                <w:szCs w:val="24"/>
              </w:rPr>
              <w:t xml:space="preserve"> is your intended MaaS solution pilot location within Scotland and explain why you have chosen this location?</w:t>
            </w:r>
          </w:p>
        </w:tc>
        <w:tc>
          <w:tcPr>
            <w:tcW w:w="1556" w:type="dxa"/>
            <w:vMerge w:val="restart"/>
            <w:shd w:val="clear" w:color="auto" w:fill="D9D9D9" w:themeFill="background1" w:themeFillShade="D9"/>
          </w:tcPr>
          <w:p w:rsidR="00BC038B" w:rsidRPr="00BC038B" w:rsidRDefault="00BC038B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color w:val="000000"/>
                <w:szCs w:val="24"/>
              </w:rPr>
            </w:pPr>
            <w:r w:rsidRPr="00BC038B">
              <w:rPr>
                <w:rFonts w:cs="Arial"/>
                <w:i/>
                <w:color w:val="000000"/>
                <w:szCs w:val="24"/>
              </w:rPr>
              <w:t>5%</w:t>
            </w:r>
          </w:p>
        </w:tc>
      </w:tr>
      <w:tr w:rsidR="00BC038B" w:rsidRPr="009E0E3E" w:rsidTr="006A1465">
        <w:tc>
          <w:tcPr>
            <w:tcW w:w="8065" w:type="dxa"/>
            <w:tcBorders>
              <w:bottom w:val="single" w:sz="4" w:space="0" w:color="auto"/>
            </w:tcBorders>
          </w:tcPr>
          <w:p w:rsidR="00BC038B" w:rsidRDefault="00BC038B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  <w:p w:rsidR="00BC038B" w:rsidRPr="003F6FFE" w:rsidRDefault="00BC038B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</w:tc>
        <w:tc>
          <w:tcPr>
            <w:tcW w:w="1556" w:type="dxa"/>
            <w:vMerge/>
            <w:tcBorders>
              <w:bottom w:val="single" w:sz="4" w:space="0" w:color="auto"/>
            </w:tcBorders>
          </w:tcPr>
          <w:p w:rsidR="00BC038B" w:rsidRDefault="00BC038B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color w:val="000000"/>
                <w:szCs w:val="24"/>
              </w:rPr>
            </w:pPr>
          </w:p>
        </w:tc>
      </w:tr>
      <w:tr w:rsidR="006A1465" w:rsidRPr="009E0E3E" w:rsidTr="006A1465">
        <w:tc>
          <w:tcPr>
            <w:tcW w:w="8065" w:type="dxa"/>
            <w:tcBorders>
              <w:left w:val="nil"/>
              <w:right w:val="nil"/>
            </w:tcBorders>
          </w:tcPr>
          <w:p w:rsidR="006A1465" w:rsidRPr="009E0E3E" w:rsidRDefault="006A1465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left w:val="nil"/>
              <w:right w:val="nil"/>
            </w:tcBorders>
          </w:tcPr>
          <w:p w:rsidR="006A1465" w:rsidRPr="009E0E3E" w:rsidRDefault="006A1465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color w:val="000000"/>
                <w:szCs w:val="24"/>
              </w:rPr>
            </w:pPr>
          </w:p>
        </w:tc>
      </w:tr>
      <w:tr w:rsidR="00BC038B" w:rsidRPr="009E0E3E" w:rsidTr="006A1465">
        <w:tc>
          <w:tcPr>
            <w:tcW w:w="8065" w:type="dxa"/>
            <w:shd w:val="clear" w:color="auto" w:fill="D9D9D9" w:themeFill="background1" w:themeFillShade="D9"/>
          </w:tcPr>
          <w:p w:rsidR="00BC038B" w:rsidRPr="009E0E3E" w:rsidRDefault="00BC038B" w:rsidP="000B5EA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</w:rPr>
            </w:pPr>
            <w:r w:rsidRPr="009E0E3E">
              <w:rPr>
                <w:rFonts w:cs="Arial"/>
                <w:color w:val="000000"/>
                <w:szCs w:val="24"/>
              </w:rPr>
              <w:t xml:space="preserve">7. </w:t>
            </w:r>
            <w:r w:rsidRPr="009E0E3E">
              <w:rPr>
                <w:rFonts w:cs="Arial"/>
                <w:color w:val="000000"/>
                <w:szCs w:val="24"/>
              </w:rPr>
              <w:tab/>
            </w:r>
            <w:r>
              <w:rPr>
                <w:rFonts w:ascii="ArialMT" w:hAnsi="ArialMT" w:cs="ArialMT"/>
                <w:szCs w:val="24"/>
              </w:rPr>
              <w:t>Outline your commercial strategy, demonstrating a sustainable and scalable business model, expected growth and/or development potential, within current Scottish market conditions.</w:t>
            </w:r>
          </w:p>
        </w:tc>
        <w:tc>
          <w:tcPr>
            <w:tcW w:w="1556" w:type="dxa"/>
            <w:vMerge w:val="restart"/>
            <w:shd w:val="clear" w:color="auto" w:fill="D9D9D9" w:themeFill="background1" w:themeFillShade="D9"/>
          </w:tcPr>
          <w:p w:rsidR="00BC038B" w:rsidRPr="00BC038B" w:rsidRDefault="00BC038B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color w:val="000000"/>
                <w:szCs w:val="24"/>
              </w:rPr>
            </w:pPr>
            <w:r w:rsidRPr="00BC038B">
              <w:rPr>
                <w:rFonts w:cs="Arial"/>
                <w:i/>
                <w:color w:val="000000"/>
                <w:szCs w:val="24"/>
              </w:rPr>
              <w:t>5%</w:t>
            </w:r>
          </w:p>
        </w:tc>
      </w:tr>
      <w:tr w:rsidR="00BC038B" w:rsidRPr="009E0E3E" w:rsidTr="006A1465">
        <w:tc>
          <w:tcPr>
            <w:tcW w:w="8065" w:type="dxa"/>
            <w:tcBorders>
              <w:bottom w:val="single" w:sz="4" w:space="0" w:color="auto"/>
            </w:tcBorders>
          </w:tcPr>
          <w:p w:rsidR="00BC038B" w:rsidRDefault="00BC038B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  <w:p w:rsidR="00BC038B" w:rsidRPr="003F6FFE" w:rsidRDefault="00BC038B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</w:tc>
        <w:tc>
          <w:tcPr>
            <w:tcW w:w="1556" w:type="dxa"/>
            <w:vMerge/>
            <w:tcBorders>
              <w:bottom w:val="single" w:sz="4" w:space="0" w:color="auto"/>
            </w:tcBorders>
          </w:tcPr>
          <w:p w:rsidR="00BC038B" w:rsidRPr="00BC038B" w:rsidRDefault="00BC038B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color w:val="000000"/>
                <w:szCs w:val="24"/>
              </w:rPr>
            </w:pPr>
          </w:p>
        </w:tc>
      </w:tr>
      <w:tr w:rsidR="006A1465" w:rsidRPr="009E0E3E" w:rsidTr="006A1465">
        <w:tc>
          <w:tcPr>
            <w:tcW w:w="8065" w:type="dxa"/>
            <w:tcBorders>
              <w:left w:val="nil"/>
              <w:right w:val="nil"/>
            </w:tcBorders>
          </w:tcPr>
          <w:p w:rsidR="006A1465" w:rsidRPr="009E0E3E" w:rsidRDefault="006A1465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left w:val="nil"/>
              <w:right w:val="nil"/>
            </w:tcBorders>
          </w:tcPr>
          <w:p w:rsidR="006A1465" w:rsidRPr="00BC038B" w:rsidRDefault="006A1465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color w:val="000000"/>
                <w:szCs w:val="24"/>
              </w:rPr>
            </w:pPr>
          </w:p>
        </w:tc>
      </w:tr>
      <w:tr w:rsidR="00BC038B" w:rsidRPr="009E0E3E" w:rsidTr="006A1465">
        <w:tc>
          <w:tcPr>
            <w:tcW w:w="8065" w:type="dxa"/>
            <w:shd w:val="clear" w:color="auto" w:fill="D9D9D9" w:themeFill="background1" w:themeFillShade="D9"/>
          </w:tcPr>
          <w:p w:rsidR="00BC038B" w:rsidRPr="009E0E3E" w:rsidRDefault="00BC038B" w:rsidP="000B5EA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8</w:t>
            </w:r>
            <w:r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Pr="009E0E3E">
              <w:rPr>
                <w:rFonts w:cs="Arial"/>
                <w:color w:val="000000"/>
                <w:szCs w:val="24"/>
              </w:rPr>
              <w:tab/>
            </w:r>
            <w:r>
              <w:rPr>
                <w:rFonts w:ascii="ArialMT" w:hAnsi="ArialMT" w:cs="ArialMT"/>
                <w:szCs w:val="24"/>
              </w:rPr>
              <w:t>If a co-creative or similar approach to the pilot has been taken, please outline your key stakeholders, their role within the project pilot and provide letters of commitment (or equivalent).</w:t>
            </w:r>
          </w:p>
        </w:tc>
        <w:tc>
          <w:tcPr>
            <w:tcW w:w="1556" w:type="dxa"/>
            <w:vMerge w:val="restart"/>
            <w:shd w:val="clear" w:color="auto" w:fill="D9D9D9" w:themeFill="background1" w:themeFillShade="D9"/>
          </w:tcPr>
          <w:p w:rsidR="00BC038B" w:rsidRPr="00BC038B" w:rsidRDefault="00BC038B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color w:val="000000"/>
                <w:szCs w:val="24"/>
              </w:rPr>
            </w:pPr>
            <w:r w:rsidRPr="00BC038B">
              <w:rPr>
                <w:rFonts w:cs="Arial"/>
                <w:i/>
                <w:color w:val="000000"/>
                <w:szCs w:val="24"/>
              </w:rPr>
              <w:t>5%</w:t>
            </w:r>
          </w:p>
        </w:tc>
      </w:tr>
      <w:tr w:rsidR="00BC038B" w:rsidRPr="009E0E3E" w:rsidTr="006A1465">
        <w:tc>
          <w:tcPr>
            <w:tcW w:w="8065" w:type="dxa"/>
            <w:tcBorders>
              <w:bottom w:val="single" w:sz="4" w:space="0" w:color="auto"/>
            </w:tcBorders>
          </w:tcPr>
          <w:p w:rsidR="00BC038B" w:rsidRDefault="00BC038B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  <w:p w:rsidR="00BC038B" w:rsidRPr="003F6FFE" w:rsidRDefault="00BC038B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i/>
                <w:color w:val="000000"/>
                <w:szCs w:val="24"/>
              </w:rPr>
            </w:pPr>
          </w:p>
        </w:tc>
        <w:tc>
          <w:tcPr>
            <w:tcW w:w="1556" w:type="dxa"/>
            <w:vMerge/>
            <w:tcBorders>
              <w:bottom w:val="single" w:sz="4" w:space="0" w:color="auto"/>
            </w:tcBorders>
          </w:tcPr>
          <w:p w:rsidR="00BC038B" w:rsidRPr="00BC038B" w:rsidRDefault="00BC038B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color w:val="000000"/>
                <w:szCs w:val="24"/>
              </w:rPr>
            </w:pPr>
          </w:p>
        </w:tc>
      </w:tr>
      <w:tr w:rsidR="006A1465" w:rsidRPr="009E0E3E" w:rsidTr="006A1465">
        <w:tc>
          <w:tcPr>
            <w:tcW w:w="8065" w:type="dxa"/>
            <w:tcBorders>
              <w:left w:val="nil"/>
              <w:right w:val="nil"/>
            </w:tcBorders>
          </w:tcPr>
          <w:p w:rsidR="006A1465" w:rsidRPr="009E0E3E" w:rsidRDefault="006A1465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left w:val="nil"/>
              <w:right w:val="nil"/>
            </w:tcBorders>
          </w:tcPr>
          <w:p w:rsidR="006A1465" w:rsidRPr="00BC038B" w:rsidRDefault="006A1465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color w:val="000000"/>
                <w:szCs w:val="24"/>
              </w:rPr>
            </w:pPr>
          </w:p>
        </w:tc>
      </w:tr>
      <w:tr w:rsidR="00BC038B" w:rsidRPr="009E0E3E" w:rsidTr="006A1465">
        <w:tc>
          <w:tcPr>
            <w:tcW w:w="8065" w:type="dxa"/>
            <w:shd w:val="clear" w:color="auto" w:fill="D9D9D9" w:themeFill="background1" w:themeFillShade="D9"/>
          </w:tcPr>
          <w:p w:rsidR="00BC038B" w:rsidRPr="009E0E3E" w:rsidRDefault="00BC038B" w:rsidP="00BC038B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color w:val="000000"/>
                <w:szCs w:val="24"/>
              </w:rPr>
              <w:t>9</w:t>
            </w:r>
            <w:r w:rsidRPr="009E0E3E">
              <w:rPr>
                <w:rFonts w:cs="Arial"/>
                <w:color w:val="000000"/>
                <w:szCs w:val="24"/>
              </w:rPr>
              <w:t xml:space="preserve">. </w:t>
            </w:r>
            <w:r w:rsidRPr="009E0E3E">
              <w:rPr>
                <w:rFonts w:cs="Arial"/>
                <w:color w:val="000000"/>
                <w:szCs w:val="24"/>
              </w:rPr>
              <w:tab/>
            </w:r>
            <w:r>
              <w:rPr>
                <w:rFonts w:ascii="ArialMT" w:hAnsi="ArialMT" w:cs="ArialMT"/>
                <w:szCs w:val="24"/>
              </w:rPr>
              <w:t>Explain how your MaaS solution will be inclusive and accessible.</w:t>
            </w:r>
          </w:p>
        </w:tc>
        <w:tc>
          <w:tcPr>
            <w:tcW w:w="1556" w:type="dxa"/>
            <w:vMerge w:val="restart"/>
            <w:shd w:val="clear" w:color="auto" w:fill="D9D9D9" w:themeFill="background1" w:themeFillShade="D9"/>
          </w:tcPr>
          <w:p w:rsidR="00BC038B" w:rsidRPr="00BC038B" w:rsidRDefault="00BC038B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color w:val="000000"/>
                <w:szCs w:val="24"/>
              </w:rPr>
            </w:pPr>
            <w:r w:rsidRPr="00BC038B">
              <w:rPr>
                <w:rFonts w:cs="Arial"/>
                <w:i/>
                <w:color w:val="000000"/>
                <w:szCs w:val="24"/>
              </w:rPr>
              <w:t>5%</w:t>
            </w:r>
          </w:p>
        </w:tc>
      </w:tr>
      <w:tr w:rsidR="00BC038B" w:rsidRPr="009E0E3E" w:rsidTr="006A1465">
        <w:tc>
          <w:tcPr>
            <w:tcW w:w="8065" w:type="dxa"/>
            <w:tcBorders>
              <w:bottom w:val="single" w:sz="4" w:space="0" w:color="auto"/>
            </w:tcBorders>
          </w:tcPr>
          <w:p w:rsidR="00BC038B" w:rsidRDefault="00BC038B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  <w:p w:rsidR="00BC038B" w:rsidRPr="009E0E3E" w:rsidRDefault="00BC038B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vMerge/>
            <w:tcBorders>
              <w:bottom w:val="single" w:sz="4" w:space="0" w:color="auto"/>
            </w:tcBorders>
          </w:tcPr>
          <w:p w:rsidR="00BC038B" w:rsidRPr="00BC038B" w:rsidRDefault="00BC038B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color w:val="000000"/>
                <w:szCs w:val="24"/>
              </w:rPr>
            </w:pPr>
          </w:p>
        </w:tc>
      </w:tr>
      <w:tr w:rsidR="006A1465" w:rsidRPr="009E0E3E" w:rsidTr="006A1465">
        <w:tc>
          <w:tcPr>
            <w:tcW w:w="8065" w:type="dxa"/>
            <w:tcBorders>
              <w:left w:val="nil"/>
              <w:right w:val="nil"/>
            </w:tcBorders>
          </w:tcPr>
          <w:p w:rsidR="006A1465" w:rsidRPr="009E0E3E" w:rsidRDefault="006A1465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color w:val="000000"/>
                <w:szCs w:val="24"/>
              </w:rPr>
            </w:pPr>
          </w:p>
        </w:tc>
        <w:tc>
          <w:tcPr>
            <w:tcW w:w="1556" w:type="dxa"/>
            <w:tcBorders>
              <w:left w:val="nil"/>
              <w:right w:val="nil"/>
            </w:tcBorders>
          </w:tcPr>
          <w:p w:rsidR="006A1465" w:rsidRPr="00BC038B" w:rsidRDefault="006A1465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color w:val="000000"/>
                <w:szCs w:val="24"/>
              </w:rPr>
            </w:pPr>
          </w:p>
        </w:tc>
      </w:tr>
      <w:tr w:rsidR="00BC038B" w:rsidRPr="009E0E3E" w:rsidTr="006A1465">
        <w:tc>
          <w:tcPr>
            <w:tcW w:w="8065" w:type="dxa"/>
            <w:shd w:val="clear" w:color="auto" w:fill="D9D9D9" w:themeFill="background1" w:themeFillShade="D9"/>
          </w:tcPr>
          <w:p w:rsidR="00BC038B" w:rsidRPr="009E0E3E" w:rsidRDefault="00BC038B" w:rsidP="000B5EA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szCs w:val="24"/>
              </w:rPr>
              <w:t>10</w:t>
            </w:r>
            <w:r w:rsidRPr="009E0E3E">
              <w:rPr>
                <w:rFonts w:cs="Arial"/>
                <w:szCs w:val="24"/>
              </w:rPr>
              <w:t xml:space="preserve">. </w:t>
            </w:r>
            <w:r w:rsidRPr="009E0E3E">
              <w:rPr>
                <w:rFonts w:cs="Arial"/>
                <w:szCs w:val="24"/>
              </w:rPr>
              <w:tab/>
            </w:r>
            <w:r w:rsidRPr="00BC038B">
              <w:rPr>
                <w:rFonts w:cs="Arial"/>
                <w:color w:val="000000"/>
                <w:szCs w:val="24"/>
              </w:rPr>
              <w:t>What</w:t>
            </w:r>
            <w:r>
              <w:rPr>
                <w:rFonts w:ascii="ArialMT" w:hAnsi="ArialMT" w:cs="ArialMT"/>
                <w:szCs w:val="24"/>
              </w:rPr>
              <w:t xml:space="preserve"> are your key risks and mitigations in delivering your MaaS solution project? (for example, unintended impacts, technology, finance, commercials etc.)</w:t>
            </w:r>
          </w:p>
        </w:tc>
        <w:tc>
          <w:tcPr>
            <w:tcW w:w="1556" w:type="dxa"/>
            <w:vMerge w:val="restart"/>
            <w:shd w:val="clear" w:color="auto" w:fill="D9D9D9" w:themeFill="background1" w:themeFillShade="D9"/>
          </w:tcPr>
          <w:p w:rsidR="00BC038B" w:rsidRPr="00BC038B" w:rsidRDefault="00BC038B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szCs w:val="24"/>
              </w:rPr>
            </w:pPr>
            <w:r w:rsidRPr="00BC038B">
              <w:rPr>
                <w:rFonts w:cs="Arial"/>
                <w:i/>
                <w:szCs w:val="24"/>
              </w:rPr>
              <w:t>5%</w:t>
            </w:r>
          </w:p>
        </w:tc>
      </w:tr>
      <w:tr w:rsidR="00BC038B" w:rsidRPr="009E0E3E" w:rsidTr="006A1465">
        <w:tc>
          <w:tcPr>
            <w:tcW w:w="8065" w:type="dxa"/>
          </w:tcPr>
          <w:p w:rsidR="00BC038B" w:rsidRDefault="00BC038B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BC038B" w:rsidRPr="009E0E3E" w:rsidRDefault="00BC038B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</w:tc>
        <w:tc>
          <w:tcPr>
            <w:tcW w:w="1556" w:type="dxa"/>
            <w:vMerge/>
          </w:tcPr>
          <w:p w:rsidR="00BC038B" w:rsidRDefault="00BC038B" w:rsidP="00B03D51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</w:tc>
      </w:tr>
    </w:tbl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8065"/>
        <w:gridCol w:w="1556"/>
      </w:tblGrid>
      <w:tr w:rsidR="00BC038B" w:rsidRPr="009E0E3E" w:rsidTr="00E10A23">
        <w:tc>
          <w:tcPr>
            <w:tcW w:w="8065" w:type="dxa"/>
            <w:shd w:val="clear" w:color="auto" w:fill="D9D9D9" w:themeFill="background1" w:themeFillShade="D9"/>
          </w:tcPr>
          <w:p w:rsidR="00BC038B" w:rsidRPr="009E0E3E" w:rsidRDefault="00BC038B" w:rsidP="000B5EA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szCs w:val="24"/>
              </w:rPr>
              <w:t>11</w:t>
            </w:r>
            <w:r w:rsidRPr="009E0E3E">
              <w:rPr>
                <w:rFonts w:cs="Arial"/>
                <w:szCs w:val="24"/>
              </w:rPr>
              <w:t xml:space="preserve">. </w:t>
            </w:r>
            <w:r w:rsidRPr="009E0E3E">
              <w:rPr>
                <w:rFonts w:cs="Arial"/>
                <w:szCs w:val="24"/>
              </w:rPr>
              <w:tab/>
            </w:r>
            <w:r w:rsidRPr="00BC038B">
              <w:rPr>
                <w:rFonts w:cs="Arial"/>
                <w:color w:val="000000"/>
                <w:szCs w:val="24"/>
              </w:rPr>
              <w:t>Demonstrate</w:t>
            </w:r>
            <w:r>
              <w:rPr>
                <w:rFonts w:ascii="ArialMT" w:hAnsi="ArialMT" w:cs="ArialMT"/>
                <w:szCs w:val="24"/>
              </w:rPr>
              <w:t xml:space="preserve"> how your MaaS solution is compatible with, or working towards integration with, existing Scottish public transport smart technology infrastructure / specification (e.g. cEMV, mobile and/or ITSO).</w:t>
            </w:r>
          </w:p>
        </w:tc>
        <w:tc>
          <w:tcPr>
            <w:tcW w:w="1556" w:type="dxa"/>
            <w:vMerge w:val="restart"/>
            <w:shd w:val="clear" w:color="auto" w:fill="D9D9D9" w:themeFill="background1" w:themeFillShade="D9"/>
          </w:tcPr>
          <w:p w:rsidR="00BC038B" w:rsidRPr="00BC038B" w:rsidRDefault="00BC038B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szCs w:val="24"/>
              </w:rPr>
            </w:pPr>
            <w:r w:rsidRPr="00BC038B">
              <w:rPr>
                <w:rFonts w:cs="Arial"/>
                <w:i/>
                <w:szCs w:val="24"/>
              </w:rPr>
              <w:t>5%</w:t>
            </w:r>
          </w:p>
        </w:tc>
      </w:tr>
      <w:tr w:rsidR="00BC038B" w:rsidRPr="009E0E3E" w:rsidTr="00E10A23">
        <w:tc>
          <w:tcPr>
            <w:tcW w:w="8065" w:type="dxa"/>
          </w:tcPr>
          <w:p w:rsidR="00BC038B" w:rsidRDefault="00BC038B" w:rsidP="00E10A23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BC038B" w:rsidRPr="009E0E3E" w:rsidRDefault="00BC038B" w:rsidP="00E10A23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</w:tc>
        <w:tc>
          <w:tcPr>
            <w:tcW w:w="1556" w:type="dxa"/>
            <w:vMerge/>
          </w:tcPr>
          <w:p w:rsidR="00BC038B" w:rsidRDefault="00BC038B" w:rsidP="00E10A23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</w:tc>
      </w:tr>
    </w:tbl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8065"/>
        <w:gridCol w:w="1556"/>
      </w:tblGrid>
      <w:tr w:rsidR="00BC038B" w:rsidRPr="009E0E3E" w:rsidTr="00E10A23">
        <w:tc>
          <w:tcPr>
            <w:tcW w:w="8065" w:type="dxa"/>
            <w:shd w:val="clear" w:color="auto" w:fill="D9D9D9" w:themeFill="background1" w:themeFillShade="D9"/>
          </w:tcPr>
          <w:p w:rsidR="00BC038B" w:rsidRPr="009E0E3E" w:rsidRDefault="00BC038B" w:rsidP="000B5EA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szCs w:val="24"/>
              </w:rPr>
              <w:t>12</w:t>
            </w:r>
            <w:r w:rsidRPr="009E0E3E">
              <w:rPr>
                <w:rFonts w:cs="Arial"/>
                <w:szCs w:val="24"/>
              </w:rPr>
              <w:t xml:space="preserve">. </w:t>
            </w:r>
            <w:r w:rsidRPr="009E0E3E">
              <w:rPr>
                <w:rFonts w:cs="Arial"/>
                <w:szCs w:val="24"/>
              </w:rPr>
              <w:tab/>
            </w:r>
            <w:r>
              <w:rPr>
                <w:rFonts w:ascii="ArialMT" w:hAnsi="ArialMT" w:cs="ArialMT"/>
                <w:szCs w:val="24"/>
              </w:rPr>
              <w:t>How will you effect sustained behavioural change with your target audience and stakeholders?</w:t>
            </w:r>
          </w:p>
        </w:tc>
        <w:tc>
          <w:tcPr>
            <w:tcW w:w="1556" w:type="dxa"/>
            <w:vMerge w:val="restart"/>
            <w:shd w:val="clear" w:color="auto" w:fill="D9D9D9" w:themeFill="background1" w:themeFillShade="D9"/>
          </w:tcPr>
          <w:p w:rsidR="00BC038B" w:rsidRPr="00BC038B" w:rsidRDefault="00BC038B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szCs w:val="24"/>
              </w:rPr>
            </w:pPr>
            <w:r w:rsidRPr="00BC038B">
              <w:rPr>
                <w:rFonts w:cs="Arial"/>
                <w:i/>
                <w:szCs w:val="24"/>
              </w:rPr>
              <w:t>5%</w:t>
            </w:r>
          </w:p>
        </w:tc>
      </w:tr>
      <w:tr w:rsidR="00BC038B" w:rsidRPr="009E0E3E" w:rsidTr="00E10A23">
        <w:tc>
          <w:tcPr>
            <w:tcW w:w="8065" w:type="dxa"/>
          </w:tcPr>
          <w:p w:rsidR="00BC038B" w:rsidRDefault="00BC038B" w:rsidP="00E10A23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BC038B" w:rsidRPr="009E0E3E" w:rsidRDefault="00BC038B" w:rsidP="00E10A23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</w:tc>
        <w:tc>
          <w:tcPr>
            <w:tcW w:w="1556" w:type="dxa"/>
            <w:vMerge/>
          </w:tcPr>
          <w:p w:rsidR="00BC038B" w:rsidRDefault="00BC038B" w:rsidP="00E10A23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</w:tc>
      </w:tr>
    </w:tbl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color w:val="000000"/>
          <w:szCs w:val="24"/>
        </w:rPr>
      </w:pPr>
    </w:p>
    <w:tbl>
      <w:tblPr>
        <w:tblStyle w:val="TableGrid"/>
        <w:tblW w:w="0" w:type="auto"/>
        <w:tblInd w:w="10" w:type="dxa"/>
        <w:tblLook w:val="04A0" w:firstRow="1" w:lastRow="0" w:firstColumn="1" w:lastColumn="0" w:noHBand="0" w:noVBand="1"/>
      </w:tblPr>
      <w:tblGrid>
        <w:gridCol w:w="8065"/>
        <w:gridCol w:w="1556"/>
      </w:tblGrid>
      <w:tr w:rsidR="00BC038B" w:rsidRPr="009E0E3E" w:rsidTr="00E10A23">
        <w:tc>
          <w:tcPr>
            <w:tcW w:w="8065" w:type="dxa"/>
            <w:shd w:val="clear" w:color="auto" w:fill="D9D9D9" w:themeFill="background1" w:themeFillShade="D9"/>
          </w:tcPr>
          <w:p w:rsidR="00BC038B" w:rsidRPr="009E0E3E" w:rsidRDefault="00BC038B" w:rsidP="000B5EAD">
            <w:pPr>
              <w:tabs>
                <w:tab w:val="clear" w:pos="720"/>
                <w:tab w:val="clear" w:pos="1440"/>
                <w:tab w:val="clear" w:pos="2160"/>
                <w:tab w:val="clear" w:pos="2880"/>
                <w:tab w:val="clear" w:pos="4680"/>
                <w:tab w:val="clear" w:pos="5400"/>
                <w:tab w:val="clear" w:pos="9000"/>
              </w:tabs>
              <w:autoSpaceDE w:val="0"/>
              <w:autoSpaceDN w:val="0"/>
              <w:adjustRightInd w:val="0"/>
              <w:rPr>
                <w:rFonts w:cs="Arial"/>
                <w:color w:val="000000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13</w:t>
            </w:r>
            <w:r w:rsidRPr="009E0E3E">
              <w:rPr>
                <w:rFonts w:cs="Arial"/>
                <w:szCs w:val="24"/>
              </w:rPr>
              <w:t xml:space="preserve">. </w:t>
            </w:r>
            <w:r w:rsidRPr="009E0E3E">
              <w:rPr>
                <w:rFonts w:cs="Arial"/>
                <w:szCs w:val="24"/>
              </w:rPr>
              <w:tab/>
            </w:r>
            <w:r>
              <w:rPr>
                <w:rFonts w:ascii="ArialMT" w:hAnsi="ArialMT" w:cs="ArialMT"/>
                <w:szCs w:val="24"/>
              </w:rPr>
              <w:t xml:space="preserve">What </w:t>
            </w:r>
            <w:r w:rsidRPr="00BC038B">
              <w:rPr>
                <w:rFonts w:cs="Arial"/>
                <w:color w:val="000000"/>
                <w:szCs w:val="24"/>
              </w:rPr>
              <w:t>m</w:t>
            </w:r>
            <w:bookmarkStart w:id="0" w:name="_GoBack"/>
            <w:bookmarkEnd w:id="0"/>
            <w:r w:rsidRPr="00BC038B">
              <w:rPr>
                <w:rFonts w:cs="Arial"/>
                <w:color w:val="000000"/>
                <w:szCs w:val="24"/>
              </w:rPr>
              <w:t>onitoring</w:t>
            </w:r>
            <w:r>
              <w:rPr>
                <w:rFonts w:ascii="ArialMT" w:hAnsi="ArialMT" w:cs="ArialMT"/>
                <w:szCs w:val="24"/>
              </w:rPr>
              <w:t xml:space="preserve"> and evaluation process do you have planned to assess success, and in which areas – for example uptake, behavioural change, rate etc. - for both stakeholder and public?</w:t>
            </w:r>
          </w:p>
        </w:tc>
        <w:tc>
          <w:tcPr>
            <w:tcW w:w="1556" w:type="dxa"/>
            <w:vMerge w:val="restart"/>
            <w:shd w:val="clear" w:color="auto" w:fill="D9D9D9" w:themeFill="background1" w:themeFillShade="D9"/>
          </w:tcPr>
          <w:p w:rsidR="00BC038B" w:rsidRPr="00BC038B" w:rsidRDefault="00BC038B" w:rsidP="00BC038B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jc w:val="center"/>
              <w:rPr>
                <w:rFonts w:cs="Arial"/>
                <w:i/>
                <w:szCs w:val="24"/>
              </w:rPr>
            </w:pPr>
            <w:r w:rsidRPr="00BC038B">
              <w:rPr>
                <w:rFonts w:cs="Arial"/>
                <w:i/>
                <w:szCs w:val="24"/>
              </w:rPr>
              <w:t>5%</w:t>
            </w:r>
          </w:p>
        </w:tc>
      </w:tr>
      <w:tr w:rsidR="00BC038B" w:rsidRPr="009E0E3E" w:rsidTr="00E10A23">
        <w:tc>
          <w:tcPr>
            <w:tcW w:w="8065" w:type="dxa"/>
          </w:tcPr>
          <w:p w:rsidR="00BC038B" w:rsidRDefault="00BC038B" w:rsidP="00E10A23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  <w:p w:rsidR="00BC038B" w:rsidRPr="009E0E3E" w:rsidRDefault="00BC038B" w:rsidP="00E10A23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</w:tc>
        <w:tc>
          <w:tcPr>
            <w:tcW w:w="1556" w:type="dxa"/>
            <w:vMerge/>
          </w:tcPr>
          <w:p w:rsidR="00BC038B" w:rsidRDefault="00BC038B" w:rsidP="00E10A23">
            <w:pPr>
              <w:tabs>
                <w:tab w:val="clear" w:pos="720"/>
                <w:tab w:val="clear" w:pos="9000"/>
                <w:tab w:val="left" w:pos="567"/>
                <w:tab w:val="right" w:pos="10260"/>
                <w:tab w:val="right" w:pos="10800"/>
              </w:tabs>
              <w:rPr>
                <w:rFonts w:cs="Arial"/>
                <w:szCs w:val="24"/>
              </w:rPr>
            </w:pPr>
          </w:p>
        </w:tc>
      </w:tr>
    </w:tbl>
    <w:p w:rsidR="00B03D51" w:rsidRPr="009E0E3E" w:rsidRDefault="00B03D51" w:rsidP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szCs w:val="24"/>
        </w:rPr>
      </w:pPr>
    </w:p>
    <w:p w:rsidR="00B03D51" w:rsidRPr="009E0E3E" w:rsidRDefault="00B03D51">
      <w:pPr>
        <w:tabs>
          <w:tab w:val="clear" w:pos="720"/>
          <w:tab w:val="clear" w:pos="9000"/>
          <w:tab w:val="left" w:pos="567"/>
          <w:tab w:val="right" w:pos="10260"/>
          <w:tab w:val="right" w:pos="10800"/>
        </w:tabs>
        <w:rPr>
          <w:rFonts w:cs="Arial"/>
          <w:szCs w:val="24"/>
        </w:rPr>
      </w:pPr>
    </w:p>
    <w:sectPr w:rsidR="00B03D51" w:rsidRPr="009E0E3E" w:rsidSect="00553DC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134" w:right="1134" w:bottom="1134" w:left="1134" w:header="432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4308" w:rsidRDefault="00CE4308">
      <w:r>
        <w:separator/>
      </w:r>
    </w:p>
  </w:endnote>
  <w:endnote w:type="continuationSeparator" w:id="0">
    <w:p w:rsidR="00CE4308" w:rsidRDefault="00CE4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279337B-1EFD-41F8-AE34-2EB8526C49A1}"/>
    <w:embedBold r:id="rId2" w:fontKey="{6ED48682-AC58-4729-88B6-8A942B64B239}"/>
    <w:embedItalic r:id="rId3" w:fontKey="{C25CDFA1-0F9A-41C7-B01B-C4AF0B56B9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subsetted="1" w:fontKey="{1D934153-0B7C-44FC-9C3B-A3B508E64F0D}"/>
  </w:font>
  <w:font w:name="Transport Scotland Logo">
    <w:panose1 w:val="050B0102010101020202"/>
    <w:charset w:val="02"/>
    <w:family w:val="swiss"/>
    <w:pitch w:val="variable"/>
    <w:sig w:usb0="00000000" w:usb1="10000000" w:usb2="00000000" w:usb3="00000000" w:csb0="80000000" w:csb1="00000000"/>
    <w:embedRegular r:id="rId5" w:fontKey="{0783942C-F91F-4FAD-953B-D257104EDBE5}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egacy 2014 Scotland">
    <w:panose1 w:val="050B0102010101020202"/>
    <w:charset w:val="02"/>
    <w:family w:val="swiss"/>
    <w:pitch w:val="variable"/>
    <w:sig w:usb0="00000000" w:usb1="10000000" w:usb2="00000000" w:usb3="00000000" w:csb0="80000000" w:csb1="00000000"/>
  </w:font>
  <w:font w:name="Scottish Government 2016">
    <w:panose1 w:val="050B0102010101020202"/>
    <w:charset w:val="02"/>
    <w:family w:val="swiss"/>
    <w:pitch w:val="variable"/>
    <w:sig w:usb0="00000000" w:usb1="10000000" w:usb2="00000000" w:usb3="00000000" w:csb0="80000000" w:csb1="00000000"/>
    <w:embedRegular r:id="rId6" w:fontKey="{C5B428F5-14F9-4206-A6C5-E37AD9EF6B0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5B" w:rsidRDefault="001603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98" w:type="dxa"/>
      <w:tblLook w:val="01E0" w:firstRow="1" w:lastRow="1" w:firstColumn="1" w:lastColumn="1" w:noHBand="0" w:noVBand="0"/>
    </w:tblPr>
    <w:tblGrid>
      <w:gridCol w:w="3029"/>
      <w:gridCol w:w="2985"/>
      <w:gridCol w:w="4584"/>
    </w:tblGrid>
    <w:tr w:rsidR="0016035B" w:rsidTr="0016035B">
      <w:tc>
        <w:tcPr>
          <w:tcW w:w="3029" w:type="dxa"/>
          <w:shd w:val="clear" w:color="auto" w:fill="auto"/>
        </w:tcPr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Default="0016035B" w:rsidP="00A335E4">
          <w:pPr>
            <w:jc w:val="both"/>
          </w:pPr>
          <w:r w:rsidRPr="00846DDE">
            <w:rPr>
              <w:rFonts w:cs="Arial"/>
              <w:sz w:val="18"/>
              <w:szCs w:val="18"/>
            </w:rPr>
            <w:t>www.transport</w:t>
          </w:r>
          <w:r>
            <w:rPr>
              <w:rFonts w:cs="Arial"/>
              <w:sz w:val="18"/>
              <w:szCs w:val="18"/>
            </w:rPr>
            <w:t>.</w:t>
          </w:r>
          <w:r w:rsidRPr="00846DDE">
            <w:rPr>
              <w:rFonts w:cs="Arial"/>
              <w:sz w:val="18"/>
              <w:szCs w:val="18"/>
            </w:rPr>
            <w:t>gov.</w:t>
          </w:r>
          <w:r>
            <w:rPr>
              <w:rFonts w:cs="Arial"/>
              <w:sz w:val="18"/>
              <w:szCs w:val="18"/>
            </w:rPr>
            <w:t>scot</w:t>
          </w:r>
        </w:p>
      </w:tc>
      <w:tc>
        <w:tcPr>
          <w:tcW w:w="2985" w:type="dxa"/>
          <w:shd w:val="clear" w:color="auto" w:fill="auto"/>
        </w:tcPr>
        <w:p w:rsidR="0016035B" w:rsidRPr="004E5681" w:rsidRDefault="0016035B" w:rsidP="00A335E4">
          <w:pPr>
            <w:ind w:left="76" w:firstLine="141"/>
            <w:jc w:val="center"/>
            <w:rPr>
              <w:rFonts w:ascii="Legacy 2014 Scotland" w:hAnsi="Legacy 2014 Scotland"/>
              <w:noProof/>
              <w:color w:val="548DD4"/>
              <w:szCs w:val="24"/>
            </w:rPr>
          </w:pPr>
        </w:p>
        <w:p w:rsidR="0016035B" w:rsidRPr="00846DDE" w:rsidRDefault="0016035B" w:rsidP="00A335E4">
          <w:pPr>
            <w:ind w:left="76" w:firstLine="141"/>
            <w:jc w:val="center"/>
            <w:rPr>
              <w:rFonts w:cs="Arial"/>
              <w:color w:val="1D1D1D"/>
              <w:sz w:val="16"/>
              <w:szCs w:val="16"/>
            </w:rPr>
          </w:pPr>
        </w:p>
      </w:tc>
      <w:tc>
        <w:tcPr>
          <w:tcW w:w="4584" w:type="dxa"/>
          <w:shd w:val="clear" w:color="auto" w:fill="auto"/>
        </w:tcPr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Pr="00846DDE" w:rsidRDefault="0016035B" w:rsidP="00A335E4">
          <w:pPr>
            <w:jc w:val="both"/>
            <w:rPr>
              <w:sz w:val="16"/>
              <w:szCs w:val="16"/>
            </w:rPr>
          </w:pPr>
        </w:p>
        <w:p w:rsidR="0016035B" w:rsidRPr="005F2784" w:rsidRDefault="0016035B" w:rsidP="00A335E4">
          <w:pPr>
            <w:jc w:val="center"/>
            <w:rPr>
              <w:sz w:val="60"/>
              <w:szCs w:val="60"/>
            </w:rPr>
          </w:pPr>
          <w:r w:rsidRPr="005F2784">
            <w:rPr>
              <w:rFonts w:ascii="Scottish Government 2016" w:hAnsi="Scottish Government 2016"/>
              <w:color w:val="0065BD"/>
              <w:sz w:val="60"/>
              <w:szCs w:val="60"/>
            </w:rPr>
            <w:t></w:t>
          </w:r>
          <w:r w:rsidRPr="005F2784">
            <w:rPr>
              <w:rFonts w:ascii="Scottish Government 2016" w:hAnsi="Scottish Government 2016"/>
              <w:color w:val="333E48"/>
              <w:sz w:val="60"/>
              <w:szCs w:val="60"/>
            </w:rPr>
            <w:t></w:t>
          </w:r>
          <w:r w:rsidRPr="005F2784">
            <w:rPr>
              <w:rFonts w:ascii="Scottish Government 2016" w:hAnsi="Scottish Government 2016"/>
              <w:color w:val="8B8C93"/>
              <w:sz w:val="60"/>
              <w:szCs w:val="60"/>
            </w:rPr>
            <w:t></w:t>
          </w:r>
          <w:r w:rsidRPr="005F2784">
            <w:rPr>
              <w:rFonts w:ascii="Scottish Government 2016" w:hAnsi="Scottish Government 2016"/>
              <w:color w:val="333E48"/>
              <w:sz w:val="60"/>
              <w:szCs w:val="60"/>
            </w:rPr>
            <w:t></w:t>
          </w:r>
        </w:p>
        <w:p w:rsidR="0016035B" w:rsidRDefault="0016035B" w:rsidP="00A335E4">
          <w:pPr>
            <w:jc w:val="right"/>
          </w:pPr>
        </w:p>
      </w:tc>
    </w:tr>
  </w:tbl>
  <w:p w:rsidR="000D022F" w:rsidRPr="00031B74" w:rsidRDefault="000D022F" w:rsidP="00031B74">
    <w:pPr>
      <w:pStyle w:val="Foo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5B" w:rsidRDefault="001603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4308" w:rsidRDefault="00CE4308">
      <w:r>
        <w:separator/>
      </w:r>
    </w:p>
  </w:footnote>
  <w:footnote w:type="continuationSeparator" w:id="0">
    <w:p w:rsidR="00CE4308" w:rsidRDefault="00CE43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5B" w:rsidRDefault="001603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22F" w:rsidRPr="00650B30" w:rsidRDefault="000D022F">
    <w:pPr>
      <w:pStyle w:val="Header"/>
      <w:tabs>
        <w:tab w:val="clear" w:pos="720"/>
        <w:tab w:val="clear" w:pos="1440"/>
        <w:tab w:val="clear" w:pos="2160"/>
        <w:tab w:val="clear" w:pos="2880"/>
        <w:tab w:val="clear" w:pos="4320"/>
        <w:tab w:val="clear" w:pos="4680"/>
        <w:tab w:val="clear" w:pos="5400"/>
        <w:tab w:val="clear" w:pos="8640"/>
        <w:tab w:val="clear" w:pos="9000"/>
        <w:tab w:val="center" w:pos="4860"/>
      </w:tabs>
      <w:rPr>
        <w:rFonts w:cs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5B" w:rsidRDefault="001603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E326B4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1">
    <w:nsid w:val="FFFFFFFB"/>
    <w:multiLevelType w:val="multilevel"/>
    <w:tmpl w:val="41328786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00D049DA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4" w15:restartNumberingAfterBreak="0">
    <w:nsid w:val="01A5376A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5" w15:restartNumberingAfterBreak="0">
    <w:nsid w:val="024A0C0F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6" w15:restartNumberingAfterBreak="0">
    <w:nsid w:val="024B29A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7" w15:restartNumberingAfterBreak="0">
    <w:nsid w:val="032976EB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8" w15:restartNumberingAfterBreak="0">
    <w:nsid w:val="07102265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9" w15:restartNumberingAfterBreak="0">
    <w:nsid w:val="0E700067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0" w15:restartNumberingAfterBreak="0">
    <w:nsid w:val="10A656A8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1" w15:restartNumberingAfterBreak="0">
    <w:nsid w:val="11AD4976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2" w15:restartNumberingAfterBreak="0">
    <w:nsid w:val="137D6647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3" w15:restartNumberingAfterBreak="0">
    <w:nsid w:val="14FB0528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4" w15:restartNumberingAfterBreak="0">
    <w:nsid w:val="19A92D0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5" w15:restartNumberingAfterBreak="0">
    <w:nsid w:val="259619A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6" w15:restartNumberingAfterBreak="0">
    <w:nsid w:val="28062F9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7" w15:restartNumberingAfterBreak="0">
    <w:nsid w:val="2960142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8" w15:restartNumberingAfterBreak="0">
    <w:nsid w:val="2A007530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19" w15:restartNumberingAfterBreak="0">
    <w:nsid w:val="2E0F4494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0" w15:restartNumberingAfterBreak="0">
    <w:nsid w:val="2EC5042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1" w15:restartNumberingAfterBreak="0">
    <w:nsid w:val="344F677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2" w15:restartNumberingAfterBreak="0">
    <w:nsid w:val="34501192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3" w15:restartNumberingAfterBreak="0">
    <w:nsid w:val="3CDE536D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4" w15:restartNumberingAfterBreak="0">
    <w:nsid w:val="4444285D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5" w15:restartNumberingAfterBreak="0">
    <w:nsid w:val="4B676DB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6" w15:restartNumberingAfterBreak="0">
    <w:nsid w:val="4C0350F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7" w15:restartNumberingAfterBreak="0">
    <w:nsid w:val="50E51567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8" w15:restartNumberingAfterBreak="0">
    <w:nsid w:val="562D468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29" w15:restartNumberingAfterBreak="0">
    <w:nsid w:val="572619A6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0" w15:restartNumberingAfterBreak="0">
    <w:nsid w:val="5A24506B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1" w15:restartNumberingAfterBreak="0">
    <w:nsid w:val="5F324F21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2" w15:restartNumberingAfterBreak="0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66D41A2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4" w15:restartNumberingAfterBreak="0">
    <w:nsid w:val="696D57D2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5" w15:restartNumberingAfterBreak="0">
    <w:nsid w:val="6AF808C6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6" w15:restartNumberingAfterBreak="0">
    <w:nsid w:val="6B34735E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7" w15:restartNumberingAfterBreak="0">
    <w:nsid w:val="6BF558C3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8" w15:restartNumberingAfterBreak="0">
    <w:nsid w:val="73AD00D4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39" w15:restartNumberingAfterBreak="0">
    <w:nsid w:val="776F25CA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abstractNum w:abstractNumId="40" w15:restartNumberingAfterBreak="0">
    <w:nsid w:val="7BF82735"/>
    <w:multiLevelType w:val="singleLevel"/>
    <w:tmpl w:val="057E1070"/>
    <w:lvl w:ilvl="0">
      <w:start w:val="1"/>
      <w:numFmt w:val="lowerLetter"/>
      <w:lvlText w:val="%1."/>
      <w:legacy w:legacy="1" w:legacySpace="288" w:legacyIndent="720"/>
      <w:lvlJc w:val="left"/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Courier New" w:hAnsi="Courier New" w:hint="default"/>
        </w:rPr>
      </w:lvl>
    </w:lvlOverride>
  </w:num>
  <w:num w:numId="5">
    <w:abstractNumId w:val="3"/>
  </w:num>
  <w:num w:numId="6">
    <w:abstractNumId w:val="5"/>
  </w:num>
  <w:num w:numId="7">
    <w:abstractNumId w:val="36"/>
  </w:num>
  <w:num w:numId="8">
    <w:abstractNumId w:val="22"/>
  </w:num>
  <w:num w:numId="9">
    <w:abstractNumId w:val="38"/>
  </w:num>
  <w:num w:numId="10">
    <w:abstractNumId w:val="30"/>
  </w:num>
  <w:num w:numId="11">
    <w:abstractNumId w:val="7"/>
  </w:num>
  <w:num w:numId="12">
    <w:abstractNumId w:val="16"/>
  </w:num>
  <w:num w:numId="13">
    <w:abstractNumId w:val="15"/>
  </w:num>
  <w:num w:numId="14">
    <w:abstractNumId w:val="12"/>
  </w:num>
  <w:num w:numId="15">
    <w:abstractNumId w:val="6"/>
  </w:num>
  <w:num w:numId="16">
    <w:abstractNumId w:val="26"/>
  </w:num>
  <w:num w:numId="17">
    <w:abstractNumId w:val="21"/>
  </w:num>
  <w:num w:numId="18">
    <w:abstractNumId w:val="29"/>
  </w:num>
  <w:num w:numId="19">
    <w:abstractNumId w:val="39"/>
  </w:num>
  <w:num w:numId="20">
    <w:abstractNumId w:val="32"/>
  </w:num>
  <w:num w:numId="21">
    <w:abstractNumId w:val="1"/>
  </w:num>
  <w:num w:numId="22">
    <w:abstractNumId w:val="1"/>
  </w:num>
  <w:num w:numId="23">
    <w:abstractNumId w:val="1"/>
  </w:num>
  <w:num w:numId="24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5">
    <w:abstractNumId w:val="24"/>
  </w:num>
  <w:num w:numId="26">
    <w:abstractNumId w:val="34"/>
  </w:num>
  <w:num w:numId="27">
    <w:abstractNumId w:val="17"/>
  </w:num>
  <w:num w:numId="28">
    <w:abstractNumId w:val="33"/>
  </w:num>
  <w:num w:numId="29">
    <w:abstractNumId w:val="40"/>
  </w:num>
  <w:num w:numId="30">
    <w:abstractNumId w:val="18"/>
  </w:num>
  <w:num w:numId="31">
    <w:abstractNumId w:val="11"/>
  </w:num>
  <w:num w:numId="32">
    <w:abstractNumId w:val="13"/>
  </w:num>
  <w:num w:numId="33">
    <w:abstractNumId w:val="37"/>
  </w:num>
  <w:num w:numId="34">
    <w:abstractNumId w:val="19"/>
  </w:num>
  <w:num w:numId="35">
    <w:abstractNumId w:val="25"/>
  </w:num>
  <w:num w:numId="36">
    <w:abstractNumId w:val="27"/>
  </w:num>
  <w:num w:numId="37">
    <w:abstractNumId w:val="35"/>
  </w:num>
  <w:num w:numId="38">
    <w:abstractNumId w:val="4"/>
  </w:num>
  <w:num w:numId="39">
    <w:abstractNumId w:val="31"/>
  </w:num>
  <w:num w:numId="40">
    <w:abstractNumId w:val="14"/>
  </w:num>
  <w:num w:numId="41">
    <w:abstractNumId w:val="23"/>
  </w:num>
  <w:num w:numId="42">
    <w:abstractNumId w:val="9"/>
  </w:num>
  <w:num w:numId="43">
    <w:abstractNumId w:val="28"/>
  </w:num>
  <w:num w:numId="44">
    <w:abstractNumId w:val="20"/>
  </w:num>
  <w:num w:numId="45">
    <w:abstractNumId w:val="0"/>
  </w:num>
  <w:num w:numId="46">
    <w:abstractNumId w:val="8"/>
  </w:num>
  <w:num w:numId="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saveSubsetFonts/>
  <w:hideSpellingErrors/>
  <w:activeWritingStyle w:appName="MSWord" w:lang="en-GB" w:vendorID="8" w:dllVersion="513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88A"/>
    <w:rsid w:val="00001B96"/>
    <w:rsid w:val="00004180"/>
    <w:rsid w:val="00025973"/>
    <w:rsid w:val="0003088A"/>
    <w:rsid w:val="00031B74"/>
    <w:rsid w:val="000432EC"/>
    <w:rsid w:val="000456BB"/>
    <w:rsid w:val="0007329C"/>
    <w:rsid w:val="00085CB8"/>
    <w:rsid w:val="000B5EAD"/>
    <w:rsid w:val="000D022F"/>
    <w:rsid w:val="00101E4C"/>
    <w:rsid w:val="00123FB0"/>
    <w:rsid w:val="0013455F"/>
    <w:rsid w:val="00143020"/>
    <w:rsid w:val="00151C94"/>
    <w:rsid w:val="0016035B"/>
    <w:rsid w:val="0017250C"/>
    <w:rsid w:val="001902F0"/>
    <w:rsid w:val="001C7B1C"/>
    <w:rsid w:val="001E1EF2"/>
    <w:rsid w:val="002055F1"/>
    <w:rsid w:val="00217636"/>
    <w:rsid w:val="00221EAD"/>
    <w:rsid w:val="00227F39"/>
    <w:rsid w:val="00234602"/>
    <w:rsid w:val="002372E5"/>
    <w:rsid w:val="0029284E"/>
    <w:rsid w:val="002936A1"/>
    <w:rsid w:val="003104B6"/>
    <w:rsid w:val="0032295E"/>
    <w:rsid w:val="00352D95"/>
    <w:rsid w:val="0035364F"/>
    <w:rsid w:val="00381EB6"/>
    <w:rsid w:val="003962A3"/>
    <w:rsid w:val="003A48AA"/>
    <w:rsid w:val="003F6FFE"/>
    <w:rsid w:val="004007E3"/>
    <w:rsid w:val="00402D47"/>
    <w:rsid w:val="004074B3"/>
    <w:rsid w:val="004240A9"/>
    <w:rsid w:val="00432A8A"/>
    <w:rsid w:val="00442289"/>
    <w:rsid w:val="004511DF"/>
    <w:rsid w:val="00497C6E"/>
    <w:rsid w:val="004E1824"/>
    <w:rsid w:val="004F0707"/>
    <w:rsid w:val="004F296A"/>
    <w:rsid w:val="004F350E"/>
    <w:rsid w:val="00504766"/>
    <w:rsid w:val="00504C48"/>
    <w:rsid w:val="00504CC0"/>
    <w:rsid w:val="00507926"/>
    <w:rsid w:val="00526A81"/>
    <w:rsid w:val="005326FF"/>
    <w:rsid w:val="0054623A"/>
    <w:rsid w:val="00550C1F"/>
    <w:rsid w:val="00551B35"/>
    <w:rsid w:val="00553DCC"/>
    <w:rsid w:val="005576D1"/>
    <w:rsid w:val="005B58F5"/>
    <w:rsid w:val="005F52ED"/>
    <w:rsid w:val="00601C44"/>
    <w:rsid w:val="00607F2B"/>
    <w:rsid w:val="0061102A"/>
    <w:rsid w:val="0062289D"/>
    <w:rsid w:val="006311AA"/>
    <w:rsid w:val="0063272C"/>
    <w:rsid w:val="00650B30"/>
    <w:rsid w:val="00656FE4"/>
    <w:rsid w:val="006703F5"/>
    <w:rsid w:val="006738CB"/>
    <w:rsid w:val="00682275"/>
    <w:rsid w:val="006A1465"/>
    <w:rsid w:val="006F78FF"/>
    <w:rsid w:val="00711542"/>
    <w:rsid w:val="00732C20"/>
    <w:rsid w:val="00735A1B"/>
    <w:rsid w:val="00743643"/>
    <w:rsid w:val="0075663A"/>
    <w:rsid w:val="00774AEA"/>
    <w:rsid w:val="007778DD"/>
    <w:rsid w:val="007E0BFC"/>
    <w:rsid w:val="007E34C1"/>
    <w:rsid w:val="007E43BD"/>
    <w:rsid w:val="007F4241"/>
    <w:rsid w:val="0080128E"/>
    <w:rsid w:val="00815CBA"/>
    <w:rsid w:val="00832C06"/>
    <w:rsid w:val="008B4AB9"/>
    <w:rsid w:val="008D6173"/>
    <w:rsid w:val="008D7D56"/>
    <w:rsid w:val="00936A63"/>
    <w:rsid w:val="00957551"/>
    <w:rsid w:val="00982C93"/>
    <w:rsid w:val="00983EE9"/>
    <w:rsid w:val="0098784E"/>
    <w:rsid w:val="00995A83"/>
    <w:rsid w:val="009A08BB"/>
    <w:rsid w:val="009D3F63"/>
    <w:rsid w:val="009E0E3E"/>
    <w:rsid w:val="00A10F6A"/>
    <w:rsid w:val="00A130C8"/>
    <w:rsid w:val="00A230C6"/>
    <w:rsid w:val="00A308FA"/>
    <w:rsid w:val="00A31DD5"/>
    <w:rsid w:val="00A335E4"/>
    <w:rsid w:val="00A470CB"/>
    <w:rsid w:val="00A771CB"/>
    <w:rsid w:val="00AA4CE5"/>
    <w:rsid w:val="00AE7D90"/>
    <w:rsid w:val="00B03D51"/>
    <w:rsid w:val="00B11846"/>
    <w:rsid w:val="00B22F20"/>
    <w:rsid w:val="00B308B9"/>
    <w:rsid w:val="00B3207A"/>
    <w:rsid w:val="00B620D0"/>
    <w:rsid w:val="00B65B0A"/>
    <w:rsid w:val="00B815B3"/>
    <w:rsid w:val="00B828C8"/>
    <w:rsid w:val="00B963DF"/>
    <w:rsid w:val="00BB01B9"/>
    <w:rsid w:val="00BB7E6C"/>
    <w:rsid w:val="00BC038B"/>
    <w:rsid w:val="00C02074"/>
    <w:rsid w:val="00C73A1E"/>
    <w:rsid w:val="00C843C7"/>
    <w:rsid w:val="00C85339"/>
    <w:rsid w:val="00C858F4"/>
    <w:rsid w:val="00CA01C9"/>
    <w:rsid w:val="00CC4F96"/>
    <w:rsid w:val="00CE4308"/>
    <w:rsid w:val="00CF50B0"/>
    <w:rsid w:val="00D0685C"/>
    <w:rsid w:val="00D32A1B"/>
    <w:rsid w:val="00D33618"/>
    <w:rsid w:val="00D62E92"/>
    <w:rsid w:val="00DA5019"/>
    <w:rsid w:val="00DE3AD3"/>
    <w:rsid w:val="00DE6111"/>
    <w:rsid w:val="00E04964"/>
    <w:rsid w:val="00E16E67"/>
    <w:rsid w:val="00E26C4A"/>
    <w:rsid w:val="00E30E78"/>
    <w:rsid w:val="00E3590F"/>
    <w:rsid w:val="00EC1AE6"/>
    <w:rsid w:val="00EC4479"/>
    <w:rsid w:val="00ED7F98"/>
    <w:rsid w:val="00EE5AF4"/>
    <w:rsid w:val="00F07257"/>
    <w:rsid w:val="00F35C21"/>
    <w:rsid w:val="00F4616E"/>
    <w:rsid w:val="00F5459A"/>
    <w:rsid w:val="00F64A77"/>
    <w:rsid w:val="00F65950"/>
    <w:rsid w:val="00F735C7"/>
    <w:rsid w:val="00F96875"/>
    <w:rsid w:val="00FD333B"/>
    <w:rsid w:val="00FD3734"/>
    <w:rsid w:val="00FE4FFC"/>
    <w:rsid w:val="00FE56B1"/>
    <w:rsid w:val="00FF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BA5258F"/>
  <w15:chartTrackingRefBased/>
  <w15:docId w15:val="{B00BE9E6-50EE-492B-ACCE-4553BCA0F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551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</w:pPr>
    <w:rPr>
      <w:rFonts w:ascii="Arial" w:hAnsi="Arial"/>
      <w:sz w:val="24"/>
    </w:rPr>
  </w:style>
  <w:style w:type="paragraph" w:styleId="Heading1">
    <w:name w:val="heading 1"/>
    <w:aliases w:val="Outline1"/>
    <w:basedOn w:val="Normal"/>
    <w:next w:val="Normal"/>
    <w:qFormat/>
    <w:pPr>
      <w:numPr>
        <w:numId w:val="21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pPr>
      <w:numPr>
        <w:ilvl w:val="1"/>
        <w:numId w:val="22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pPr>
      <w:numPr>
        <w:ilvl w:val="2"/>
        <w:numId w:val="23"/>
      </w:numPr>
      <w:tabs>
        <w:tab w:val="num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customStyle="1" w:styleId="Outline4">
    <w:name w:val="Outline4"/>
    <w:basedOn w:val="Normal"/>
    <w:next w:val="Normal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pPr>
      <w:spacing w:after="240"/>
      <w:ind w:left="720"/>
    </w:pPr>
    <w:rPr>
      <w:kern w:val="24"/>
    </w:rPr>
  </w:style>
  <w:style w:type="paragraph" w:customStyle="1" w:styleId="Bulletted">
    <w:name w:val="Bulletted"/>
    <w:basedOn w:val="Normal"/>
    <w:next w:val="Normal"/>
    <w:pPr>
      <w:numPr>
        <w:numId w:val="20"/>
      </w:numPr>
    </w:pPr>
  </w:style>
  <w:style w:type="character" w:styleId="Hyperlink">
    <w:name w:val="Hyperlink"/>
    <w:rsid w:val="004007E3"/>
    <w:rPr>
      <w:color w:val="0000FF"/>
      <w:u w:val="single"/>
    </w:rPr>
  </w:style>
  <w:style w:type="paragraph" w:styleId="BalloonText">
    <w:name w:val="Balloon Text"/>
    <w:basedOn w:val="Normal"/>
    <w:semiHidden/>
    <w:rsid w:val="00650B3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771CB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130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69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3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footer" Target="footer2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glossaryDocument" Target="glossary/document.xml" Id="rId16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openxmlformats.org/officeDocument/2006/relationships/customXml" Target="/customXML/item3.xml" Id="Rb5a9b2c5269246e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cotland.gov.uk\dfs\office_templates\Transport%20Scotland\TS%20-%20TRBO%20Letterhead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E597087317C4B7280B8461191988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C8731F-9768-4051-BD7B-EDBA6F620BA7}"/>
      </w:docPartPr>
      <w:docPartBody>
        <w:p w:rsidR="000451BE" w:rsidRDefault="00580806" w:rsidP="00580806">
          <w:pPr>
            <w:pStyle w:val="0E597087317C4B7280B84611919881361"/>
          </w:pPr>
          <w:r>
            <w:rPr>
              <w:rStyle w:val="PlaceholderText"/>
              <w:rFonts w:asciiTheme="minorHAnsi" w:hAnsiTheme="minorHAnsi" w:cstheme="minorHAnsi"/>
            </w:rPr>
            <w:t>Click</w:t>
          </w:r>
          <w:r w:rsidRPr="00E357A5">
            <w:rPr>
              <w:rStyle w:val="PlaceholderText"/>
              <w:rFonts w:asciiTheme="minorHAnsi" w:hAnsiTheme="minorHAnsi" w:cstheme="minorHAnsi"/>
            </w:rPr>
            <w:t xml:space="preserve"> to enter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ansport Scotland Logo">
    <w:panose1 w:val="050B0102010101020202"/>
    <w:charset w:val="02"/>
    <w:family w:val="swiss"/>
    <w:pitch w:val="variable"/>
    <w:sig w:usb0="00000000" w:usb1="10000000" w:usb2="00000000" w:usb3="00000000" w:csb0="80000000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egacy 2014 Scotland">
    <w:panose1 w:val="050B0102010101020202"/>
    <w:charset w:val="02"/>
    <w:family w:val="swiss"/>
    <w:pitch w:val="variable"/>
    <w:sig w:usb0="00000000" w:usb1="10000000" w:usb2="00000000" w:usb3="00000000" w:csb0="80000000" w:csb1="00000000"/>
  </w:font>
  <w:font w:name="Scottish Government 2016">
    <w:panose1 w:val="050B0102010101020202"/>
    <w:charset w:val="02"/>
    <w:family w:val="swiss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806"/>
    <w:rsid w:val="000451BE"/>
    <w:rsid w:val="00580806"/>
    <w:rsid w:val="005B716D"/>
    <w:rsid w:val="00793855"/>
    <w:rsid w:val="008E52B6"/>
    <w:rsid w:val="008F0645"/>
    <w:rsid w:val="0091668F"/>
    <w:rsid w:val="00AC7242"/>
    <w:rsid w:val="00B62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80806"/>
    <w:rPr>
      <w:color w:val="808080"/>
    </w:rPr>
  </w:style>
  <w:style w:type="paragraph" w:customStyle="1" w:styleId="0E597087317C4B7280B8461191988136">
    <w:name w:val="0E597087317C4B7280B8461191988136"/>
    <w:rsid w:val="00580806"/>
  </w:style>
  <w:style w:type="paragraph" w:customStyle="1" w:styleId="0E597087317C4B7280B84611919881361">
    <w:name w:val="0E597087317C4B7280B84611919881361"/>
    <w:rsid w:val="00580806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0" w:line="240" w:lineRule="auto"/>
    </w:pPr>
    <w:rPr>
      <w:rFonts w:ascii="Arial" w:eastAsia="Times New Roman" w:hAnsi="Arial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53D26341A57B383EE0540010E0463CCA" version="1.0.0">
  <systemFields>
    <field name="Objective-Id">
      <value order="0">A28943930</value>
    </field>
    <field name="Objective-Title">
      <value order="0">SIT - MaaS - MIF - Round 2 - Documentation - B. Business Case - 06 January 2021</value>
    </field>
    <field name="Objective-Description">
      <value order="0"/>
    </field>
    <field name="Objective-CreationStamp">
      <value order="0">2020-06-30T18:51:27Z</value>
    </field>
    <field name="Objective-IsApproved">
      <value order="0">false</value>
    </field>
    <field name="Objective-IsPublished">
      <value order="0">true</value>
    </field>
    <field name="Objective-DatePublished">
      <value order="0">2021-01-06T17:17:39Z</value>
    </field>
    <field name="Objective-ModificationStamp">
      <value order="0">2021-01-07T10:45:49Z</value>
    </field>
    <field name="Objective-Owner">
      <value order="0">McCaig, Laura L (N300097)</value>
    </field>
    <field name="Objective-Path">
      <value order="0">Objective Global Folder:SG File Plan:Business and industry:Transport:Public transport:Research and analysis: Public transport:Smart and Integrated Ticketing Programme (SIT): Mobility as a Service (MaaS): 2020-2025</value>
    </field>
    <field name="Objective-Parent">
      <value order="0">Smart and Integrated Ticketing Programme (SIT): Mobility as a Service (MaaS): 2020-2025</value>
    </field>
    <field name="Objective-State">
      <value order="0">Published</value>
    </field>
    <field name="Objective-VersionId">
      <value order="0">vA45865638</value>
    </field>
    <field name="Objective-Version">
      <value order="0">3.0</value>
    </field>
    <field name="Objective-VersionNumber">
      <value order="0">3</value>
    </field>
    <field name="Objective-VersionComment">
      <value order="0">update</value>
    </field>
    <field name="Objective-FileNumber">
      <value order="0">CASE/519106</value>
    </field>
    <field name="Objective-Classification">
      <value order="0">OFFICIAL-SENSITIVE</value>
    </field>
    <field name="Objective-Caveats">
      <value order="0">Caveat for access to SG Fileplan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  <field name="Objective-Required Redaction">
        <value order="0"/>
      </field>
    </catalogue>
  </catalogues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2.xml><?xml version="1.0" encoding="utf-8"?>
<ds:datastoreItem xmlns:ds="http://schemas.openxmlformats.org/officeDocument/2006/customXml" ds:itemID="{00D490B6-7D26-4878-88F7-ECA0B3B72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 - TRBO Letterhead</Template>
  <TotalTime>447</TotalTime>
  <Pages>3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TS - TRBO Letterhead.dot</vt:lpstr>
    </vt:vector>
  </TitlesOfParts>
  <Manager/>
  <Company>Scottish Executive</Company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 - TRBO Letterhead.dot</dc:title>
  <dc:subject>Transport Scotland - Trunk Road and Bus Operations letterhead</dc:subject>
  <dc:creator>u443036</dc:creator>
  <cp:keywords>Transport Scotland - Trunk Road and Bus Operations letterhead</cp:keywords>
  <dc:description/>
  <cp:lastModifiedBy>McCaig L (Laura)</cp:lastModifiedBy>
  <cp:revision>5</cp:revision>
  <cp:lastPrinted>2006-06-01T12:42:00Z</cp:lastPrinted>
  <dcterms:created xsi:type="dcterms:W3CDTF">2019-06-13T11:28:00Z</dcterms:created>
  <dcterms:modified xsi:type="dcterms:W3CDTF">2021-01-06T17:17:00Z</dcterms:modified>
  <cp:category>Letter Template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595294</vt:lpwstr>
  </property>
  <property fmtid="{D5CDD505-2E9C-101B-9397-08002B2CF9AE}" pid="3" name="Version Number">
    <vt:lpwstr>1</vt:lpwstr>
  </property>
  <property fmtid="{D5CDD505-2E9C-101B-9397-08002B2CF9AE}" pid="4" name="Objective-Id">
    <vt:lpwstr>A28943930</vt:lpwstr>
  </property>
  <property fmtid="{D5CDD505-2E9C-101B-9397-08002B2CF9AE}" pid="5" name="Objective-Title">
    <vt:lpwstr>SIT - MaaS - MIF - Round 2 - Documentation - B. Business Case - 06 January 2021</vt:lpwstr>
  </property>
  <property fmtid="{D5CDD505-2E9C-101B-9397-08002B2CF9AE}" pid="6" name="Objective-Description">
    <vt:lpwstr/>
  </property>
  <property fmtid="{D5CDD505-2E9C-101B-9397-08002B2CF9AE}" pid="7" name="Objective-CreationStamp">
    <vt:filetime>2020-06-30T18:51:26Z</vt:filetime>
  </property>
  <property fmtid="{D5CDD505-2E9C-101B-9397-08002B2CF9AE}" pid="8" name="Objective-IsApproved">
    <vt:bool>false</vt:bool>
  </property>
  <property fmtid="{D5CDD505-2E9C-101B-9397-08002B2CF9AE}" pid="9" name="Objective-IsPublished">
    <vt:bool>true</vt:bool>
  </property>
  <property fmtid="{D5CDD505-2E9C-101B-9397-08002B2CF9AE}" pid="10" name="Objective-DatePublished">
    <vt:filetime>2021-01-06T17:17:39Z</vt:filetime>
  </property>
  <property fmtid="{D5CDD505-2E9C-101B-9397-08002B2CF9AE}" pid="11" name="Objective-ModificationStamp">
    <vt:filetime>2021-01-07T10:45:49Z</vt:filetime>
  </property>
  <property fmtid="{D5CDD505-2E9C-101B-9397-08002B2CF9AE}" pid="12" name="Objective-Owner">
    <vt:lpwstr>McCaig, Laura L (N300097)</vt:lpwstr>
  </property>
  <property fmtid="{D5CDD505-2E9C-101B-9397-08002B2CF9AE}" pid="13" name="Objective-Path">
    <vt:lpwstr>Objective Global Folder:SG File Plan:Business and industry:Transport:Public transport:Research and analysis: Public transport:Smart and Integrated Ticketing Programme (SIT): Mobility as a Service (MaaS): 2020-2025:</vt:lpwstr>
  </property>
  <property fmtid="{D5CDD505-2E9C-101B-9397-08002B2CF9AE}" pid="14" name="Objective-Parent">
    <vt:lpwstr>Smart and Integrated Ticketing Programme (SIT): Mobility as a Service (MaaS): 2020-2025</vt:lpwstr>
  </property>
  <property fmtid="{D5CDD505-2E9C-101B-9397-08002B2CF9AE}" pid="15" name="Objective-State">
    <vt:lpwstr>Published</vt:lpwstr>
  </property>
  <property fmtid="{D5CDD505-2E9C-101B-9397-08002B2CF9AE}" pid="16" name="Objective-VersionId">
    <vt:lpwstr>vA45865638</vt:lpwstr>
  </property>
  <property fmtid="{D5CDD505-2E9C-101B-9397-08002B2CF9AE}" pid="17" name="Objective-Version">
    <vt:lpwstr>3.0</vt:lpwstr>
  </property>
  <property fmtid="{D5CDD505-2E9C-101B-9397-08002B2CF9AE}" pid="18" name="Objective-VersionNumber">
    <vt:r8>3</vt:r8>
  </property>
  <property fmtid="{D5CDD505-2E9C-101B-9397-08002B2CF9AE}" pid="19" name="Objective-VersionComment">
    <vt:lpwstr>update</vt:lpwstr>
  </property>
  <property fmtid="{D5CDD505-2E9C-101B-9397-08002B2CF9AE}" pid="20" name="Objective-FileNumber">
    <vt:lpwstr/>
  </property>
  <property fmtid="{D5CDD505-2E9C-101B-9397-08002B2CF9AE}" pid="21" name="Objective-Classification">
    <vt:lpwstr>[Inherited - OFFICIAL-SENSITIVE]</vt:lpwstr>
  </property>
  <property fmtid="{D5CDD505-2E9C-101B-9397-08002B2CF9AE}" pid="22" name="Objective-Caveats">
    <vt:lpwstr/>
  </property>
  <property fmtid="{D5CDD505-2E9C-101B-9397-08002B2CF9AE}" pid="23" name="Objective-Date of Original">
    <vt:lpwstr/>
  </property>
  <property fmtid="{D5CDD505-2E9C-101B-9397-08002B2CF9AE}" pid="24" name="Objective-Date Received">
    <vt:lpwstr/>
  </property>
  <property fmtid="{D5CDD505-2E9C-101B-9397-08002B2CF9AE}" pid="25" name="Objective-SG Web Publication - Category">
    <vt:lpwstr/>
  </property>
  <property fmtid="{D5CDD505-2E9C-101B-9397-08002B2CF9AE}" pid="26" name="Objective-SG Web Publication - Category 2 Classification">
    <vt:lpwstr/>
  </property>
  <property fmtid="{D5CDD505-2E9C-101B-9397-08002B2CF9AE}" pid="27" name="Objective-Connect Creator">
    <vt:lpwstr/>
  </property>
  <property fmtid="{D5CDD505-2E9C-101B-9397-08002B2CF9AE}" pid="28" name="Objective-Comment">
    <vt:lpwstr/>
  </property>
  <property fmtid="{D5CDD505-2E9C-101B-9397-08002B2CF9AE}" pid="29" name="Objective-Required Redaction">
    <vt:lpwstr/>
  </property>
</Properties>
</file>