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6AE6A73C" w14:textId="77777777" w:rsidR="00996B40" w:rsidRDefault="00996B40" w:rsidP="00996B40">
      <w:pPr>
        <w:pStyle w:val="STPR2Title3"/>
        <w:rPr>
          <w:sz w:val="36"/>
          <w:szCs w:val="36"/>
          <w:lang w:val="en-GB"/>
        </w:rPr>
      </w:pPr>
    </w:p>
    <w:p w14:paraId="7DC63EE3" w14:textId="338AB24B" w:rsidR="00996B40" w:rsidRPr="00614954" w:rsidRDefault="00996B40" w:rsidP="00996B40">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5B8BFCEA" w14:textId="77777777" w:rsidR="00996B40" w:rsidRDefault="00996B40" w:rsidP="009475F2">
      <w:pPr>
        <w:pStyle w:val="STPR2Title3"/>
        <w:rPr>
          <w:lang w:val="en-GB"/>
        </w:rPr>
      </w:pPr>
    </w:p>
    <w:p w14:paraId="47C99F1D" w14:textId="159155D3" w:rsidR="009475F2" w:rsidRDefault="00996B40" w:rsidP="009475F2">
      <w:pPr>
        <w:pStyle w:val="STPR2Title3"/>
        <w:rPr>
          <w:lang w:val="en-GB"/>
        </w:rPr>
      </w:pPr>
      <w:r>
        <w:rPr>
          <w:lang w:val="en-GB"/>
        </w:rPr>
        <w:t>December 2022</w:t>
      </w:r>
    </w:p>
    <w:p w14:paraId="1CE9FDC5" w14:textId="72B55B3B" w:rsidR="009475F2" w:rsidRPr="00E645D5" w:rsidRDefault="009475F2" w:rsidP="00996B40">
      <w:pPr>
        <w:pStyle w:val="STPR2Title3"/>
        <w:jc w:val="left"/>
        <w:rPr>
          <w:lang w:val="en-GB"/>
        </w:rPr>
        <w:sectPr w:rsidR="009475F2" w:rsidRPr="00E645D5" w:rsidSect="009475F2">
          <w:headerReference w:type="default" r:id="rId11"/>
          <w:pgSz w:w="11906" w:h="16838" w:code="9"/>
          <w:pgMar w:top="1701" w:right="1138" w:bottom="1138" w:left="1138" w:header="454" w:footer="567" w:gutter="0"/>
          <w:cols w:space="720"/>
          <w:noEndnote/>
          <w:docGrid w:linePitch="299"/>
        </w:sectPr>
      </w:pPr>
    </w:p>
    <w:p w14:paraId="45FF28EC" w14:textId="00EA62F4" w:rsidR="009475F2" w:rsidRDefault="009475F2" w:rsidP="003A2A9F">
      <w:pPr>
        <w:pStyle w:val="STPR2Heading1"/>
      </w:pPr>
      <w:r w:rsidRPr="00F843CA">
        <w:lastRenderedPageBreak/>
        <w:t>Detailed Appraisal</w:t>
      </w:r>
      <w:r w:rsidR="00143C90" w:rsidRPr="00F843CA">
        <w:t xml:space="preserve"> Summary</w:t>
      </w:r>
    </w:p>
    <w:p w14:paraId="3E712949" w14:textId="37CF71FF" w:rsidR="001968E1" w:rsidRPr="001968E1" w:rsidRDefault="001968E1" w:rsidP="001968E1">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68D1BCF3" w14:textId="5D91661E" w:rsidR="009475F2" w:rsidRPr="00404433" w:rsidRDefault="009475F2" w:rsidP="00404433">
      <w:pPr>
        <w:pStyle w:val="STPR2Heading2"/>
      </w:pPr>
      <w:bookmarkStart w:id="1" w:name="_Toc96083512"/>
      <w:bookmarkStart w:id="2" w:name="_Hlk96066077"/>
      <w:r w:rsidRPr="00404433">
        <w:t xml:space="preserve">Recommendation </w:t>
      </w:r>
      <w:r w:rsidR="007C39EF" w:rsidRPr="007C39EF">
        <w:t>13 – Aberdeen Rapid Transit</w:t>
      </w:r>
    </w:p>
    <w:p w14:paraId="141C1118" w14:textId="1E7A86C8" w:rsidR="00EA0E6F" w:rsidRPr="00EA0E6F" w:rsidRDefault="00143C90" w:rsidP="00B72756">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7C39EF">
        <w:rPr>
          <w:b/>
          <w:bCs/>
        </w:rPr>
        <w:t>Description</w:t>
      </w:r>
    </w:p>
    <w:p w14:paraId="0517B305" w14:textId="752D186D" w:rsidR="00A31AB2" w:rsidRDefault="0095589A" w:rsidP="2133A780">
      <w:pPr>
        <w:pStyle w:val="STPR2BulletsLevel1"/>
        <w:numPr>
          <w:ilvl w:val="0"/>
          <w:numId w:val="0"/>
        </w:numPr>
        <w:pBdr>
          <w:top w:val="single" w:sz="4" w:space="1" w:color="auto"/>
          <w:left w:val="single" w:sz="4" w:space="4" w:color="auto"/>
          <w:bottom w:val="single" w:sz="4" w:space="1" w:color="auto"/>
          <w:right w:val="single" w:sz="4" w:space="4" w:color="auto"/>
        </w:pBdr>
        <w:spacing w:after="120"/>
      </w:pPr>
      <w:r>
        <w:t xml:space="preserve">This recommendation focuses on the development of a high-quality bus-based rapid transit system within the </w:t>
      </w:r>
      <w:r w:rsidR="00CA33B0">
        <w:t>North East</w:t>
      </w:r>
      <w:r>
        <w:t xml:space="preserve"> Region.</w:t>
      </w:r>
      <w:r w:rsidR="007D7B4D">
        <w:t xml:space="preserve"> </w:t>
      </w:r>
    </w:p>
    <w:p w14:paraId="11ABA3B7" w14:textId="4984292F" w:rsidR="0095589A" w:rsidRDefault="0095589A" w:rsidP="00B72756">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rsidRPr="0095589A">
        <w:t>Th</w:t>
      </w:r>
      <w:r w:rsidR="00D80F6B">
        <w:t>is</w:t>
      </w:r>
      <w:r w:rsidRPr="0095589A">
        <w:t xml:space="preserve"> ‘Aberdeen Rapid Transit’ system</w:t>
      </w:r>
      <w:r>
        <w:t xml:space="preserve"> </w:t>
      </w:r>
      <w:r w:rsidR="00D80F6B">
        <w:t>(</w:t>
      </w:r>
      <w:r>
        <w:t>ART)</w:t>
      </w:r>
      <w:r w:rsidRPr="0095589A">
        <w:t xml:space="preserve"> </w:t>
      </w:r>
      <w:r>
        <w:t xml:space="preserve">recommendation </w:t>
      </w:r>
      <w:r w:rsidRPr="0095589A">
        <w:t xml:space="preserve">centres </w:t>
      </w:r>
      <w:r w:rsidR="008E0B81">
        <w:t xml:space="preserve">on </w:t>
      </w:r>
      <w:r w:rsidRPr="0095589A">
        <w:t>Aberdeen</w:t>
      </w:r>
      <w:r w:rsidR="0071453A">
        <w:t xml:space="preserve"> City</w:t>
      </w:r>
      <w:r w:rsidRPr="0095589A">
        <w:t xml:space="preserve"> as the main population and economic area of the region</w:t>
      </w:r>
      <w:r w:rsidR="00403E9E">
        <w:t>, providing a ‘step-change’ in public transport provision</w:t>
      </w:r>
      <w:r>
        <w:t>.</w:t>
      </w:r>
      <w:r w:rsidR="00D80F6B" w:rsidRPr="00D80F6B">
        <w:t xml:space="preserve"> </w:t>
      </w:r>
      <w:r w:rsidR="002D3418">
        <w:t xml:space="preserve">It </w:t>
      </w:r>
      <w:r w:rsidR="00D81143">
        <w:t>will likely consist of</w:t>
      </w:r>
      <w:r w:rsidR="00D80F6B">
        <w:t xml:space="preserve"> two proposed corridors, listed below, </w:t>
      </w:r>
      <w:r w:rsidR="002D3418">
        <w:t xml:space="preserve">which </w:t>
      </w:r>
      <w:r>
        <w:t>would connect key destinations and the wider region via efficient priority routes, supported by integrated multi-modal interchanges with the entire public transport network</w:t>
      </w:r>
      <w:r w:rsidR="00565C74">
        <w:t xml:space="preserve"> in the area</w:t>
      </w:r>
      <w:r w:rsidRPr="0095589A">
        <w:t>:</w:t>
      </w:r>
    </w:p>
    <w:p w14:paraId="0AD55C31" w14:textId="77777777" w:rsidR="0095589A" w:rsidRPr="00A5452C" w:rsidRDefault="0095589A" w:rsidP="00B72756">
      <w:pPr>
        <w:pStyle w:val="STPR2BodyText"/>
        <w:numPr>
          <w:ilvl w:val="0"/>
          <w:numId w:val="1"/>
        </w:numPr>
        <w:pBdr>
          <w:top w:val="single" w:sz="4" w:space="1" w:color="auto"/>
          <w:left w:val="single" w:sz="4" w:space="4" w:color="auto"/>
          <w:bottom w:val="single" w:sz="4" w:space="1" w:color="auto"/>
          <w:right w:val="single" w:sz="4" w:space="4" w:color="auto"/>
        </w:pBdr>
        <w:ind w:left="357" w:hanging="357"/>
        <w:contextualSpacing/>
      </w:pPr>
      <w:r w:rsidRPr="00A5452C">
        <w:t>Bridge of Don P&amp;R – Westhill (via City Centre)</w:t>
      </w:r>
    </w:p>
    <w:p w14:paraId="3350CDEE" w14:textId="10D2347B" w:rsidR="00971CFC" w:rsidRPr="00A5452C" w:rsidRDefault="0095589A" w:rsidP="00B72756">
      <w:pPr>
        <w:pStyle w:val="STPR2BodyText"/>
        <w:numPr>
          <w:ilvl w:val="0"/>
          <w:numId w:val="1"/>
        </w:numPr>
        <w:pBdr>
          <w:top w:val="single" w:sz="4" w:space="1" w:color="auto"/>
          <w:left w:val="single" w:sz="4" w:space="4" w:color="auto"/>
          <w:bottom w:val="single" w:sz="4" w:space="1" w:color="auto"/>
          <w:right w:val="single" w:sz="4" w:space="4" w:color="auto"/>
        </w:pBdr>
        <w:ind w:left="357" w:hanging="357"/>
        <w:contextualSpacing/>
      </w:pPr>
      <w:r w:rsidRPr="00A5452C">
        <w:t xml:space="preserve">Craibstone P&amp;R – (proposed) </w:t>
      </w:r>
      <w:proofErr w:type="spellStart"/>
      <w:r w:rsidRPr="00A5452C">
        <w:t>Portlethen</w:t>
      </w:r>
      <w:proofErr w:type="spellEnd"/>
      <w:r w:rsidRPr="00A5452C">
        <w:t xml:space="preserve"> Transport Interchange</w:t>
      </w:r>
      <w:r w:rsidR="006E5C74" w:rsidRPr="00A5452C">
        <w:t xml:space="preserve"> (via City Centre)</w:t>
      </w:r>
    </w:p>
    <w:p w14:paraId="15882A10" w14:textId="338D8B78" w:rsidR="006B4A3D" w:rsidRPr="00A5452C" w:rsidRDefault="006B4A3D" w:rsidP="00B72756">
      <w:pPr>
        <w:pStyle w:val="STPR2BodyText"/>
        <w:pBdr>
          <w:top w:val="single" w:sz="4" w:space="1" w:color="auto"/>
          <w:left w:val="single" w:sz="4" w:space="4" w:color="auto"/>
          <w:bottom w:val="single" w:sz="4" w:space="1" w:color="auto"/>
          <w:right w:val="single" w:sz="4" w:space="4" w:color="auto"/>
        </w:pBdr>
        <w:contextualSpacing/>
      </w:pPr>
    </w:p>
    <w:p w14:paraId="3393E755" w14:textId="02588AE6" w:rsidR="00585AF2" w:rsidRPr="0076404A" w:rsidRDefault="00412B4A" w:rsidP="00B72756">
      <w:pPr>
        <w:pStyle w:val="STPR2BodyText"/>
        <w:pBdr>
          <w:top w:val="single" w:sz="4" w:space="1" w:color="auto"/>
          <w:left w:val="single" w:sz="4" w:space="4" w:color="auto"/>
          <w:bottom w:val="single" w:sz="4" w:space="1" w:color="auto"/>
          <w:right w:val="single" w:sz="4" w:space="4" w:color="auto"/>
        </w:pBdr>
        <w:contextualSpacing/>
      </w:pPr>
      <w:r>
        <w:t>Other modes such as L</w:t>
      </w:r>
      <w:r w:rsidR="7C80C6A1">
        <w:t xml:space="preserve">ight </w:t>
      </w:r>
      <w:r>
        <w:t>R</w:t>
      </w:r>
      <w:r w:rsidR="63518A73">
        <w:t xml:space="preserve">apid </w:t>
      </w:r>
      <w:r>
        <w:t>T</w:t>
      </w:r>
      <w:r w:rsidR="08C9437B">
        <w:t xml:space="preserve">ransit </w:t>
      </w:r>
      <w:r>
        <w:t>/Tram</w:t>
      </w:r>
      <w:r w:rsidR="00AF4719">
        <w:t xml:space="preserve"> (LRT)</w:t>
      </w:r>
      <w:r>
        <w:t>, as well as references to other road corridors</w:t>
      </w:r>
      <w:r w:rsidR="00AF5D9E">
        <w:t>,</w:t>
      </w:r>
      <w:r>
        <w:t xml:space="preserve"> </w:t>
      </w:r>
      <w:r w:rsidR="00AF5D9E">
        <w:t>were</w:t>
      </w:r>
      <w:r>
        <w:t xml:space="preserve"> </w:t>
      </w:r>
      <w:r w:rsidR="00B44430">
        <w:t>considered</w:t>
      </w:r>
      <w:r>
        <w:t xml:space="preserve"> at the Preliminary Appraisal stage. </w:t>
      </w:r>
      <w:r w:rsidR="00B441E1">
        <w:t xml:space="preserve">However, these were discounted due to their </w:t>
      </w:r>
      <w:r w:rsidR="008635E8">
        <w:t xml:space="preserve">likely cost and complexity in the context of a constrained city centre. The decision </w:t>
      </w:r>
      <w:r w:rsidR="00EA0835">
        <w:t xml:space="preserve">involved </w:t>
      </w:r>
      <w:r>
        <w:t xml:space="preserve">discussions with </w:t>
      </w:r>
      <w:proofErr w:type="spellStart"/>
      <w:proofErr w:type="gramStart"/>
      <w:r>
        <w:t>Nestrans</w:t>
      </w:r>
      <w:proofErr w:type="spellEnd"/>
      <w:proofErr w:type="gramEnd"/>
      <w:r w:rsidR="00EA0835">
        <w:t xml:space="preserve"> and it was collectively </w:t>
      </w:r>
      <w:r>
        <w:t xml:space="preserve">agreed that the </w:t>
      </w:r>
      <w:r w:rsidR="00EA0835">
        <w:t>proposals</w:t>
      </w:r>
      <w:r w:rsidR="009D6D2B">
        <w:t xml:space="preserve"> </w:t>
      </w:r>
      <w:r w:rsidR="005F43E9" w:rsidRPr="0076404A">
        <w:t xml:space="preserve">would </w:t>
      </w:r>
      <w:r w:rsidR="009D6D2B">
        <w:t xml:space="preserve">focus on </w:t>
      </w:r>
      <w:r w:rsidR="00EA0835">
        <w:t xml:space="preserve">a </w:t>
      </w:r>
      <w:r w:rsidR="009D6D2B">
        <w:t xml:space="preserve">Bus Priority/BRT </w:t>
      </w:r>
      <w:r w:rsidR="00EA0835">
        <w:t>type solution on</w:t>
      </w:r>
      <w:r w:rsidR="009D6D2B">
        <w:t xml:space="preserve"> the two core corridors listed above. </w:t>
      </w:r>
      <w:r w:rsidR="00BB4641">
        <w:t>The current proposals</w:t>
      </w:r>
      <w:r w:rsidR="009D6D2B">
        <w:t xml:space="preserve"> align with </w:t>
      </w:r>
      <w:r w:rsidR="00CF1727">
        <w:t xml:space="preserve">both the </w:t>
      </w:r>
      <w:hyperlink r:id="rId12" w:history="1">
        <w:r w:rsidR="00D8387F" w:rsidRPr="00F82FD9">
          <w:rPr>
            <w:rStyle w:val="Hyperlink"/>
          </w:rPr>
          <w:t xml:space="preserve">local ART </w:t>
        </w:r>
        <w:r w:rsidR="00CF1727" w:rsidRPr="00F82FD9">
          <w:rPr>
            <w:rStyle w:val="Hyperlink"/>
          </w:rPr>
          <w:t>Vision</w:t>
        </w:r>
      </w:hyperlink>
      <w:r w:rsidR="00CF1727">
        <w:t xml:space="preserve"> and </w:t>
      </w:r>
      <w:r w:rsidR="009D6D2B">
        <w:t xml:space="preserve">parallel work being undertaken </w:t>
      </w:r>
      <w:r w:rsidR="00CF1727">
        <w:t>by transport authorities in the North East of Scotland.</w:t>
      </w:r>
    </w:p>
    <w:p w14:paraId="6B48E57B" w14:textId="4D7A4967" w:rsidR="0095589A" w:rsidRDefault="0095589A" w:rsidP="2133A780">
      <w:pPr>
        <w:pStyle w:val="STPR2BulletsLevel1"/>
        <w:numPr>
          <w:ilvl w:val="0"/>
          <w:numId w:val="0"/>
        </w:numPr>
        <w:pBdr>
          <w:top w:val="single" w:sz="4" w:space="1" w:color="auto"/>
          <w:left w:val="single" w:sz="4" w:space="4" w:color="auto"/>
          <w:bottom w:val="single" w:sz="4" w:space="1" w:color="auto"/>
          <w:right w:val="single" w:sz="4" w:space="4" w:color="auto"/>
        </w:pBdr>
        <w:spacing w:after="120"/>
      </w:pPr>
      <w:r>
        <w:t xml:space="preserve">The </w:t>
      </w:r>
      <w:r w:rsidR="003C001E">
        <w:t>ART</w:t>
      </w:r>
      <w:r>
        <w:t xml:space="preserve"> system would fully complement and integrate with the </w:t>
      </w:r>
      <w:r w:rsidR="00A65192">
        <w:t xml:space="preserve">existing </w:t>
      </w:r>
      <w:r>
        <w:t xml:space="preserve">bus and rail networks (including SMART, integrated ticketing, timetabling and Real Time Passenger Information (RTPI)), and link with Aberdeen Airport and Ferry Terminal. The </w:t>
      </w:r>
      <w:r w:rsidR="00D80F6B">
        <w:t xml:space="preserve">proposed </w:t>
      </w:r>
      <w:r>
        <w:t xml:space="preserve">corridors align with the existing </w:t>
      </w:r>
      <w:r w:rsidR="00D80F6B">
        <w:t xml:space="preserve">strategic </w:t>
      </w:r>
      <w:r w:rsidR="41D988AD">
        <w:t xml:space="preserve">park and ride </w:t>
      </w:r>
      <w:r>
        <w:t xml:space="preserve">sites </w:t>
      </w:r>
      <w:r w:rsidR="00D80F6B">
        <w:t>around Aberdeen</w:t>
      </w:r>
      <w:r>
        <w:t>, and the proposed Transport Interchang</w:t>
      </w:r>
      <w:r w:rsidR="000136D6">
        <w:t>e</w:t>
      </w:r>
      <w:r>
        <w:t xml:space="preserve"> site at </w:t>
      </w:r>
      <w:proofErr w:type="spellStart"/>
      <w:r>
        <w:t>Portlethen</w:t>
      </w:r>
      <w:proofErr w:type="spellEnd"/>
      <w:r>
        <w:t>. The recommendation would involve reallocating existing road</w:t>
      </w:r>
      <w:r w:rsidR="00902544">
        <w:t xml:space="preserve"> </w:t>
      </w:r>
      <w:r>
        <w:t xml:space="preserve">space to ART which would reduce the impact of congestion on public transport journey times and reliability, particularly on the proposed road corridors in Aberdeen City. </w:t>
      </w:r>
      <w:r w:rsidR="00D80F6B">
        <w:t>T</w:t>
      </w:r>
      <w:r>
        <w:t>he corridors align with</w:t>
      </w:r>
      <w:r w:rsidR="00D80F6B">
        <w:t xml:space="preserve"> a range of</w:t>
      </w:r>
      <w:r>
        <w:t xml:space="preserve"> key trip generators</w:t>
      </w:r>
      <w:r w:rsidR="00D80F6B">
        <w:t xml:space="preserve"> -</w:t>
      </w:r>
      <w:r>
        <w:t xml:space="preserve"> </w:t>
      </w:r>
      <w:r w:rsidR="00D80F6B">
        <w:t>including the</w:t>
      </w:r>
      <w:r>
        <w:t xml:space="preserve"> city centre</w:t>
      </w:r>
      <w:r w:rsidR="00D80F6B">
        <w:t>, but also</w:t>
      </w:r>
      <w:r>
        <w:t xml:space="preserve"> out-of-town employment sites and residential areas, education and training</w:t>
      </w:r>
      <w:r w:rsidR="00D80F6B">
        <w:t xml:space="preserve"> sites</w:t>
      </w:r>
      <w:r>
        <w:t>, healthcare and leisure destinations.</w:t>
      </w:r>
    </w:p>
    <w:p w14:paraId="412B2498" w14:textId="77777777" w:rsidR="009475F2" w:rsidRDefault="009475F2" w:rsidP="002D4D0C">
      <w:pPr>
        <w:pStyle w:val="STPR2Heading2"/>
        <w:keepNext/>
        <w:keepLines/>
      </w:pPr>
      <w:r>
        <w:lastRenderedPageBreak/>
        <w:t>Relevance</w:t>
      </w:r>
    </w:p>
    <w:p w14:paraId="670C21CC" w14:textId="78DEDDB9" w:rsidR="00C61E04" w:rsidRDefault="003853B9" w:rsidP="002D4D0C">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76404A">
        <w:rPr>
          <w:b/>
          <w:bCs/>
        </w:rPr>
        <w:t>Relevant to</w:t>
      </w:r>
      <w:r w:rsidRPr="0076404A">
        <w:rPr>
          <w:b/>
        </w:rPr>
        <w:t xml:space="preserve"> </w:t>
      </w:r>
      <w:r w:rsidR="005A7EB8">
        <w:rPr>
          <w:b/>
        </w:rPr>
        <w:t>North East</w:t>
      </w:r>
      <w:r w:rsidR="005109D7">
        <w:rPr>
          <w:b/>
        </w:rPr>
        <w:t xml:space="preserve"> Region</w:t>
      </w:r>
      <w:r w:rsidRPr="0076404A">
        <w:rPr>
          <w:b/>
          <w:bCs/>
        </w:rPr>
        <w:t xml:space="preserve"> </w:t>
      </w:r>
    </w:p>
    <w:p w14:paraId="6AC30BA0" w14:textId="7A839AB7" w:rsidR="00A91CD6" w:rsidRPr="00541D48" w:rsidRDefault="00A91CD6" w:rsidP="002D4D0C">
      <w:pPr>
        <w:pStyle w:val="STPR2BodyText"/>
        <w:keepNext/>
        <w:keepLines/>
        <w:pBdr>
          <w:top w:val="single" w:sz="4" w:space="1" w:color="auto"/>
          <w:left w:val="single" w:sz="4" w:space="4" w:color="auto"/>
          <w:bottom w:val="single" w:sz="4" w:space="1" w:color="auto"/>
          <w:right w:val="single" w:sz="4" w:space="4" w:color="auto"/>
        </w:pBdr>
        <w:contextualSpacing/>
        <w:rPr>
          <w:b/>
          <w:bCs/>
        </w:rPr>
      </w:pPr>
      <w:r w:rsidRPr="00A91CD6">
        <w:t xml:space="preserve">The </w:t>
      </w:r>
      <w:r>
        <w:t>recommendation</w:t>
      </w:r>
      <w:r w:rsidRPr="00A91CD6">
        <w:t xml:space="preserve"> is aimed at addressing the </w:t>
      </w:r>
      <w:hyperlink r:id="rId13" w:history="1">
        <w:r w:rsidRPr="005A6D89">
          <w:rPr>
            <w:rStyle w:val="Hyperlink"/>
          </w:rPr>
          <w:t>identified problems in the Aberdeen City Region</w:t>
        </w:r>
      </w:hyperlink>
      <w:r w:rsidRPr="00A91CD6">
        <w:t xml:space="preserve"> of high car usage and growing volumes on the constrained road network; and the perceptions of bus being an uncompetitive mode choice as a result of long, unreliable journey times, relatively high </w:t>
      </w:r>
      <w:r w:rsidR="3AF61E2E" w:rsidRPr="00A91CD6">
        <w:t xml:space="preserve">cost of existing public transport </w:t>
      </w:r>
      <w:r w:rsidRPr="00A91CD6">
        <w:t>compared to parking costs, lack of accessibility and quality of interchanges</w:t>
      </w:r>
      <w:r w:rsidR="00910813">
        <w:t>.</w:t>
      </w:r>
      <w:r w:rsidRPr="00A91CD6">
        <w:t xml:space="preserve"> </w:t>
      </w:r>
      <w:hyperlink r:id="rId14" w:history="1">
        <w:r w:rsidRPr="006567D9">
          <w:rPr>
            <w:rStyle w:val="Hyperlink"/>
          </w:rPr>
          <w:t>Despite significant investment in bus services and infrastructure in recent years to address these problems, bus patronage in the region continues to drop</w:t>
        </w:r>
      </w:hyperlink>
      <w:r w:rsidR="00910813">
        <w:t>.</w:t>
      </w:r>
      <w:r w:rsidRPr="00A91CD6">
        <w:t xml:space="preserve"> The recent opening of the </w:t>
      </w:r>
      <w:hyperlink r:id="rId15" w:anchor=":~:text=Transport%20Scotland%20has%20released%20a,project%20fully%20opened%20to%20traffic" w:history="1">
        <w:r w:rsidRPr="006F53AA">
          <w:rPr>
            <w:rStyle w:val="Hyperlink"/>
          </w:rPr>
          <w:t>Aberdeen Western Peripheral Route (AWPR)</w:t>
        </w:r>
      </w:hyperlink>
      <w:r w:rsidRPr="00A91CD6">
        <w:t xml:space="preserve"> however gives the region a unique opportunity to ‘lock-in’ the benefits experienced from reduced vehicular traffic routeing through the City, alongside </w:t>
      </w:r>
      <w:hyperlink r:id="rId16" w:history="1">
        <w:r w:rsidRPr="009D510D">
          <w:rPr>
            <w:rStyle w:val="Hyperlink"/>
          </w:rPr>
          <w:t>Aberdeen City Centre Masterplan (CCMP)</w:t>
        </w:r>
      </w:hyperlink>
      <w:r w:rsidRPr="00A91CD6">
        <w:t xml:space="preserve"> proposals to prioritise space for bus and active travel. Reallocation of road space on the corridors under consideration within the </w:t>
      </w:r>
      <w:r w:rsidR="00B55EF7">
        <w:t>ART</w:t>
      </w:r>
      <w:r w:rsidRPr="00A91CD6">
        <w:t xml:space="preserve"> </w:t>
      </w:r>
      <w:r w:rsidR="00F65B44">
        <w:t>re</w:t>
      </w:r>
      <w:r w:rsidR="00A169B5">
        <w:t>c</w:t>
      </w:r>
      <w:r w:rsidR="00F65B44">
        <w:t>ommendation</w:t>
      </w:r>
      <w:r w:rsidR="00F65B44" w:rsidRPr="00A91CD6">
        <w:t xml:space="preserve"> </w:t>
      </w:r>
      <w:r w:rsidRPr="00A91CD6">
        <w:t>would provide the step-change in public transport provision required to improve perceptions of public transport and deliver an attractive, competitive, and accessible alternative to private car use, to enable the modal shift required to deliver on both National and Regional priorities</w:t>
      </w:r>
      <w:r w:rsidR="00DA4CDE">
        <w:t xml:space="preserve"> (</w:t>
      </w:r>
      <w:hyperlink r:id="rId17" w:history="1">
        <w:r w:rsidR="00843554" w:rsidRPr="009E255B">
          <w:rPr>
            <w:rStyle w:val="Hyperlink"/>
          </w:rPr>
          <w:t>Aberdeen City and Shire Strategic Development Plan 2020</w:t>
        </w:r>
      </w:hyperlink>
      <w:r w:rsidR="00843554">
        <w:t xml:space="preserve">, </w:t>
      </w:r>
      <w:hyperlink r:id="rId18" w:history="1">
        <w:r w:rsidR="003D07CF" w:rsidRPr="009E255B">
          <w:rPr>
            <w:rStyle w:val="Hyperlink"/>
          </w:rPr>
          <w:t>Aberdeen City Centre Masterplan (CCMP)</w:t>
        </w:r>
      </w:hyperlink>
      <w:r w:rsidR="003D07CF">
        <w:t xml:space="preserve"> and </w:t>
      </w:r>
      <w:hyperlink r:id="rId19" w:history="1">
        <w:proofErr w:type="spellStart"/>
        <w:r w:rsidR="003D07CF" w:rsidRPr="00A10529">
          <w:rPr>
            <w:rStyle w:val="Hyperlink"/>
          </w:rPr>
          <w:t>Nestrans</w:t>
        </w:r>
        <w:proofErr w:type="spellEnd"/>
        <w:r w:rsidR="003D07CF" w:rsidRPr="00A10529">
          <w:rPr>
            <w:rStyle w:val="Hyperlink"/>
          </w:rPr>
          <w:t xml:space="preserve"> 2040 – Regional Transport Strategy for the North East of Scotland</w:t>
        </w:r>
      </w:hyperlink>
      <w:r w:rsidR="003D07CF">
        <w:t>)</w:t>
      </w:r>
      <w:r w:rsidR="003D07CF" w:rsidRPr="00A91CD6">
        <w:rPr>
          <w:vertAlign w:val="superscript"/>
        </w:rPr>
        <w:t xml:space="preserve"> </w:t>
      </w:r>
      <w:r w:rsidRPr="00A91CD6">
        <w:t>.</w:t>
      </w:r>
    </w:p>
    <w:bookmarkEnd w:id="1"/>
    <w:p w14:paraId="54921456" w14:textId="77777777" w:rsidR="009475F2" w:rsidRDefault="009475F2" w:rsidP="00404433">
      <w:pPr>
        <w:pStyle w:val="STPR2Heading2"/>
      </w:pPr>
      <w:r>
        <w:t>Estimated Cost</w:t>
      </w:r>
    </w:p>
    <w:p w14:paraId="2D672DE3" w14:textId="16E449BA" w:rsidR="00A4692F" w:rsidRDefault="00A4692F" w:rsidP="00B72756">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76404A">
        <w:rPr>
          <w:b/>
          <w:bCs/>
        </w:rPr>
        <w:t>£</w:t>
      </w:r>
      <w:r w:rsidR="00E02CAD" w:rsidRPr="0076404A">
        <w:rPr>
          <w:b/>
          <w:bCs/>
        </w:rPr>
        <w:t>1</w:t>
      </w:r>
      <w:r w:rsidRPr="0076404A">
        <w:rPr>
          <w:b/>
          <w:bCs/>
        </w:rPr>
        <w:t>0</w:t>
      </w:r>
      <w:r w:rsidR="0040658A">
        <w:rPr>
          <w:b/>
          <w:bCs/>
        </w:rPr>
        <w:t>1</w:t>
      </w:r>
      <w:r w:rsidR="000F5723">
        <w:rPr>
          <w:b/>
          <w:bCs/>
        </w:rPr>
        <w:t xml:space="preserve"> million</w:t>
      </w:r>
      <w:r w:rsidRPr="0076404A">
        <w:rPr>
          <w:b/>
          <w:bCs/>
        </w:rPr>
        <w:t xml:space="preserve"> – </w:t>
      </w:r>
      <w:r w:rsidR="0040658A">
        <w:rPr>
          <w:b/>
          <w:bCs/>
        </w:rPr>
        <w:t>£</w:t>
      </w:r>
      <w:r w:rsidR="00863261" w:rsidRPr="0076404A">
        <w:rPr>
          <w:b/>
          <w:bCs/>
        </w:rPr>
        <w:t>50</w:t>
      </w:r>
      <w:r w:rsidR="0040658A">
        <w:rPr>
          <w:b/>
          <w:bCs/>
        </w:rPr>
        <w:t>0</w:t>
      </w:r>
      <w:r w:rsidR="000F5723">
        <w:rPr>
          <w:b/>
          <w:bCs/>
        </w:rPr>
        <w:t xml:space="preserve"> million</w:t>
      </w:r>
      <w:r w:rsidRPr="0076404A">
        <w:rPr>
          <w:b/>
          <w:bCs/>
        </w:rPr>
        <w:t xml:space="preserve"> Capital</w:t>
      </w:r>
    </w:p>
    <w:p w14:paraId="509E1FEE" w14:textId="25975138" w:rsidR="00106A59" w:rsidRDefault="0037757E" w:rsidP="00B72756">
      <w:pPr>
        <w:pStyle w:val="STPR2BodyText"/>
        <w:pBdr>
          <w:top w:val="single" w:sz="4" w:space="1" w:color="auto"/>
          <w:left w:val="single" w:sz="4" w:space="4" w:color="auto"/>
          <w:bottom w:val="single" w:sz="4" w:space="1" w:color="auto"/>
          <w:right w:val="single" w:sz="4" w:space="4" w:color="auto"/>
        </w:pBdr>
      </w:pPr>
      <w:r>
        <w:t xml:space="preserve">Indicative </w:t>
      </w:r>
      <w:r w:rsidRPr="0037757E">
        <w:t>capital costs per k</w:t>
      </w:r>
      <w:r w:rsidR="00024EC9">
        <w:t>ilometre</w:t>
      </w:r>
      <w:r w:rsidRPr="0037757E">
        <w:t xml:space="preserve"> </w:t>
      </w:r>
      <w:r w:rsidR="00237BBF">
        <w:t>were</w:t>
      </w:r>
      <w:r w:rsidRPr="0037757E">
        <w:t xml:space="preserve"> collated for similar schemes across the UK </w:t>
      </w:r>
      <w:r>
        <w:t>for bus-based/</w:t>
      </w:r>
      <w:r w:rsidR="4FDEE311">
        <w:t xml:space="preserve"> </w:t>
      </w:r>
      <w:r>
        <w:t>B</w:t>
      </w:r>
      <w:r w:rsidR="467E7617">
        <w:t xml:space="preserve">us </w:t>
      </w:r>
      <w:r>
        <w:t>R</w:t>
      </w:r>
      <w:r w:rsidR="4AB7A9DB">
        <w:t xml:space="preserve">apid </w:t>
      </w:r>
      <w:r>
        <w:t>T</w:t>
      </w:r>
      <w:r w:rsidR="73FF14FD">
        <w:t>ransit</w:t>
      </w:r>
      <w:r>
        <w:t xml:space="preserve"> schemes</w:t>
      </w:r>
      <w:r w:rsidR="00F73834">
        <w:t xml:space="preserve">, which </w:t>
      </w:r>
      <w:r w:rsidR="00245679">
        <w:t>range from approximately £2.7</w:t>
      </w:r>
      <w:r w:rsidR="000F5723">
        <w:t xml:space="preserve"> million</w:t>
      </w:r>
      <w:r w:rsidR="00245679">
        <w:t xml:space="preserve"> to £7.7</w:t>
      </w:r>
      <w:r w:rsidR="000F5723">
        <w:t xml:space="preserve"> million</w:t>
      </w:r>
      <w:r w:rsidR="00245679">
        <w:t xml:space="preserve"> per k</w:t>
      </w:r>
      <w:r w:rsidR="000F5723">
        <w:t>ilometre</w:t>
      </w:r>
      <w:r w:rsidR="00245679">
        <w:t xml:space="preserve">. </w:t>
      </w:r>
    </w:p>
    <w:p w14:paraId="1EC2B543" w14:textId="113C91B0" w:rsidR="00846F4A" w:rsidRDefault="00F73834" w:rsidP="00B72756">
      <w:pPr>
        <w:pStyle w:val="STPR2BodyText"/>
        <w:pBdr>
          <w:top w:val="single" w:sz="4" w:space="1" w:color="auto"/>
          <w:left w:val="single" w:sz="4" w:space="4" w:color="auto"/>
          <w:bottom w:val="single" w:sz="4" w:space="1" w:color="auto"/>
          <w:right w:val="single" w:sz="4" w:space="4" w:color="auto"/>
        </w:pBdr>
      </w:pPr>
      <w:r w:rsidRPr="00F73834">
        <w:t>Local factors play an important role in the overall cost of a scheme therefore these costs can vary significantly between regions and schemes.</w:t>
      </w:r>
      <w:r w:rsidR="00980BE6">
        <w:t xml:space="preserve"> </w:t>
      </w:r>
      <w:r w:rsidR="00245679">
        <w:t xml:space="preserve">Based on the </w:t>
      </w:r>
      <w:r w:rsidR="00615678">
        <w:t xml:space="preserve">approximate </w:t>
      </w:r>
      <w:r w:rsidR="00245679">
        <w:t xml:space="preserve">distance of the proposed </w:t>
      </w:r>
      <w:r w:rsidR="001F2BCB">
        <w:t>ART</w:t>
      </w:r>
      <w:r w:rsidR="00245679">
        <w:t xml:space="preserve"> corridors, </w:t>
      </w:r>
      <w:r w:rsidR="00980BE6">
        <w:t>it is anticipated</w:t>
      </w:r>
      <w:r w:rsidR="008326CD">
        <w:t xml:space="preserve"> the capital cost of the scheme would be £150</w:t>
      </w:r>
      <w:r w:rsidR="000F5723">
        <w:t xml:space="preserve"> million</w:t>
      </w:r>
      <w:r w:rsidR="008326CD">
        <w:t xml:space="preserve"> to </w:t>
      </w:r>
      <w:r w:rsidR="002711DB">
        <w:t>£350</w:t>
      </w:r>
      <w:r w:rsidR="000F5723">
        <w:t xml:space="preserve"> million</w:t>
      </w:r>
      <w:r w:rsidR="002711DB">
        <w:t>.</w:t>
      </w:r>
    </w:p>
    <w:p w14:paraId="2ECD17CD" w14:textId="56BEB6E8" w:rsidR="00863261" w:rsidRDefault="00863261" w:rsidP="00B72756">
      <w:pPr>
        <w:pStyle w:val="STPR2BodyText"/>
        <w:pBdr>
          <w:top w:val="single" w:sz="4" w:space="1" w:color="auto"/>
          <w:left w:val="single" w:sz="4" w:space="4" w:color="auto"/>
          <w:bottom w:val="single" w:sz="4" w:space="1" w:color="auto"/>
          <w:right w:val="single" w:sz="4" w:space="4" w:color="auto"/>
        </w:pBdr>
      </w:pPr>
      <w:r>
        <w:t>It</w:t>
      </w:r>
      <w:r w:rsidRPr="00E54F72">
        <w:t xml:space="preserve"> is anticipated </w:t>
      </w:r>
      <w:r>
        <w:t>that the recommendation would</w:t>
      </w:r>
      <w:r w:rsidRPr="00E54F72">
        <w:t xml:space="preserve"> require some level </w:t>
      </w:r>
      <w:r w:rsidR="00E67337">
        <w:t xml:space="preserve">of </w:t>
      </w:r>
      <w:r w:rsidRPr="00E54F72">
        <w:t xml:space="preserve">revenue support in its initial years until it operates as a ‘system’. Note – revenue funding support is not proposed in this </w:t>
      </w:r>
      <w:r>
        <w:t>recommendation</w:t>
      </w:r>
      <w:r w:rsidRPr="00E54F72">
        <w:t xml:space="preserve">, nor is it </w:t>
      </w:r>
      <w:r>
        <w:t xml:space="preserve">in </w:t>
      </w:r>
      <w:r w:rsidRPr="00E54F72">
        <w:t>scope for STPR2</w:t>
      </w:r>
      <w:r w:rsidRPr="004B5C09">
        <w:t>.</w:t>
      </w:r>
    </w:p>
    <w:p w14:paraId="75D91C6F" w14:textId="77777777" w:rsidR="009475F2" w:rsidRPr="00F843CA" w:rsidRDefault="009475F2" w:rsidP="002D4D0C">
      <w:pPr>
        <w:pStyle w:val="STPR2Heading2"/>
        <w:keepNext/>
        <w:keepLines/>
      </w:pPr>
      <w:r w:rsidRPr="00F843CA">
        <w:lastRenderedPageBreak/>
        <w:t>Position in Sustainable Investment Hierarchy</w:t>
      </w:r>
    </w:p>
    <w:bookmarkEnd w:id="2"/>
    <w:p w14:paraId="30B59AFA" w14:textId="60CDC15A" w:rsidR="00BE737D" w:rsidRPr="00045A8D" w:rsidRDefault="001665E3" w:rsidP="002D4D0C">
      <w:pPr>
        <w:pStyle w:val="STPR2BodyText"/>
        <w:keepNext/>
        <w:keepLines/>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Pr>
          <w:b/>
          <w:bCs/>
        </w:rPr>
        <w:t>Targeted Infrastructure Improvements</w:t>
      </w:r>
    </w:p>
    <w:p w14:paraId="10504001" w14:textId="23F4F4C0" w:rsidR="009475F2" w:rsidRDefault="009475F2" w:rsidP="002D4D0C">
      <w:pPr>
        <w:pStyle w:val="STPR2BodyText"/>
        <w:keepNext/>
        <w:keepLines/>
        <w:pBdr>
          <w:top w:val="single" w:sz="4" w:space="1" w:color="auto"/>
          <w:left w:val="single" w:sz="4" w:space="1" w:color="auto"/>
          <w:bottom w:val="single" w:sz="4" w:space="1" w:color="auto"/>
          <w:right w:val="single" w:sz="4" w:space="1" w:color="auto"/>
        </w:pBdr>
      </w:pPr>
      <w:r>
        <w:t>This recommendation would contribute to</w:t>
      </w:r>
      <w:r w:rsidR="00DB71D9">
        <w:t xml:space="preserve"> eight of</w:t>
      </w:r>
      <w:r>
        <w:t xml:space="preserve"> the</w:t>
      </w:r>
      <w:r w:rsidR="00781837">
        <w:t xml:space="preserve"> </w:t>
      </w:r>
      <w:r>
        <w:t>NTS2 outcomes</w:t>
      </w:r>
      <w:r w:rsidR="00DB71D9">
        <w:t>, as follows</w:t>
      </w:r>
      <w:r>
        <w:t>:</w:t>
      </w:r>
    </w:p>
    <w:p w14:paraId="01C4C74E" w14:textId="116C3385" w:rsidR="00D80F6B" w:rsidRDefault="00B2198D" w:rsidP="002D4D0C">
      <w:pPr>
        <w:pStyle w:val="STPR2BulletsLevel1"/>
        <w:keepNext/>
        <w:keepLines/>
        <w:pBdr>
          <w:top w:val="single" w:sz="4" w:space="1" w:color="auto"/>
          <w:left w:val="single" w:sz="4" w:space="1" w:color="auto"/>
          <w:bottom w:val="single" w:sz="4" w:space="1" w:color="auto"/>
          <w:right w:val="single" w:sz="4" w:space="1" w:color="auto"/>
        </w:pBdr>
      </w:pPr>
      <w:r>
        <w:t>P</w:t>
      </w:r>
      <w:r w:rsidR="00D80F6B">
        <w:t>rovide fair access to the services we need</w:t>
      </w:r>
      <w:r w:rsidR="003D6763">
        <w:t>;</w:t>
      </w:r>
    </w:p>
    <w:p w14:paraId="2B3C293D" w14:textId="7F013AD9" w:rsidR="00D80F6B" w:rsidRDefault="00B2198D" w:rsidP="002D4D0C">
      <w:pPr>
        <w:pStyle w:val="STPR2BulletsLevel1"/>
        <w:keepNext/>
        <w:keepLines/>
        <w:pBdr>
          <w:top w:val="single" w:sz="4" w:space="1" w:color="auto"/>
          <w:left w:val="single" w:sz="4" w:space="1" w:color="auto"/>
          <w:bottom w:val="single" w:sz="4" w:space="1" w:color="auto"/>
          <w:right w:val="single" w:sz="4" w:space="1" w:color="auto"/>
        </w:pBdr>
      </w:pPr>
      <w:r>
        <w:t>B</w:t>
      </w:r>
      <w:r w:rsidR="00D80F6B">
        <w:t>e easy to use for all</w:t>
      </w:r>
      <w:r w:rsidR="003D6763">
        <w:t>;</w:t>
      </w:r>
    </w:p>
    <w:p w14:paraId="779DC917" w14:textId="6D3B863F" w:rsidR="001665E3" w:rsidRDefault="00A11638" w:rsidP="002D4D0C">
      <w:pPr>
        <w:pStyle w:val="STPR2BulletsLevel1"/>
        <w:keepNext/>
        <w:keepLines/>
        <w:pBdr>
          <w:top w:val="single" w:sz="4" w:space="1" w:color="auto"/>
          <w:left w:val="single" w:sz="4" w:space="1" w:color="auto"/>
          <w:bottom w:val="single" w:sz="4" w:space="1" w:color="auto"/>
          <w:right w:val="single" w:sz="4" w:space="1" w:color="auto"/>
        </w:pBdr>
      </w:pPr>
      <w:r>
        <w:t>H</w:t>
      </w:r>
      <w:r w:rsidR="001665E3">
        <w:t>elp deliver our net zero target</w:t>
      </w:r>
      <w:r w:rsidR="003D6763">
        <w:t>;</w:t>
      </w:r>
    </w:p>
    <w:p w14:paraId="5B2E8085" w14:textId="1F9A22FD" w:rsidR="00140B60" w:rsidRDefault="00A11638" w:rsidP="002D4D0C">
      <w:pPr>
        <w:pStyle w:val="STPR2BulletsLevel1"/>
        <w:keepNext/>
        <w:keepLines/>
        <w:pBdr>
          <w:top w:val="single" w:sz="4" w:space="1" w:color="auto"/>
          <w:left w:val="single" w:sz="4" w:space="1" w:color="auto"/>
          <w:bottom w:val="single" w:sz="4" w:space="1" w:color="auto"/>
          <w:right w:val="single" w:sz="4" w:space="1" w:color="auto"/>
        </w:pBdr>
      </w:pPr>
      <w:r>
        <w:t>H</w:t>
      </w:r>
      <w:r w:rsidR="00140B60">
        <w:t>elp adapt to the effects of climate change</w:t>
      </w:r>
      <w:r w:rsidR="003D6763">
        <w:t>;</w:t>
      </w:r>
    </w:p>
    <w:p w14:paraId="7B38666F" w14:textId="773D0060" w:rsidR="001665E3" w:rsidRDefault="00A11638" w:rsidP="002D4D0C">
      <w:pPr>
        <w:pStyle w:val="STPR2BulletsLevel1"/>
        <w:keepNext/>
        <w:keepLines/>
        <w:pBdr>
          <w:top w:val="single" w:sz="4" w:space="1" w:color="auto"/>
          <w:left w:val="single" w:sz="4" w:space="1" w:color="auto"/>
          <w:bottom w:val="single" w:sz="4" w:space="1" w:color="auto"/>
          <w:right w:val="single" w:sz="4" w:space="1" w:color="auto"/>
        </w:pBdr>
      </w:pPr>
      <w:r>
        <w:t>P</w:t>
      </w:r>
      <w:r w:rsidR="001665E3">
        <w:t>romote greener, cleaner choices</w:t>
      </w:r>
      <w:r w:rsidR="003D6763">
        <w:t>;</w:t>
      </w:r>
    </w:p>
    <w:p w14:paraId="3DBEA849" w14:textId="7A44531D" w:rsidR="001665E3" w:rsidRDefault="00A11638" w:rsidP="002D4D0C">
      <w:pPr>
        <w:pStyle w:val="STPR2BulletsLevel1"/>
        <w:keepNext/>
        <w:keepLines/>
        <w:pBdr>
          <w:top w:val="single" w:sz="4" w:space="1" w:color="auto"/>
          <w:left w:val="single" w:sz="4" w:space="1" w:color="auto"/>
          <w:bottom w:val="single" w:sz="4" w:space="1" w:color="auto"/>
          <w:right w:val="single" w:sz="4" w:space="1" w:color="auto"/>
        </w:pBdr>
      </w:pPr>
      <w:r>
        <w:t>G</w:t>
      </w:r>
      <w:r w:rsidR="001665E3">
        <w:t>et people and goods to where they need to get to</w:t>
      </w:r>
      <w:r w:rsidR="003D6763">
        <w:t>;</w:t>
      </w:r>
    </w:p>
    <w:p w14:paraId="564ACB04" w14:textId="067EB265" w:rsidR="001665E3" w:rsidRDefault="00A11638" w:rsidP="002D4D0C">
      <w:pPr>
        <w:pStyle w:val="STPR2BulletsLevel1"/>
        <w:keepNext/>
        <w:keepLines/>
        <w:pBdr>
          <w:top w:val="single" w:sz="4" w:space="1" w:color="auto"/>
          <w:left w:val="single" w:sz="4" w:space="1" w:color="auto"/>
          <w:bottom w:val="single" w:sz="4" w:space="1" w:color="auto"/>
          <w:right w:val="single" w:sz="4" w:space="1" w:color="auto"/>
        </w:pBdr>
      </w:pPr>
      <w:r>
        <w:t>B</w:t>
      </w:r>
      <w:r w:rsidR="001665E3">
        <w:t>e reliable, efficient and high quality</w:t>
      </w:r>
      <w:r w:rsidR="003D6763">
        <w:t>; and</w:t>
      </w:r>
    </w:p>
    <w:p w14:paraId="165D59A9" w14:textId="2D2976D4" w:rsidR="009B19E4" w:rsidRDefault="00A11638" w:rsidP="00B72756">
      <w:pPr>
        <w:pStyle w:val="STPR2BulletsLevel1"/>
        <w:keepNext/>
        <w:keepLines/>
        <w:pBdr>
          <w:top w:val="single" w:sz="4" w:space="1" w:color="auto"/>
          <w:left w:val="single" w:sz="4" w:space="1" w:color="auto"/>
          <w:bottom w:val="single" w:sz="4" w:space="1" w:color="auto"/>
          <w:right w:val="single" w:sz="4" w:space="1" w:color="auto"/>
        </w:pBdr>
      </w:pPr>
      <w:r>
        <w:t>B</w:t>
      </w:r>
      <w:r w:rsidR="001665E3">
        <w:t>e safe and secure for all</w:t>
      </w:r>
      <w:r w:rsidR="003D6763">
        <w:t>.</w:t>
      </w:r>
    </w:p>
    <w:p w14:paraId="492AB174" w14:textId="6AE04646" w:rsidR="009475F2" w:rsidRDefault="009475F2" w:rsidP="00404433">
      <w:pPr>
        <w:pStyle w:val="STPR2Heading2"/>
      </w:pPr>
      <w:r>
        <w:t>Summary Rationale</w:t>
      </w:r>
    </w:p>
    <w:p w14:paraId="10CBC4FE" w14:textId="1162466A" w:rsidR="00DA099C" w:rsidRPr="007C4D57" w:rsidRDefault="00B12442" w:rsidP="00DD06A5">
      <w:pPr>
        <w:pStyle w:val="STPR2BodyText"/>
        <w:pBdr>
          <w:top w:val="single" w:sz="4" w:space="1" w:color="auto"/>
          <w:left w:val="single" w:sz="4" w:space="4" w:color="auto"/>
          <w:bottom w:val="single" w:sz="4" w:space="1" w:color="auto"/>
          <w:right w:val="single" w:sz="4" w:space="4" w:color="auto"/>
        </w:pBdr>
        <w:shd w:val="clear" w:color="auto" w:fill="D0CECE" w:themeFill="background2" w:themeFillShade="E6"/>
        <w:rPr>
          <w:b/>
          <w:color w:val="auto"/>
        </w:rPr>
      </w:pPr>
      <w:r w:rsidRPr="000F66BE">
        <w:rPr>
          <w:b/>
          <w:color w:val="auto"/>
        </w:rPr>
        <w:t xml:space="preserve">Summary of </w:t>
      </w:r>
      <w:r w:rsidR="002959DB" w:rsidRPr="000F66BE">
        <w:rPr>
          <w:b/>
          <w:color w:val="auto"/>
        </w:rPr>
        <w:t>Appraisal</w:t>
      </w:r>
    </w:p>
    <w:p w14:paraId="05F93006" w14:textId="2197CE72" w:rsidR="007C38CA" w:rsidRDefault="004E23FD" w:rsidP="00B72756">
      <w:pPr>
        <w:pStyle w:val="STPR2BodyText"/>
        <w:pBdr>
          <w:top w:val="single" w:sz="4" w:space="1" w:color="auto"/>
          <w:left w:val="single" w:sz="4" w:space="4" w:color="auto"/>
          <w:bottom w:val="single" w:sz="4" w:space="1" w:color="auto"/>
          <w:right w:val="single" w:sz="4" w:space="4" w:color="auto"/>
        </w:pBdr>
        <w:rPr>
          <w:color w:val="auto"/>
        </w:rPr>
      </w:pPr>
      <w:r w:rsidRPr="004E23FD">
        <w:rPr>
          <w:noProof/>
          <w:color w:val="auto"/>
        </w:rPr>
        <w:drawing>
          <wp:inline distT="0" distB="0" distL="0" distR="0" wp14:anchorId="3BD9CECE" wp14:editId="53E72A6C">
            <wp:extent cx="5644800" cy="7309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44800" cy="730952"/>
                    </a:xfrm>
                    <a:prstGeom prst="rect">
                      <a:avLst/>
                    </a:prstGeom>
                    <a:noFill/>
                    <a:ln>
                      <a:noFill/>
                    </a:ln>
                  </pic:spPr>
                </pic:pic>
              </a:graphicData>
            </a:graphic>
          </wp:inline>
        </w:drawing>
      </w:r>
    </w:p>
    <w:p w14:paraId="53F33CA3" w14:textId="3DF1F2B7" w:rsidR="00CD4462" w:rsidRPr="00CD4462" w:rsidRDefault="001F2BCB" w:rsidP="00B72756">
      <w:pPr>
        <w:pStyle w:val="STPR2BodyText"/>
        <w:pBdr>
          <w:top w:val="single" w:sz="4" w:space="1" w:color="auto"/>
          <w:left w:val="single" w:sz="4" w:space="4" w:color="auto"/>
          <w:bottom w:val="single" w:sz="4" w:space="1" w:color="auto"/>
          <w:right w:val="single" w:sz="4" w:space="4" w:color="auto"/>
        </w:pBdr>
        <w:rPr>
          <w:color w:val="auto"/>
        </w:rPr>
      </w:pPr>
      <w:r>
        <w:rPr>
          <w:color w:val="auto"/>
        </w:rPr>
        <w:t>ART</w:t>
      </w:r>
      <w:r w:rsidR="00CD4462" w:rsidRPr="00CD4462">
        <w:rPr>
          <w:color w:val="auto"/>
        </w:rPr>
        <w:t xml:space="preserve"> positively contributes to all STPR2 Transport Planning Objectives, particularly Net Zero Target</w:t>
      </w:r>
      <w:r w:rsidR="001D3413">
        <w:rPr>
          <w:color w:val="auto"/>
        </w:rPr>
        <w:t>,</w:t>
      </w:r>
      <w:r w:rsidR="00CD4462" w:rsidRPr="00CD4462">
        <w:rPr>
          <w:color w:val="auto"/>
        </w:rPr>
        <w:t xml:space="preserve"> Inclusive Growth</w:t>
      </w:r>
      <w:r w:rsidR="001D3413">
        <w:rPr>
          <w:color w:val="auto"/>
        </w:rPr>
        <w:t xml:space="preserve"> and Safety and Security</w:t>
      </w:r>
      <w:r w:rsidR="00CD4462" w:rsidRPr="00CD4462">
        <w:rPr>
          <w:color w:val="auto"/>
        </w:rPr>
        <w:t xml:space="preserve">. It also positively contributes towards </w:t>
      </w:r>
      <w:r w:rsidR="005908E4">
        <w:rPr>
          <w:color w:val="auto"/>
        </w:rPr>
        <w:t xml:space="preserve">some of the </w:t>
      </w:r>
      <w:r w:rsidR="00CD4462" w:rsidRPr="00CD4462">
        <w:rPr>
          <w:color w:val="auto"/>
        </w:rPr>
        <w:t>STAG and the EQIA, CRWIA and FSDA Statutory Impact Assessment criteria.</w:t>
      </w:r>
    </w:p>
    <w:p w14:paraId="5492A5A8" w14:textId="7290A240" w:rsidR="00CD4462" w:rsidRPr="00CD4462" w:rsidRDefault="00D678A5" w:rsidP="00B72756">
      <w:pPr>
        <w:pStyle w:val="STPR2BodyText"/>
        <w:pBdr>
          <w:top w:val="single" w:sz="4" w:space="1" w:color="auto"/>
          <w:left w:val="single" w:sz="4" w:space="4" w:color="auto"/>
          <w:bottom w:val="single" w:sz="4" w:space="1" w:color="auto"/>
          <w:right w:val="single" w:sz="4" w:space="4" w:color="auto"/>
        </w:pBdr>
        <w:rPr>
          <w:color w:val="auto"/>
        </w:rPr>
      </w:pPr>
      <w:r>
        <w:rPr>
          <w:color w:val="auto"/>
        </w:rPr>
        <w:t>T</w:t>
      </w:r>
      <w:r w:rsidR="00CD4462" w:rsidRPr="00CD4462">
        <w:rPr>
          <w:color w:val="auto"/>
        </w:rPr>
        <w:t>he costs to deliver Bus Priority/BRT are significantly less than</w:t>
      </w:r>
      <w:r w:rsidR="001315CB">
        <w:rPr>
          <w:color w:val="auto"/>
        </w:rPr>
        <w:t xml:space="preserve"> a similar</w:t>
      </w:r>
      <w:r w:rsidR="00CD4462" w:rsidRPr="00CD4462">
        <w:rPr>
          <w:color w:val="auto"/>
        </w:rPr>
        <w:t xml:space="preserve"> LRT </w:t>
      </w:r>
      <w:proofErr w:type="gramStart"/>
      <w:r w:rsidR="001315CB">
        <w:rPr>
          <w:color w:val="auto"/>
        </w:rPr>
        <w:t>offering</w:t>
      </w:r>
      <w:proofErr w:type="gramEnd"/>
      <w:r w:rsidR="001315CB">
        <w:rPr>
          <w:color w:val="auto"/>
        </w:rPr>
        <w:t xml:space="preserve"> </w:t>
      </w:r>
      <w:r w:rsidR="00CD4462" w:rsidRPr="00CD4462">
        <w:rPr>
          <w:color w:val="auto"/>
        </w:rPr>
        <w:t>and it offers greater flexibility in terms of both its implementation and routing of bus-based services. By recommending Bus Priority/BRT, it also ensures alignment with current policy and aspirations set out by North East transport authorities, wh</w:t>
      </w:r>
      <w:r w:rsidR="0042330E">
        <w:rPr>
          <w:color w:val="auto"/>
        </w:rPr>
        <w:t>ose Vision is</w:t>
      </w:r>
      <w:r w:rsidR="00CD4462" w:rsidRPr="00CD4462">
        <w:rPr>
          <w:color w:val="auto"/>
        </w:rPr>
        <w:t xml:space="preserve"> </w:t>
      </w:r>
      <w:r w:rsidR="0042330E">
        <w:rPr>
          <w:color w:val="auto"/>
        </w:rPr>
        <w:t>to</w:t>
      </w:r>
      <w:r w:rsidR="00CD4462" w:rsidRPr="00CD4462">
        <w:rPr>
          <w:color w:val="auto"/>
        </w:rPr>
        <w:t xml:space="preserve"> develop a BRT-style rapid transit system in and around Aberdeen City.</w:t>
      </w:r>
    </w:p>
    <w:p w14:paraId="1B452E81" w14:textId="77777777" w:rsidR="00DB71D9" w:rsidRDefault="00CD4462" w:rsidP="00B72756">
      <w:pPr>
        <w:pStyle w:val="STPR2BodyText"/>
        <w:pBdr>
          <w:top w:val="single" w:sz="4" w:space="1" w:color="auto"/>
          <w:left w:val="single" w:sz="4" w:space="4" w:color="auto"/>
          <w:bottom w:val="single" w:sz="4" w:space="1" w:color="auto"/>
          <w:right w:val="single" w:sz="4" w:space="4" w:color="auto"/>
        </w:pBdr>
        <w:rPr>
          <w:color w:val="auto"/>
        </w:rPr>
      </w:pPr>
      <w:r w:rsidRPr="00CD4462">
        <w:rPr>
          <w:color w:val="auto"/>
        </w:rPr>
        <w:t>This Bus Priority/BRT is deemed deliverable, subject to further work required to be undertaken. Funding could be achieved through several streams including, but not limited to, the Bus Partnership Fund (BPF), subject to BPF criteria and evaluation processes. Funding for initial appraisal is currently being funded through BPF.</w:t>
      </w:r>
    </w:p>
    <w:p w14:paraId="60AACFCE" w14:textId="6A07CE37" w:rsidR="004B773C" w:rsidRDefault="004B773C" w:rsidP="00B72756">
      <w:pPr>
        <w:pStyle w:val="STPR2BodyText"/>
        <w:pBdr>
          <w:top w:val="single" w:sz="4" w:space="1" w:color="auto"/>
          <w:left w:val="single" w:sz="4" w:space="4" w:color="auto"/>
          <w:bottom w:val="single" w:sz="4" w:space="1" w:color="auto"/>
          <w:right w:val="single" w:sz="4" w:space="4" w:color="auto"/>
        </w:pBdr>
        <w:rPr>
          <w:color w:val="auto"/>
        </w:rPr>
      </w:pPr>
      <w:r w:rsidRPr="00D105E8">
        <w:rPr>
          <w:rFonts w:eastAsia="Times New Roman"/>
        </w:rPr>
        <w:t>Details behind this summary are discussed in Section 3, below</w:t>
      </w:r>
      <w:r>
        <w:rPr>
          <w:rFonts w:eastAsia="Times New Roman"/>
        </w:rPr>
        <w:t>.</w:t>
      </w:r>
    </w:p>
    <w:p w14:paraId="28C175E5" w14:textId="7ACCBB95" w:rsidR="00EF61F2" w:rsidRDefault="00EF61F2" w:rsidP="00C3335B">
      <w:pPr>
        <w:pStyle w:val="NoSpacing"/>
      </w:pPr>
      <w:r>
        <w:br w:type="page"/>
      </w:r>
    </w:p>
    <w:p w14:paraId="6D7EA77F" w14:textId="77777777" w:rsidR="009475F2" w:rsidRPr="004E1B61" w:rsidRDefault="009475F2" w:rsidP="00F843CA">
      <w:pPr>
        <w:pStyle w:val="STPR2Heading1"/>
      </w:pPr>
      <w:r>
        <w:lastRenderedPageBreak/>
        <w:tab/>
      </w:r>
      <w:bookmarkStart w:id="3" w:name="_Toc96083514"/>
      <w:r>
        <w:t>Context</w:t>
      </w:r>
      <w:bookmarkEnd w:id="3"/>
      <w:r w:rsidRPr="004E1B61">
        <w:t xml:space="preserve"> </w:t>
      </w:r>
    </w:p>
    <w:p w14:paraId="2ACBCD7C" w14:textId="0FA5B96D" w:rsidR="009B3BEB" w:rsidRDefault="009B3BEB" w:rsidP="00404433">
      <w:pPr>
        <w:pStyle w:val="STPR2Heading2"/>
      </w:pPr>
      <w:r>
        <w:t>Problems and Opportunities</w:t>
      </w:r>
    </w:p>
    <w:p w14:paraId="2EECB164" w14:textId="25AB85FB" w:rsidR="009475F2" w:rsidRDefault="009475F2" w:rsidP="009475F2">
      <w:pPr>
        <w:pStyle w:val="STPR2BodyText"/>
        <w:rPr>
          <w:b/>
          <w:bCs/>
        </w:rPr>
      </w:pPr>
      <w:r>
        <w:t xml:space="preserve">This recommendation could help to </w:t>
      </w:r>
      <w:r w:rsidR="004B773C">
        <w:t xml:space="preserve">tackle </w:t>
      </w:r>
      <w:r>
        <w:t>the following problem</w:t>
      </w:r>
      <w:r w:rsidR="004B773C">
        <w:t>s</w:t>
      </w:r>
      <w:r>
        <w:t xml:space="preserve"> and opportunit</w:t>
      </w:r>
      <w:r w:rsidR="004B773C">
        <w:t>ies:</w:t>
      </w:r>
    </w:p>
    <w:p w14:paraId="3BD9B5E5" w14:textId="316A199E" w:rsidR="009475F2" w:rsidRPr="00081427" w:rsidRDefault="00A771B7" w:rsidP="00B72756">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81427">
        <w:rPr>
          <w:b/>
          <w:bCs/>
        </w:rPr>
        <w:t xml:space="preserve">Relevant Problem &amp; Opportunity Themes Identified in </w:t>
      </w:r>
      <w:r w:rsidRPr="00081427">
        <w:rPr>
          <w:b/>
          <w:bCs/>
          <w:color w:val="auto"/>
        </w:rPr>
        <w:t>National</w:t>
      </w:r>
      <w:r w:rsidRPr="00081427">
        <w:rPr>
          <w:b/>
          <w:bCs/>
        </w:rPr>
        <w:t xml:space="preserve"> Case for Change</w:t>
      </w:r>
    </w:p>
    <w:p w14:paraId="01B3F728" w14:textId="1B541B6E" w:rsidR="009A51B2" w:rsidRPr="003B3C39" w:rsidRDefault="00A94D65" w:rsidP="00B72756">
      <w:pPr>
        <w:pStyle w:val="STPR2BulletsLevel1"/>
        <w:pBdr>
          <w:top w:val="single" w:sz="4" w:space="1" w:color="auto"/>
          <w:left w:val="single" w:sz="4" w:space="4" w:color="auto"/>
          <w:bottom w:val="single" w:sz="4" w:space="1" w:color="auto"/>
          <w:right w:val="single" w:sz="4" w:space="4" w:color="auto"/>
        </w:pBdr>
        <w:rPr>
          <w:color w:val="auto"/>
        </w:rPr>
      </w:pPr>
      <w:r w:rsidRPr="003B3C39">
        <w:rPr>
          <w:b/>
          <w:bCs/>
          <w:color w:val="auto"/>
        </w:rPr>
        <w:t>Global Climate Emergency:</w:t>
      </w:r>
      <w:r w:rsidRPr="003B3C39">
        <w:rPr>
          <w:color w:val="auto"/>
        </w:rPr>
        <w:t xml:space="preserve"> </w:t>
      </w:r>
      <w:proofErr w:type="gramStart"/>
      <w:r w:rsidRPr="003B3C39">
        <w:rPr>
          <w:color w:val="auto"/>
          <w:lang w:val="en-US"/>
        </w:rPr>
        <w:t>the</w:t>
      </w:r>
      <w:proofErr w:type="gramEnd"/>
      <w:r w:rsidRPr="003B3C39">
        <w:rPr>
          <w:color w:val="auto"/>
          <w:lang w:val="en-US"/>
        </w:rPr>
        <w:t xml:space="preserve"> Scottish Parliament committed to an ambitious target of net zero emissions by 2045 and transport needs to play its part. Transport is currently Scotland’s largest sectoral emitter, responsible for 37% of Scotland’s total greenhouse gas </w:t>
      </w:r>
      <w:r w:rsidR="00DB5FA8" w:rsidRPr="00F27422">
        <w:rPr>
          <w:color w:val="auto"/>
          <w:lang w:val="en-US"/>
        </w:rPr>
        <w:t>emissions</w:t>
      </w:r>
      <w:r w:rsidR="00A10529">
        <w:rPr>
          <w:color w:val="auto"/>
          <w:lang w:val="en-US"/>
        </w:rPr>
        <w:t xml:space="preserve"> (</w:t>
      </w:r>
      <w:r w:rsidR="00A10529">
        <w:t>g</w:t>
      </w:r>
      <w:r w:rsidR="00A10529" w:rsidRPr="00133C0D">
        <w:t>reenhouse gas emissions encompass CO</w:t>
      </w:r>
      <w:r w:rsidR="00A10529" w:rsidRPr="00133C0D">
        <w:rPr>
          <w:vertAlign w:val="subscript"/>
        </w:rPr>
        <w:t xml:space="preserve">2 </w:t>
      </w:r>
      <w:r w:rsidR="00A10529" w:rsidRPr="00133C0D">
        <w:t>emissions</w:t>
      </w:r>
      <w:r w:rsidR="00A10529">
        <w:t>)</w:t>
      </w:r>
      <w:r w:rsidR="00A10529">
        <w:rPr>
          <w:rStyle w:val="EndnoteReference"/>
          <w:color w:val="auto"/>
          <w:lang w:val="en-US"/>
        </w:rPr>
        <w:t xml:space="preserve"> </w:t>
      </w:r>
      <w:r w:rsidRPr="003B3C39">
        <w:rPr>
          <w:color w:val="auto"/>
          <w:lang w:val="en-US"/>
        </w:rPr>
        <w:t xml:space="preserve"> in </w:t>
      </w:r>
      <w:r w:rsidR="00DB5FA8" w:rsidRPr="00F27422">
        <w:rPr>
          <w:color w:val="auto"/>
          <w:lang w:val="en-US"/>
        </w:rPr>
        <w:t>2018</w:t>
      </w:r>
      <w:r w:rsidR="00A10529">
        <w:rPr>
          <w:color w:val="auto"/>
          <w:lang w:val="en-US"/>
        </w:rPr>
        <w:t>(</w:t>
      </w:r>
      <w:hyperlink r:id="rId21" w:history="1">
        <w:r w:rsidR="00A10529" w:rsidRPr="003F7859">
          <w:rPr>
            <w:rStyle w:val="Hyperlink"/>
          </w:rPr>
          <w:t>National Atmospheric Emissions Inventory 1990-2017</w:t>
        </w:r>
      </w:hyperlink>
      <w:r w:rsidR="00A10529">
        <w:t>)</w:t>
      </w:r>
      <w:r w:rsidR="00DB5FA8">
        <w:rPr>
          <w:color w:val="auto"/>
          <w:lang w:val="en-US"/>
        </w:rPr>
        <w:t>.</w:t>
      </w:r>
      <w:r w:rsidRPr="003B3C39">
        <w:rPr>
          <w:color w:val="auto"/>
          <w:lang w:val="en-US"/>
        </w:rPr>
        <w:t xml:space="preserve"> Our transport system needs to </w:t>
      </w:r>
      <w:proofErr w:type="spellStart"/>
      <w:r w:rsidRPr="003B3C39">
        <w:rPr>
          <w:color w:val="auto"/>
          <w:lang w:val="en-US"/>
        </w:rPr>
        <w:t>minimise</w:t>
      </w:r>
      <w:proofErr w:type="spellEnd"/>
      <w:r w:rsidRPr="003B3C39">
        <w:rPr>
          <w:color w:val="auto"/>
          <w:lang w:val="en-US"/>
        </w:rPr>
        <w:t xml:space="preserve"> the future impacts of transport on our climate.</w:t>
      </w:r>
      <w:r w:rsidRPr="003B3C39">
        <w:rPr>
          <w:color w:val="auto"/>
        </w:rPr>
        <w:t> </w:t>
      </w:r>
    </w:p>
    <w:p w14:paraId="4E1558A3" w14:textId="1C24E699" w:rsidR="00A94D65" w:rsidRPr="003B3C39" w:rsidRDefault="00C01EA9" w:rsidP="00B72756">
      <w:pPr>
        <w:pStyle w:val="STPR2BulletsLevel1"/>
        <w:pBdr>
          <w:top w:val="single" w:sz="4" w:space="1" w:color="auto"/>
          <w:left w:val="single" w:sz="4" w:space="4" w:color="auto"/>
          <w:bottom w:val="single" w:sz="4" w:space="1" w:color="auto"/>
          <w:right w:val="single" w:sz="4" w:space="4" w:color="auto"/>
        </w:pBdr>
        <w:rPr>
          <w:color w:val="auto"/>
        </w:rPr>
      </w:pPr>
      <w:r w:rsidRPr="003B3C39">
        <w:rPr>
          <w:b/>
          <w:bCs/>
          <w:color w:val="auto"/>
        </w:rPr>
        <w:t>Air Quality:</w:t>
      </w:r>
      <w:r w:rsidRPr="003B3C39">
        <w:rPr>
          <w:color w:val="auto"/>
        </w:rPr>
        <w:t xml:space="preserve"> transport, and road </w:t>
      </w:r>
      <w:proofErr w:type="gramStart"/>
      <w:r w:rsidRPr="003B3C39">
        <w:rPr>
          <w:color w:val="auto"/>
        </w:rPr>
        <w:t>transport in particular, remains</w:t>
      </w:r>
      <w:proofErr w:type="gramEnd"/>
      <w:r w:rsidRPr="003B3C39">
        <w:rPr>
          <w:color w:val="auto"/>
        </w:rPr>
        <w:t xml:space="preserve"> a significant contributor to poor air quality. Air pollution increases the risks of diseases such as asthma, respiratory and heart disease, particularly for those who are more vulnerable. Air quality is often worse in areas of deprivation and is a health inequality issue.</w:t>
      </w:r>
    </w:p>
    <w:p w14:paraId="33421F08" w14:textId="6E8AC031" w:rsidR="009A51B2" w:rsidRPr="003B3C39" w:rsidRDefault="0013260C" w:rsidP="00B72756">
      <w:pPr>
        <w:pStyle w:val="STPR2BulletsLevel1"/>
        <w:pBdr>
          <w:top w:val="single" w:sz="4" w:space="1" w:color="auto"/>
          <w:left w:val="single" w:sz="4" w:space="4" w:color="auto"/>
          <w:bottom w:val="single" w:sz="4" w:space="1" w:color="auto"/>
          <w:right w:val="single" w:sz="4" w:space="4" w:color="auto"/>
        </w:pBdr>
        <w:rPr>
          <w:color w:val="auto"/>
        </w:rPr>
      </w:pPr>
      <w:r w:rsidRPr="003B3C39">
        <w:rPr>
          <w:b/>
          <w:bCs/>
          <w:color w:val="auto"/>
        </w:rPr>
        <w:t>Changing Travel Behaviour:</w:t>
      </w:r>
      <w:r w:rsidRPr="003B3C39">
        <w:rPr>
          <w:color w:val="auto"/>
        </w:rPr>
        <w:t xml:space="preserve"> changing people’s travel behaviour to use more sustainable modes will have a positive impact on the environment, as well as health and wellbeing.</w:t>
      </w:r>
    </w:p>
    <w:p w14:paraId="356BE8F9" w14:textId="782AAA5F" w:rsidR="009A51B2" w:rsidRPr="003B3C39" w:rsidRDefault="0035742C" w:rsidP="00B72756">
      <w:pPr>
        <w:pStyle w:val="STPR2BulletsLevel1"/>
        <w:pBdr>
          <w:top w:val="single" w:sz="4" w:space="1" w:color="auto"/>
          <w:left w:val="single" w:sz="4" w:space="4" w:color="auto"/>
          <w:bottom w:val="single" w:sz="4" w:space="1" w:color="auto"/>
          <w:right w:val="single" w:sz="4" w:space="4" w:color="auto"/>
        </w:pBdr>
        <w:rPr>
          <w:color w:val="auto"/>
        </w:rPr>
      </w:pPr>
      <w:r w:rsidRPr="003B3C39">
        <w:rPr>
          <w:b/>
          <w:bCs/>
          <w:color w:val="auto"/>
        </w:rPr>
        <w:t>Decline in Bus Use:</w:t>
      </w:r>
      <w:r w:rsidRPr="003B3C39">
        <w:rPr>
          <w:color w:val="auto"/>
        </w:rPr>
        <w:t xml:space="preserve"> bus is particularly important to areas which are not served by the rail network, including much of rural Scotland. It can be an important element in multi-modal journeys and is a sustainable and space-efficient mode of travel. </w:t>
      </w:r>
      <w:hyperlink r:id="rId22" w:history="1">
        <w:r w:rsidRPr="00D0439D">
          <w:rPr>
            <w:rStyle w:val="Hyperlink"/>
          </w:rPr>
          <w:t xml:space="preserve">Reducing passenger </w:t>
        </w:r>
        <w:proofErr w:type="gramStart"/>
        <w:r w:rsidRPr="00D0439D">
          <w:rPr>
            <w:rStyle w:val="Hyperlink"/>
          </w:rPr>
          <w:t>numbers</w:t>
        </w:r>
        <w:proofErr w:type="gramEnd"/>
        <w:r w:rsidRPr="00D0439D">
          <w:rPr>
            <w:rStyle w:val="Hyperlink"/>
          </w:rPr>
          <w:t xml:space="preserve"> risks driving down revenues and making some services unviable, resulting in cancellations and, in some cases, communities being </w:t>
        </w:r>
        <w:r w:rsidR="00DB5FA8" w:rsidRPr="00D0439D">
          <w:rPr>
            <w:rStyle w:val="Hyperlink"/>
          </w:rPr>
          <w:t>isolated</w:t>
        </w:r>
      </w:hyperlink>
      <w:r w:rsidR="00DB5FA8" w:rsidRPr="00BF6BFC">
        <w:rPr>
          <w:color w:val="auto"/>
        </w:rPr>
        <w:t>.</w:t>
      </w:r>
    </w:p>
    <w:p w14:paraId="22F61AA1" w14:textId="615098EB" w:rsidR="009A51B2" w:rsidRPr="003B3C39" w:rsidRDefault="0035742C" w:rsidP="00B72756">
      <w:pPr>
        <w:pStyle w:val="STPR2BulletsLevel1"/>
        <w:pBdr>
          <w:top w:val="single" w:sz="4" w:space="1" w:color="auto"/>
          <w:left w:val="single" w:sz="4" w:space="4" w:color="auto"/>
          <w:bottom w:val="single" w:sz="4" w:space="1" w:color="auto"/>
          <w:right w:val="single" w:sz="4" w:space="4" w:color="auto"/>
        </w:pBdr>
        <w:rPr>
          <w:color w:val="auto"/>
        </w:rPr>
      </w:pPr>
      <w:r w:rsidRPr="003B3C39">
        <w:rPr>
          <w:b/>
          <w:bCs/>
          <w:color w:val="auto"/>
        </w:rPr>
        <w:t>Labour Markets:</w:t>
      </w:r>
      <w:r w:rsidRPr="003B3C39">
        <w:rPr>
          <w:color w:val="auto"/>
        </w:rPr>
        <w:t xml:space="preserve"> people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increase incomes and improve productivity.</w:t>
      </w:r>
    </w:p>
    <w:p w14:paraId="1AEC28D2" w14:textId="7CD177DB" w:rsidR="0035742C" w:rsidRPr="003B3C39" w:rsidRDefault="00C617F9" w:rsidP="00B72756">
      <w:pPr>
        <w:pStyle w:val="STPR2BulletsLevel1"/>
        <w:pBdr>
          <w:top w:val="single" w:sz="4" w:space="1" w:color="auto"/>
          <w:left w:val="single" w:sz="4" w:space="4" w:color="auto"/>
          <w:bottom w:val="single" w:sz="4" w:space="1" w:color="auto"/>
          <w:right w:val="single" w:sz="4" w:space="4" w:color="auto"/>
        </w:pBdr>
        <w:rPr>
          <w:color w:val="auto"/>
        </w:rPr>
      </w:pPr>
      <w:r w:rsidRPr="003B3C39">
        <w:rPr>
          <w:b/>
          <w:bCs/>
          <w:color w:val="auto"/>
        </w:rPr>
        <w:t>Reliability:</w:t>
      </w:r>
      <w:r w:rsidRPr="003B3C39">
        <w:rPr>
          <w:color w:val="auto"/>
        </w:rPr>
        <w:t xml:space="preserve"> without intervention, forecast increases in traffic volumes on the road network will impact negatively on reliability through increased congestion and more roadworks as greater pressure is placed on the operational efficiency of the network. </w:t>
      </w:r>
      <w:hyperlink r:id="rId23" w:history="1">
        <w:r w:rsidRPr="009A67B0">
          <w:rPr>
            <w:rStyle w:val="Hyperlink"/>
          </w:rPr>
          <w:t xml:space="preserve">Reliability can also be an issue on the rail </w:t>
        </w:r>
        <w:r w:rsidR="00DB5FA8" w:rsidRPr="009A67B0">
          <w:rPr>
            <w:rStyle w:val="Hyperlink"/>
          </w:rPr>
          <w:t>network</w:t>
        </w:r>
      </w:hyperlink>
      <w:r w:rsidR="00DB5FA8" w:rsidRPr="00677584">
        <w:rPr>
          <w:color w:val="auto"/>
        </w:rPr>
        <w:t>.</w:t>
      </w:r>
    </w:p>
    <w:p w14:paraId="4F80E4D9" w14:textId="736EE1CD" w:rsidR="009B3BEB" w:rsidRDefault="00DA52FC" w:rsidP="006A372F">
      <w:pPr>
        <w:pStyle w:val="STPR2Heading2"/>
        <w:keepNext/>
        <w:keepLines/>
      </w:pPr>
      <w:bookmarkStart w:id="4" w:name="_Toc96083517"/>
      <w:bookmarkStart w:id="5" w:name="_Hlk96066450"/>
      <w:r>
        <w:lastRenderedPageBreak/>
        <w:t>Interdependencies</w:t>
      </w:r>
    </w:p>
    <w:bookmarkEnd w:id="4"/>
    <w:bookmarkEnd w:id="5"/>
    <w:p w14:paraId="06CC0713" w14:textId="51D71F86" w:rsidR="009475F2" w:rsidRDefault="009475F2" w:rsidP="006A372F">
      <w:pPr>
        <w:pStyle w:val="STPR2BodyText"/>
        <w:keepNext/>
        <w:keepLines/>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Pr="00081427" w:rsidRDefault="009466E0" w:rsidP="006A372F">
      <w:pPr>
        <w:pStyle w:val="STPR2Heading3"/>
        <w:keepNext/>
        <w:keepLines/>
        <w:shd w:val="clear" w:color="auto" w:fill="BFBFBF" w:themeFill="background1" w:themeFillShade="BF"/>
      </w:pPr>
      <w:r w:rsidRPr="00B72756">
        <w:rPr>
          <w:shd w:val="clear" w:color="auto" w:fill="C9C9C9" w:themeFill="accent3" w:themeFillTint="99"/>
        </w:rPr>
        <w:t>Other</w:t>
      </w:r>
      <w:r w:rsidR="00493E3C" w:rsidRPr="00B72756">
        <w:rPr>
          <w:shd w:val="clear" w:color="auto" w:fill="C9C9C9" w:themeFill="accent3" w:themeFillTint="99"/>
        </w:rPr>
        <w:t xml:space="preserve"> STPR2</w:t>
      </w:r>
      <w:r w:rsidRPr="00B72756">
        <w:rPr>
          <w:shd w:val="clear" w:color="auto" w:fill="C9C9C9" w:themeFill="accent3" w:themeFillTint="99"/>
        </w:rPr>
        <w:t xml:space="preserve"> Recommendations</w:t>
      </w:r>
    </w:p>
    <w:p w14:paraId="02225F11" w14:textId="5B5DB646" w:rsidR="007E1A7E" w:rsidRPr="0052605B" w:rsidRDefault="00126330" w:rsidP="006A372F">
      <w:pPr>
        <w:pStyle w:val="STPR2BulletsLevel1"/>
        <w:keepNext/>
        <w:keepLines/>
        <w:pBdr>
          <w:top w:val="single" w:sz="4" w:space="1" w:color="auto"/>
          <w:left w:val="single" w:sz="4" w:space="1" w:color="auto"/>
          <w:bottom w:val="single" w:sz="4" w:space="1" w:color="auto"/>
          <w:right w:val="single" w:sz="4" w:space="1" w:color="auto"/>
        </w:pBdr>
      </w:pPr>
      <w:r>
        <w:t>Behaviour</w:t>
      </w:r>
      <w:r w:rsidR="2D9BCE47">
        <w:t>al</w:t>
      </w:r>
      <w:r>
        <w:t xml:space="preserve"> change initiatives (6)</w:t>
      </w:r>
    </w:p>
    <w:p w14:paraId="0DD46616" w14:textId="46940C8B" w:rsidR="007E1A7E" w:rsidRDefault="00396909" w:rsidP="006A372F">
      <w:pPr>
        <w:pStyle w:val="STPR2BulletsLevel1"/>
        <w:keepNext/>
        <w:keepLines/>
        <w:pBdr>
          <w:top w:val="single" w:sz="4" w:space="1" w:color="auto"/>
          <w:left w:val="single" w:sz="4" w:space="1" w:color="auto"/>
          <w:bottom w:val="single" w:sz="4" w:space="1" w:color="auto"/>
          <w:right w:val="single" w:sz="4" w:space="1" w:color="auto"/>
        </w:pBdr>
      </w:pPr>
      <w:r>
        <w:t>Provision of strategic b</w:t>
      </w:r>
      <w:r w:rsidR="00CD4462">
        <w:t xml:space="preserve">us </w:t>
      </w:r>
      <w:r>
        <w:t>p</w:t>
      </w:r>
      <w:r w:rsidR="00CD4462">
        <w:t xml:space="preserve">riority </w:t>
      </w:r>
      <w:r>
        <w:t>measures</w:t>
      </w:r>
      <w:r w:rsidR="00CD4462">
        <w:t xml:space="preserve"> (</w:t>
      </w:r>
      <w:r w:rsidR="00DC5B33">
        <w:t>14</w:t>
      </w:r>
      <w:r w:rsidR="00CD4462">
        <w:t>)</w:t>
      </w:r>
    </w:p>
    <w:p w14:paraId="4013C67D" w14:textId="62206E88" w:rsidR="003C099B" w:rsidRPr="0052605B" w:rsidRDefault="003F755E" w:rsidP="006A372F">
      <w:pPr>
        <w:pStyle w:val="STPR2BulletsLevel1"/>
        <w:keepNext/>
        <w:keepLines/>
        <w:pBdr>
          <w:top w:val="single" w:sz="4" w:space="1" w:color="auto"/>
          <w:left w:val="single" w:sz="4" w:space="1" w:color="auto"/>
          <w:bottom w:val="single" w:sz="4" w:space="1" w:color="auto"/>
          <w:right w:val="single" w:sz="4" w:space="1" w:color="auto"/>
        </w:pBdr>
      </w:pPr>
      <w:r w:rsidRPr="003F755E">
        <w:t>Improved public transport passenger interchange facilities (21)</w:t>
      </w:r>
    </w:p>
    <w:p w14:paraId="4ED8A720" w14:textId="1239608E" w:rsidR="00CD4462" w:rsidRDefault="00DC5B33" w:rsidP="006A372F">
      <w:pPr>
        <w:pStyle w:val="STPR2BulletsLevel1"/>
        <w:keepNext/>
        <w:keepLines/>
        <w:pBdr>
          <w:top w:val="single" w:sz="4" w:space="1" w:color="auto"/>
          <w:left w:val="single" w:sz="4" w:space="1" w:color="auto"/>
          <w:bottom w:val="single" w:sz="4" w:space="1" w:color="auto"/>
          <w:right w:val="single" w:sz="4" w:space="1" w:color="auto"/>
        </w:pBdr>
      </w:pPr>
      <w:r>
        <w:t xml:space="preserve">Framework for </w:t>
      </w:r>
      <w:r w:rsidR="423688EA">
        <w:t>the delivery of m</w:t>
      </w:r>
      <w:r w:rsidR="00CD4462">
        <w:t xml:space="preserve">obility </w:t>
      </w:r>
      <w:r w:rsidR="28B960E3">
        <w:t>h</w:t>
      </w:r>
      <w:r w:rsidR="00CD4462">
        <w:t>ubs (</w:t>
      </w:r>
      <w:r>
        <w:t>22</w:t>
      </w:r>
      <w:r w:rsidR="00CD4462">
        <w:t>)</w:t>
      </w:r>
    </w:p>
    <w:p w14:paraId="5CED751E" w14:textId="2CC6D3FC" w:rsidR="00220748" w:rsidRDefault="00220748" w:rsidP="006A372F">
      <w:pPr>
        <w:pStyle w:val="STPR2BulletsLevel1"/>
        <w:keepNext/>
        <w:keepLines/>
        <w:pBdr>
          <w:top w:val="single" w:sz="4" w:space="1" w:color="auto"/>
          <w:left w:val="single" w:sz="4" w:space="1" w:color="auto"/>
          <w:bottom w:val="single" w:sz="4" w:space="1" w:color="auto"/>
          <w:right w:val="single" w:sz="4" w:space="1" w:color="auto"/>
        </w:pBdr>
      </w:pPr>
      <w:r>
        <w:t>Smart</w:t>
      </w:r>
      <w:r w:rsidR="1560B4C2">
        <w:t>, i</w:t>
      </w:r>
      <w:r>
        <w:t xml:space="preserve">ntegrated </w:t>
      </w:r>
      <w:r w:rsidR="1940E12E">
        <w:t>p</w:t>
      </w:r>
      <w:r>
        <w:t xml:space="preserve">ublic </w:t>
      </w:r>
      <w:r w:rsidR="4273D73B">
        <w:t>t</w:t>
      </w:r>
      <w:r>
        <w:t xml:space="preserve">ransport </w:t>
      </w:r>
      <w:r w:rsidR="70BE55A2">
        <w:t>t</w:t>
      </w:r>
      <w:r>
        <w:t>icketing</w:t>
      </w:r>
      <w:r w:rsidR="000C41D4">
        <w:t xml:space="preserve"> (23)</w:t>
      </w:r>
    </w:p>
    <w:p w14:paraId="1344B893" w14:textId="23B07782" w:rsidR="009475F2" w:rsidRDefault="00493E3C" w:rsidP="00B72756">
      <w:pPr>
        <w:pStyle w:val="STPR2Heading3"/>
        <w:shd w:val="clear" w:color="auto" w:fill="C9C9C9" w:themeFill="accent3" w:themeFillTint="99"/>
      </w:pPr>
      <w:r>
        <w:t>O</w:t>
      </w:r>
      <w:r w:rsidR="009475F2">
        <w:t>ther areas of Scottish Government activity</w:t>
      </w:r>
      <w:r w:rsidR="00FD592C">
        <w:t>:</w:t>
      </w:r>
    </w:p>
    <w:p w14:paraId="0BA8B556" w14:textId="5F1D7B87" w:rsidR="00CD4462" w:rsidRDefault="00F2011B" w:rsidP="00B72756">
      <w:pPr>
        <w:pStyle w:val="STPR2BulletsLevel1"/>
        <w:pBdr>
          <w:top w:val="single" w:sz="4" w:space="1" w:color="auto"/>
          <w:left w:val="single" w:sz="4" w:space="1" w:color="auto"/>
          <w:bottom w:val="single" w:sz="4" w:space="1" w:color="auto"/>
          <w:right w:val="single" w:sz="4" w:space="1" w:color="auto"/>
        </w:pBdr>
      </w:pPr>
      <w:hyperlink r:id="rId24" w:history="1">
        <w:r w:rsidR="00CD4462" w:rsidRPr="00B30D68">
          <w:rPr>
            <w:rStyle w:val="Hyperlink"/>
          </w:rPr>
          <w:t>Bus Partnership Fund</w:t>
        </w:r>
      </w:hyperlink>
      <w:r w:rsidR="00CD4462">
        <w:t xml:space="preserve"> (BPF</w:t>
      </w:r>
      <w:r w:rsidR="00CD4462" w:rsidRPr="00CD4462">
        <w:t>);</w:t>
      </w:r>
    </w:p>
    <w:p w14:paraId="78588B51" w14:textId="60355578" w:rsidR="00CD4462" w:rsidRPr="00CD4462" w:rsidRDefault="00F2011B" w:rsidP="00B72756">
      <w:pPr>
        <w:pStyle w:val="STPR2BulletsLevel1"/>
        <w:pBdr>
          <w:top w:val="single" w:sz="4" w:space="1" w:color="auto"/>
          <w:left w:val="single" w:sz="4" w:space="1" w:color="auto"/>
          <w:bottom w:val="single" w:sz="4" w:space="1" w:color="auto"/>
          <w:right w:val="single" w:sz="4" w:space="1" w:color="auto"/>
        </w:pBdr>
      </w:pPr>
      <w:hyperlink r:id="rId25" w:tgtFrame="_blank" w:history="1">
        <w:r w:rsidR="00EC551B">
          <w:rPr>
            <w:rStyle w:val="normaltextrun"/>
            <w:color w:val="0563C1"/>
            <w:u w:val="single"/>
            <w:shd w:val="clear" w:color="auto" w:fill="FFFFFF"/>
          </w:rPr>
          <w:t>Revised Draft Fourth National Planning Framework</w:t>
        </w:r>
      </w:hyperlink>
      <w:r w:rsidR="00EC551B">
        <w:rPr>
          <w:rStyle w:val="normaltextrun"/>
          <w:shd w:val="clear" w:color="auto" w:fill="FFFFFF"/>
        </w:rPr>
        <w:t xml:space="preserve"> (Revised Draft NPF4)</w:t>
      </w:r>
      <w:r w:rsidR="00CB3CCF">
        <w:t xml:space="preserve"> National Developments 6: Urban Mass/Rapid Transit Networks and 14: Aberdeen Harbour</w:t>
      </w:r>
      <w:r w:rsidR="00CD4462" w:rsidRPr="00CD4462">
        <w:t>;</w:t>
      </w:r>
    </w:p>
    <w:p w14:paraId="77E5AB8B" w14:textId="7B813745" w:rsidR="00CD4462" w:rsidRPr="00CD4462" w:rsidRDefault="00F2011B" w:rsidP="00B72756">
      <w:pPr>
        <w:pStyle w:val="STPR2BulletsLevel1"/>
        <w:pBdr>
          <w:top w:val="single" w:sz="4" w:space="1" w:color="auto"/>
          <w:left w:val="single" w:sz="4" w:space="1" w:color="auto"/>
          <w:bottom w:val="single" w:sz="4" w:space="1" w:color="auto"/>
          <w:right w:val="single" w:sz="4" w:space="1" w:color="auto"/>
        </w:pBdr>
      </w:pPr>
      <w:hyperlink r:id="rId26" w:history="1">
        <w:r w:rsidR="00CD4462" w:rsidRPr="00CB6F5C">
          <w:rPr>
            <w:rStyle w:val="Hyperlink"/>
          </w:rPr>
          <w:t>Climate Change Plan 2018-32 Update</w:t>
        </w:r>
      </w:hyperlink>
      <w:r w:rsidR="00CD4462" w:rsidRPr="00CD4462">
        <w:t>;</w:t>
      </w:r>
    </w:p>
    <w:p w14:paraId="40F2DCEC" w14:textId="2AA3D3B2" w:rsidR="00CD4462" w:rsidRPr="00CD4462" w:rsidRDefault="00F2011B" w:rsidP="00B72756">
      <w:pPr>
        <w:pStyle w:val="STPR2BulletsLevel1"/>
        <w:pBdr>
          <w:top w:val="single" w:sz="4" w:space="1" w:color="auto"/>
          <w:left w:val="single" w:sz="4" w:space="1" w:color="auto"/>
          <w:bottom w:val="single" w:sz="4" w:space="1" w:color="auto"/>
          <w:right w:val="single" w:sz="4" w:space="1" w:color="auto"/>
        </w:pBdr>
      </w:pPr>
      <w:hyperlink r:id="rId27" w:history="1">
        <w:r w:rsidR="00CD4462" w:rsidRPr="001B4E5D">
          <w:rPr>
            <w:rStyle w:val="Hyperlink"/>
          </w:rPr>
          <w:t>Infrastructure Investment Plan 2021/22-2025/26</w:t>
        </w:r>
      </w:hyperlink>
      <w:r w:rsidR="00CD4462" w:rsidRPr="00CD4462">
        <w:t xml:space="preserve"> (IIP); and</w:t>
      </w:r>
    </w:p>
    <w:p w14:paraId="40121317" w14:textId="00665351" w:rsidR="00CD4462" w:rsidRPr="00CD4462" w:rsidRDefault="00F2011B" w:rsidP="00B72756">
      <w:pPr>
        <w:pStyle w:val="STPR2BulletsLevel1"/>
        <w:pBdr>
          <w:top w:val="single" w:sz="4" w:space="1" w:color="auto"/>
          <w:left w:val="single" w:sz="4" w:space="1" w:color="auto"/>
          <w:bottom w:val="single" w:sz="4" w:space="1" w:color="auto"/>
          <w:right w:val="single" w:sz="4" w:space="1" w:color="auto"/>
        </w:pBdr>
      </w:pPr>
      <w:hyperlink r:id="rId28" w:history="1">
        <w:r w:rsidR="00CD4462" w:rsidRPr="00E4494D">
          <w:rPr>
            <w:rStyle w:val="Hyperlink"/>
          </w:rPr>
          <w:t>The Place Principle</w:t>
        </w:r>
      </w:hyperlink>
      <w:r w:rsidR="00CD4462" w:rsidRPr="00CD4462">
        <w:t>.</w:t>
      </w:r>
    </w:p>
    <w:p w14:paraId="5F63048E" w14:textId="77777777" w:rsidR="00334062" w:rsidRDefault="00334062">
      <w:pPr>
        <w:rPr>
          <w:rFonts w:ascii="Arial" w:hAnsi="Arial" w:cs="Arial"/>
          <w:color w:val="000000"/>
          <w:sz w:val="24"/>
        </w:rPr>
      </w:pPr>
      <w:r>
        <w:br w:type="page"/>
      </w:r>
    </w:p>
    <w:p w14:paraId="5B3A2577" w14:textId="4F879580" w:rsidR="009475F2" w:rsidRPr="00502991" w:rsidRDefault="0000245A" w:rsidP="00F843CA">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36559D26" w:rsidR="00E6320C" w:rsidRDefault="009475F2" w:rsidP="00E6320C">
      <w:pPr>
        <w:pStyle w:val="ListBullet"/>
        <w:rPr>
          <w:rFonts w:ascii="Arial" w:hAnsi="Arial" w:cs="Arial"/>
          <w:sz w:val="24"/>
          <w:szCs w:val="24"/>
        </w:rPr>
      </w:pPr>
      <w:r w:rsidRPr="00535681">
        <w:rPr>
          <w:rFonts w:ascii="Arial" w:hAnsi="Arial" w:cs="Arial"/>
          <w:sz w:val="24"/>
          <w:szCs w:val="24"/>
        </w:rPr>
        <w:t>STPR2 Transport Planning Objectives (TPOs)</w:t>
      </w:r>
      <w:r w:rsidR="001F3A74">
        <w:rPr>
          <w:rFonts w:ascii="Arial" w:hAnsi="Arial" w:cs="Arial"/>
          <w:sz w:val="24"/>
          <w:szCs w:val="24"/>
        </w:rPr>
        <w:t>;</w:t>
      </w:r>
    </w:p>
    <w:p w14:paraId="7C16AA3B" w14:textId="0D7A806B" w:rsidR="00E6320C" w:rsidRDefault="0000245A" w:rsidP="00E6320C">
      <w:pPr>
        <w:pStyle w:val="ListBullet"/>
        <w:rPr>
          <w:rFonts w:ascii="Arial" w:hAnsi="Arial" w:cs="Arial"/>
          <w:sz w:val="24"/>
          <w:szCs w:val="24"/>
        </w:rPr>
      </w:pPr>
      <w:r w:rsidRPr="00535681">
        <w:rPr>
          <w:rFonts w:ascii="Arial" w:hAnsi="Arial" w:cs="Arial"/>
          <w:sz w:val="24"/>
          <w:szCs w:val="24"/>
        </w:rPr>
        <w:t>STAG criteria</w:t>
      </w:r>
      <w:r w:rsidR="001F3A74">
        <w:rPr>
          <w:rFonts w:ascii="Arial" w:hAnsi="Arial" w:cs="Arial"/>
          <w:sz w:val="24"/>
          <w:szCs w:val="24"/>
        </w:rPr>
        <w:t>;</w:t>
      </w:r>
    </w:p>
    <w:p w14:paraId="2EFBD4BE" w14:textId="48832C39" w:rsidR="00E6320C" w:rsidRDefault="00E6320C" w:rsidP="00E6320C">
      <w:pPr>
        <w:pStyle w:val="ListBullet"/>
        <w:rPr>
          <w:rFonts w:ascii="Arial" w:hAnsi="Arial" w:cs="Arial"/>
          <w:sz w:val="24"/>
          <w:szCs w:val="24"/>
        </w:rPr>
      </w:pPr>
      <w:r>
        <w:rPr>
          <w:rFonts w:ascii="Arial" w:hAnsi="Arial" w:cs="Arial"/>
          <w:sz w:val="24"/>
          <w:szCs w:val="24"/>
        </w:rPr>
        <w:t>D</w:t>
      </w:r>
      <w:r w:rsidR="00F77243" w:rsidRPr="00535681">
        <w:rPr>
          <w:rFonts w:ascii="Arial" w:hAnsi="Arial" w:cs="Arial"/>
          <w:sz w:val="24"/>
          <w:szCs w:val="24"/>
        </w:rPr>
        <w:t>eliverability criteria</w:t>
      </w:r>
      <w:r w:rsidR="001F3A74">
        <w:rPr>
          <w:rFonts w:ascii="Arial" w:hAnsi="Arial" w:cs="Arial"/>
          <w:sz w:val="24"/>
          <w:szCs w:val="24"/>
        </w:rPr>
        <w:t>; and</w:t>
      </w:r>
    </w:p>
    <w:p w14:paraId="55C65281" w14:textId="02CD8708" w:rsidR="00E6320C" w:rsidRPr="00E6320C" w:rsidRDefault="000D5720" w:rsidP="00E6320C">
      <w:pPr>
        <w:pStyle w:val="ListBullet"/>
        <w:rPr>
          <w:rFonts w:ascii="Arial" w:hAnsi="Arial" w:cs="Arial"/>
          <w:sz w:val="24"/>
          <w:szCs w:val="24"/>
        </w:rPr>
      </w:pPr>
      <w:r>
        <w:rPr>
          <w:rFonts w:ascii="Arial" w:hAnsi="Arial" w:cs="Arial"/>
          <w:sz w:val="24"/>
          <w:szCs w:val="24"/>
        </w:rPr>
        <w:t>Statutory</w:t>
      </w:r>
      <w:r w:rsidR="006624C8">
        <w:rPr>
          <w:rFonts w:ascii="Arial" w:hAnsi="Arial" w:cs="Arial"/>
          <w:sz w:val="24"/>
          <w:szCs w:val="24"/>
        </w:rPr>
        <w:t xml:space="preserve"> Impact Assessment</w:t>
      </w:r>
      <w:r w:rsidR="00F77243" w:rsidRPr="00535681">
        <w:rPr>
          <w:rFonts w:ascii="Arial" w:hAnsi="Arial" w:cs="Arial"/>
          <w:sz w:val="24"/>
          <w:szCs w:val="24"/>
        </w:rPr>
        <w:t xml:space="preserve"> criteria</w:t>
      </w:r>
      <w:r w:rsidR="009475F2" w:rsidRPr="00535681">
        <w:rPr>
          <w:rFonts w:ascii="Arial" w:hAnsi="Arial" w:cs="Arial"/>
          <w:sz w:val="24"/>
          <w:szCs w:val="24"/>
        </w:rPr>
        <w:t xml:space="preserve">. </w:t>
      </w:r>
    </w:p>
    <w:p w14:paraId="2B7AABF9" w14:textId="3DA6F55E" w:rsidR="009475F2" w:rsidRPr="00C22C14" w:rsidRDefault="00C22C14" w:rsidP="00C22C14">
      <w:pPr>
        <w:pStyle w:val="ListBullet"/>
        <w:numPr>
          <w:ilvl w:val="0"/>
          <w:numId w:val="0"/>
        </w:numPr>
        <w:tabs>
          <w:tab w:val="left" w:pos="720"/>
        </w:tabs>
        <w:rPr>
          <w:rFonts w:ascii="Arial" w:eastAsiaTheme="minorHAnsi"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288A862D" w:rsidR="009B5FBA" w:rsidRDefault="009B5FBA" w:rsidP="00404433">
      <w:pPr>
        <w:pStyle w:val="STPR2Heading2"/>
      </w:pPr>
      <w:r>
        <w:t>Transport Planning Objectives</w:t>
      </w:r>
    </w:p>
    <w:p w14:paraId="36C402AC" w14:textId="218DDD91" w:rsidR="00B8131D" w:rsidRPr="00316AA8" w:rsidRDefault="007E14A7" w:rsidP="00B72756">
      <w:pPr>
        <w:pStyle w:val="STPR2Heading3"/>
        <w:numPr>
          <w:ilvl w:val="0"/>
          <w:numId w:val="2"/>
        </w:numPr>
        <w:shd w:val="clear" w:color="auto" w:fill="C9C9C9" w:themeFill="accent3" w:themeFillTint="99"/>
      </w:pPr>
      <w:bookmarkStart w:id="6" w:name="_Toc96083524"/>
      <w:r w:rsidRPr="00316AA8">
        <w:t>A sustainable strategic transport system that contributes significantly to the Scottish Government’s net-zero emissions target</w:t>
      </w:r>
    </w:p>
    <w:p w14:paraId="7901F4C1" w14:textId="6ED5C172" w:rsidR="00BF5DF5" w:rsidRDefault="004B535A"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bookmarkStart w:id="7" w:name="_Hlk96592861"/>
      <w:bookmarkEnd w:id="6"/>
      <w:r w:rsidRPr="008C22BF">
        <w:rPr>
          <w:noProof/>
        </w:rPr>
        <w:drawing>
          <wp:inline distT="0" distB="0" distL="0" distR="0" wp14:anchorId="43D82092" wp14:editId="7F65A62C">
            <wp:extent cx="5644800" cy="62075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bookmarkEnd w:id="7"/>
    <w:p w14:paraId="36F635A6" w14:textId="79A86296" w:rsidR="00CD4462" w:rsidRPr="00CD4462" w:rsidRDefault="00EB05DB"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"https://www.nestrans.org.uk/wp-content/uploads/2020/07/Monitoring-report-2020.pdf" </w:instrText>
      </w:r>
      <w:r>
        <w:rPr>
          <w:rFonts w:ascii="Arial" w:hAnsi="Arial" w:cs="Arial"/>
          <w:sz w:val="24"/>
          <w:szCs w:val="24"/>
        </w:rPr>
        <w:fldChar w:fldCharType="separate"/>
      </w:r>
      <w:r w:rsidR="00CD4462" w:rsidRPr="00EB05DB">
        <w:rPr>
          <w:rStyle w:val="Hyperlink"/>
          <w:rFonts w:ascii="Arial" w:hAnsi="Arial" w:cs="Arial"/>
          <w:sz w:val="24"/>
          <w:szCs w:val="24"/>
        </w:rPr>
        <w:t>Whilst per capita CO</w:t>
      </w:r>
      <w:r w:rsidR="00CD4462" w:rsidRPr="00EB05DB">
        <w:rPr>
          <w:rStyle w:val="Hyperlink"/>
          <w:rFonts w:ascii="Arial" w:hAnsi="Arial" w:cs="Arial"/>
          <w:sz w:val="24"/>
          <w:szCs w:val="24"/>
          <w:vertAlign w:val="subscript"/>
        </w:rPr>
        <w:t>2</w:t>
      </w:r>
      <w:r w:rsidR="00CD4462" w:rsidRPr="00EB05DB">
        <w:rPr>
          <w:rStyle w:val="Hyperlink"/>
          <w:rFonts w:ascii="Arial" w:hAnsi="Arial" w:cs="Arial"/>
          <w:sz w:val="24"/>
          <w:szCs w:val="24"/>
        </w:rPr>
        <w:t xml:space="preserve"> emissions from road transport in the North East reduced by 8% between 2005 and 2017</w:t>
      </w:r>
      <w:r>
        <w:rPr>
          <w:rFonts w:ascii="Arial" w:hAnsi="Arial" w:cs="Arial"/>
          <w:sz w:val="24"/>
          <w:szCs w:val="24"/>
        </w:rPr>
        <w:fldChar w:fldCharType="end"/>
      </w:r>
      <w:r w:rsidR="00CD4462" w:rsidRPr="00CD4462">
        <w:rPr>
          <w:rFonts w:ascii="Arial" w:hAnsi="Arial" w:cs="Arial"/>
          <w:sz w:val="24"/>
          <w:szCs w:val="24"/>
        </w:rPr>
        <w:t xml:space="preserve">, </w:t>
      </w:r>
      <w:hyperlink r:id="rId30" w:history="1">
        <w:r w:rsidR="00CD4462" w:rsidRPr="00FC21CC">
          <w:rPr>
            <w:rStyle w:val="Hyperlink"/>
            <w:rFonts w:ascii="Arial" w:hAnsi="Arial" w:cs="Arial"/>
            <w:sz w:val="24"/>
            <w:szCs w:val="24"/>
          </w:rPr>
          <w:t>the total road vehicle kilometres in both Aberdeen City and Aberdeenshire increased by 3% and 8% respectively, compared to 5% nationally from 2011 to 2016</w:t>
        </w:r>
      </w:hyperlink>
      <w:r w:rsidR="00CD4462" w:rsidRPr="00CD4462">
        <w:rPr>
          <w:rFonts w:ascii="Arial" w:hAnsi="Arial" w:cs="Arial"/>
          <w:sz w:val="24"/>
          <w:szCs w:val="24"/>
        </w:rPr>
        <w:t xml:space="preserve">. Aberdeen Sub-Area Model (ASAM) analysis suggests in a </w:t>
      </w:r>
      <w:hyperlink r:id="rId31" w:history="1">
        <w:r w:rsidR="00CD4462" w:rsidRPr="00EF3E38">
          <w:rPr>
            <w:rStyle w:val="Hyperlink"/>
            <w:rFonts w:ascii="Arial" w:hAnsi="Arial" w:cs="Arial"/>
            <w:sz w:val="24"/>
            <w:szCs w:val="24"/>
          </w:rPr>
          <w:t>‘Do Minimum’ scenario, vehicle k</w:t>
        </w:r>
        <w:r w:rsidR="00BD47DE">
          <w:rPr>
            <w:rStyle w:val="Hyperlink"/>
            <w:rFonts w:ascii="Arial" w:hAnsi="Arial" w:cs="Arial"/>
            <w:sz w:val="24"/>
            <w:szCs w:val="24"/>
          </w:rPr>
          <w:t>ilometre</w:t>
        </w:r>
        <w:r w:rsidR="00CD4462" w:rsidRPr="00EF3E38">
          <w:rPr>
            <w:rStyle w:val="Hyperlink"/>
            <w:rFonts w:ascii="Arial" w:hAnsi="Arial" w:cs="Arial"/>
            <w:sz w:val="24"/>
            <w:szCs w:val="24"/>
          </w:rPr>
          <w:t>s and journey times would increase by up to 30% and 40%, respectively, by 2037</w:t>
        </w:r>
      </w:hyperlink>
      <w:r w:rsidR="00CD4462" w:rsidRPr="00CD4462">
        <w:rPr>
          <w:rFonts w:ascii="Arial" w:hAnsi="Arial" w:cs="Arial"/>
          <w:sz w:val="24"/>
          <w:szCs w:val="24"/>
        </w:rPr>
        <w:t xml:space="preserve">. Based on evidence from new UK BRT and LRT routes, </w:t>
      </w:r>
      <w:hyperlink r:id="rId32" w:history="1">
        <w:r w:rsidR="00CD4462" w:rsidRPr="00AA2536">
          <w:rPr>
            <w:rStyle w:val="Hyperlink"/>
            <w:rFonts w:ascii="Arial" w:hAnsi="Arial" w:cs="Arial"/>
            <w:sz w:val="24"/>
            <w:szCs w:val="24"/>
          </w:rPr>
          <w:t>13% to 22% of the passengers previously travelled by car</w:t>
        </w:r>
      </w:hyperlink>
      <w:r w:rsidR="00CD4462" w:rsidRPr="00CD4462">
        <w:rPr>
          <w:rFonts w:ascii="Arial" w:hAnsi="Arial" w:cs="Arial"/>
          <w:sz w:val="24"/>
          <w:szCs w:val="24"/>
        </w:rPr>
        <w:t xml:space="preserve">. </w:t>
      </w:r>
      <w:r w:rsidR="001F2BCB">
        <w:rPr>
          <w:rFonts w:ascii="Arial" w:hAnsi="Arial" w:cs="Arial"/>
          <w:sz w:val="24"/>
          <w:szCs w:val="24"/>
        </w:rPr>
        <w:t>ART</w:t>
      </w:r>
      <w:r w:rsidR="00CD4462" w:rsidRPr="00CD4462">
        <w:rPr>
          <w:rFonts w:ascii="Arial" w:hAnsi="Arial" w:cs="Arial"/>
          <w:sz w:val="24"/>
          <w:szCs w:val="24"/>
        </w:rPr>
        <w:t xml:space="preserve"> would therefore be expected to deliver a modal shift</w:t>
      </w:r>
      <w:r w:rsidR="00553EF5">
        <w:rPr>
          <w:rFonts w:ascii="Arial" w:hAnsi="Arial" w:cs="Arial"/>
          <w:sz w:val="24"/>
          <w:szCs w:val="24"/>
        </w:rPr>
        <w:t xml:space="preserve"> from private car</w:t>
      </w:r>
      <w:r w:rsidR="00CD4462" w:rsidRPr="00CD4462">
        <w:rPr>
          <w:rFonts w:ascii="Arial" w:hAnsi="Arial" w:cs="Arial"/>
          <w:sz w:val="24"/>
          <w:szCs w:val="24"/>
        </w:rPr>
        <w:t xml:space="preserve">, </w:t>
      </w:r>
      <w:hyperlink r:id="rId33" w:history="1">
        <w:r w:rsidR="00CD4462" w:rsidRPr="00AD14B2">
          <w:rPr>
            <w:rStyle w:val="Hyperlink"/>
            <w:rFonts w:ascii="Arial" w:hAnsi="Arial" w:cs="Arial"/>
            <w:sz w:val="24"/>
            <w:szCs w:val="24"/>
          </w:rPr>
          <w:t xml:space="preserve">reducing air pollution and greenhouse gases </w:t>
        </w:r>
        <w:r w:rsidR="00F23BC1" w:rsidRPr="00AD14B2">
          <w:rPr>
            <w:rStyle w:val="Hyperlink"/>
            <w:rFonts w:ascii="Arial" w:hAnsi="Arial" w:cs="Arial"/>
            <w:sz w:val="24"/>
            <w:szCs w:val="24"/>
          </w:rPr>
          <w:t>emissions</w:t>
        </w:r>
        <w:r w:rsidR="00CD4462" w:rsidRPr="00AD14B2">
          <w:rPr>
            <w:rStyle w:val="Hyperlink"/>
            <w:rFonts w:ascii="Arial" w:hAnsi="Arial" w:cs="Arial"/>
            <w:sz w:val="24"/>
            <w:szCs w:val="24"/>
          </w:rPr>
          <w:t xml:space="preserve"> from private car use on the rapid transit corridors</w:t>
        </w:r>
      </w:hyperlink>
      <w:r w:rsidR="00CD4462" w:rsidRPr="00CD4462">
        <w:rPr>
          <w:rFonts w:ascii="Arial" w:hAnsi="Arial" w:cs="Arial"/>
          <w:sz w:val="24"/>
          <w:szCs w:val="24"/>
        </w:rPr>
        <w:t xml:space="preserve">; and </w:t>
      </w:r>
      <w:hyperlink r:id="rId34" w:history="1">
        <w:r w:rsidR="00CD4462" w:rsidRPr="00096ED8">
          <w:rPr>
            <w:rStyle w:val="Hyperlink"/>
            <w:rFonts w:ascii="Arial" w:hAnsi="Arial" w:cs="Arial"/>
            <w:sz w:val="24"/>
            <w:szCs w:val="24"/>
          </w:rPr>
          <w:t>would further maximise the emissions savings already made from North East P&amp;R sites</w:t>
        </w:r>
      </w:hyperlink>
      <w:r w:rsidR="00CD4462" w:rsidRPr="00CD4462">
        <w:rPr>
          <w:rFonts w:ascii="Arial" w:hAnsi="Arial" w:cs="Arial"/>
          <w:sz w:val="24"/>
          <w:szCs w:val="24"/>
        </w:rPr>
        <w:t>.</w:t>
      </w:r>
    </w:p>
    <w:p w14:paraId="130B443A" w14:textId="06F6D533" w:rsidR="0013179B" w:rsidRDefault="0013179B"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 xml:space="preserve">In relation </w:t>
      </w:r>
      <w:r w:rsidR="00BB1E65">
        <w:rPr>
          <w:rFonts w:ascii="Arial" w:hAnsi="Arial" w:cs="Arial"/>
          <w:sz w:val="24"/>
          <w:szCs w:val="24"/>
        </w:rPr>
        <w:t xml:space="preserve">to the </w:t>
      </w:r>
      <w:r w:rsidR="00123DDD">
        <w:rPr>
          <w:rFonts w:ascii="Arial" w:hAnsi="Arial" w:cs="Arial"/>
          <w:sz w:val="24"/>
          <w:szCs w:val="24"/>
        </w:rPr>
        <w:t xml:space="preserve">emissions of </w:t>
      </w:r>
      <w:r w:rsidR="00BB1E65">
        <w:rPr>
          <w:rFonts w:ascii="Arial" w:hAnsi="Arial" w:cs="Arial"/>
          <w:sz w:val="24"/>
          <w:szCs w:val="24"/>
        </w:rPr>
        <w:t>vehicles that would operate on ART infrastructure, this is d</w:t>
      </w:r>
      <w:r>
        <w:rPr>
          <w:rFonts w:ascii="Arial" w:hAnsi="Arial" w:cs="Arial"/>
          <w:sz w:val="24"/>
          <w:szCs w:val="24"/>
        </w:rPr>
        <w:t>epend</w:t>
      </w:r>
      <w:r w:rsidR="00BB1E65">
        <w:rPr>
          <w:rFonts w:ascii="Arial" w:hAnsi="Arial" w:cs="Arial"/>
          <w:sz w:val="24"/>
          <w:szCs w:val="24"/>
        </w:rPr>
        <w:t>ent</w:t>
      </w:r>
      <w:r w:rsidR="003F325A">
        <w:rPr>
          <w:rFonts w:ascii="Arial" w:hAnsi="Arial" w:cs="Arial"/>
          <w:sz w:val="24"/>
          <w:szCs w:val="24"/>
        </w:rPr>
        <w:t xml:space="preserve"> on both the operating model of </w:t>
      </w:r>
      <w:r w:rsidR="006006CB">
        <w:rPr>
          <w:rFonts w:ascii="Arial" w:hAnsi="Arial" w:cs="Arial"/>
          <w:sz w:val="24"/>
          <w:szCs w:val="24"/>
        </w:rPr>
        <w:t xml:space="preserve">ART </w:t>
      </w:r>
      <w:r w:rsidR="003F325A">
        <w:rPr>
          <w:rFonts w:ascii="Arial" w:hAnsi="Arial" w:cs="Arial"/>
          <w:sz w:val="24"/>
          <w:szCs w:val="24"/>
        </w:rPr>
        <w:t xml:space="preserve">(in relation to bus fleet responsibilities) and restrictions on which </w:t>
      </w:r>
      <w:r w:rsidR="009B46CF">
        <w:rPr>
          <w:rFonts w:ascii="Arial" w:hAnsi="Arial" w:cs="Arial"/>
          <w:sz w:val="24"/>
          <w:szCs w:val="24"/>
        </w:rPr>
        <w:t xml:space="preserve">bus vehicles are allowed to use the ART </w:t>
      </w:r>
      <w:r w:rsidR="006006CB">
        <w:rPr>
          <w:rFonts w:ascii="Arial" w:hAnsi="Arial" w:cs="Arial"/>
          <w:sz w:val="24"/>
          <w:szCs w:val="24"/>
        </w:rPr>
        <w:t>infrastructure</w:t>
      </w:r>
      <w:r w:rsidR="009B46CF">
        <w:rPr>
          <w:rFonts w:ascii="Arial" w:hAnsi="Arial" w:cs="Arial"/>
          <w:sz w:val="24"/>
          <w:szCs w:val="24"/>
        </w:rPr>
        <w:t xml:space="preserve">. However, </w:t>
      </w:r>
      <w:r w:rsidR="007F0D31">
        <w:rPr>
          <w:rFonts w:ascii="Arial" w:hAnsi="Arial" w:cs="Arial"/>
          <w:sz w:val="24"/>
          <w:szCs w:val="24"/>
        </w:rPr>
        <w:t>given both Scottish Government targets for decarbonisation of bus fleets</w:t>
      </w:r>
      <w:r w:rsidR="005911EF">
        <w:rPr>
          <w:rFonts w:ascii="Arial" w:hAnsi="Arial" w:cs="Arial"/>
          <w:sz w:val="24"/>
          <w:szCs w:val="24"/>
        </w:rPr>
        <w:t xml:space="preserve">, and the </w:t>
      </w:r>
      <w:hyperlink r:id="rId35" w:history="1">
        <w:r w:rsidR="005911EF" w:rsidRPr="00D82BE8">
          <w:rPr>
            <w:rStyle w:val="Hyperlink"/>
            <w:rFonts w:ascii="Arial" w:hAnsi="Arial" w:cs="Arial"/>
            <w:sz w:val="24"/>
            <w:szCs w:val="24"/>
          </w:rPr>
          <w:t>significant investment in commercial hydrogen bus fleet production and refuelling infrastructure in the North East</w:t>
        </w:r>
      </w:hyperlink>
      <w:r w:rsidR="005911EF">
        <w:rPr>
          <w:rFonts w:ascii="Arial" w:hAnsi="Arial" w:cs="Arial"/>
          <w:sz w:val="24"/>
          <w:szCs w:val="24"/>
        </w:rPr>
        <w:t xml:space="preserve"> in recent years, it is likely tha</w:t>
      </w:r>
      <w:r w:rsidR="00A9223D">
        <w:rPr>
          <w:rFonts w:ascii="Arial" w:hAnsi="Arial" w:cs="Arial"/>
          <w:sz w:val="24"/>
          <w:szCs w:val="24"/>
        </w:rPr>
        <w:t xml:space="preserve">t the vehicles using ART </w:t>
      </w:r>
      <w:r w:rsidR="00102D26">
        <w:rPr>
          <w:rFonts w:ascii="Arial" w:hAnsi="Arial" w:cs="Arial"/>
          <w:sz w:val="24"/>
          <w:szCs w:val="24"/>
        </w:rPr>
        <w:t>infrastructure</w:t>
      </w:r>
      <w:r w:rsidR="00A9223D">
        <w:rPr>
          <w:rFonts w:ascii="Arial" w:hAnsi="Arial" w:cs="Arial"/>
          <w:sz w:val="24"/>
          <w:szCs w:val="24"/>
        </w:rPr>
        <w:t xml:space="preserve"> would </w:t>
      </w:r>
      <w:r w:rsidRPr="00CD4462">
        <w:rPr>
          <w:rFonts w:ascii="Arial" w:hAnsi="Arial" w:cs="Arial"/>
          <w:sz w:val="24"/>
          <w:szCs w:val="24"/>
        </w:rPr>
        <w:t>be U</w:t>
      </w:r>
      <w:r w:rsidR="00853D3C">
        <w:rPr>
          <w:rFonts w:ascii="Arial" w:hAnsi="Arial" w:cs="Arial"/>
          <w:sz w:val="24"/>
          <w:szCs w:val="24"/>
        </w:rPr>
        <w:t xml:space="preserve">ltra </w:t>
      </w:r>
      <w:r w:rsidRPr="00CD4462">
        <w:rPr>
          <w:rFonts w:ascii="Arial" w:hAnsi="Arial" w:cs="Arial"/>
          <w:sz w:val="24"/>
          <w:szCs w:val="24"/>
        </w:rPr>
        <w:t>L</w:t>
      </w:r>
      <w:r w:rsidR="00853D3C">
        <w:rPr>
          <w:rFonts w:ascii="Arial" w:hAnsi="Arial" w:cs="Arial"/>
          <w:sz w:val="24"/>
          <w:szCs w:val="24"/>
        </w:rPr>
        <w:t>ow Emission (UL</w:t>
      </w:r>
      <w:r w:rsidRPr="00CD4462">
        <w:rPr>
          <w:rFonts w:ascii="Arial" w:hAnsi="Arial" w:cs="Arial"/>
          <w:sz w:val="24"/>
          <w:szCs w:val="24"/>
        </w:rPr>
        <w:t>EV</w:t>
      </w:r>
      <w:r w:rsidR="00853D3C">
        <w:rPr>
          <w:rFonts w:ascii="Arial" w:hAnsi="Arial" w:cs="Arial"/>
          <w:sz w:val="24"/>
          <w:szCs w:val="24"/>
        </w:rPr>
        <w:t>s)</w:t>
      </w:r>
      <w:r w:rsidRPr="00CD4462">
        <w:rPr>
          <w:rFonts w:ascii="Arial" w:hAnsi="Arial" w:cs="Arial"/>
          <w:sz w:val="24"/>
          <w:szCs w:val="24"/>
        </w:rPr>
        <w:t xml:space="preserve"> (</w:t>
      </w:r>
      <w:r w:rsidR="009F1158">
        <w:rPr>
          <w:rFonts w:ascii="Arial" w:hAnsi="Arial" w:cs="Arial"/>
          <w:sz w:val="24"/>
          <w:szCs w:val="24"/>
        </w:rPr>
        <w:t>for example,</w:t>
      </w:r>
      <w:r w:rsidRPr="00CD4462">
        <w:rPr>
          <w:rFonts w:ascii="Arial" w:hAnsi="Arial" w:cs="Arial"/>
          <w:sz w:val="24"/>
          <w:szCs w:val="24"/>
        </w:rPr>
        <w:t xml:space="preserve"> powered by hydrogen or electric/battery), delivering low emission travel from the outset.</w:t>
      </w:r>
    </w:p>
    <w:p w14:paraId="51EE9BEE" w14:textId="07E4F9DD" w:rsidR="00CD4462" w:rsidRDefault="00C63164"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This</w:t>
      </w:r>
      <w:r w:rsidR="00CD4462" w:rsidRPr="00CD4462">
        <w:rPr>
          <w:rFonts w:ascii="Arial" w:hAnsi="Arial" w:cs="Arial"/>
          <w:sz w:val="24"/>
          <w:szCs w:val="24"/>
        </w:rPr>
        <w:t xml:space="preserve"> </w:t>
      </w:r>
      <w:r w:rsidR="005034E1">
        <w:rPr>
          <w:rFonts w:ascii="Arial" w:hAnsi="Arial" w:cs="Arial"/>
          <w:sz w:val="24"/>
          <w:szCs w:val="24"/>
        </w:rPr>
        <w:t>recommendation</w:t>
      </w:r>
      <w:r w:rsidR="005034E1" w:rsidRPr="00CD4462">
        <w:rPr>
          <w:rFonts w:ascii="Arial" w:hAnsi="Arial" w:cs="Arial"/>
          <w:sz w:val="24"/>
          <w:szCs w:val="24"/>
        </w:rPr>
        <w:t xml:space="preserve"> </w:t>
      </w:r>
      <w:r w:rsidR="00CD4462" w:rsidRPr="00CD4462">
        <w:rPr>
          <w:rFonts w:ascii="Arial" w:hAnsi="Arial" w:cs="Arial"/>
          <w:sz w:val="24"/>
          <w:szCs w:val="24"/>
        </w:rPr>
        <w:t xml:space="preserve">is expected to have a </w:t>
      </w:r>
      <w:r w:rsidR="003439D9">
        <w:rPr>
          <w:rFonts w:ascii="Arial" w:hAnsi="Arial" w:cs="Arial"/>
          <w:sz w:val="24"/>
          <w:szCs w:val="24"/>
        </w:rPr>
        <w:t>moderate</w:t>
      </w:r>
      <w:r w:rsidR="00CD4462" w:rsidRPr="00CD4462">
        <w:rPr>
          <w:rFonts w:ascii="Arial" w:hAnsi="Arial" w:cs="Arial"/>
          <w:sz w:val="24"/>
          <w:szCs w:val="24"/>
        </w:rPr>
        <w:t xml:space="preserve"> positive impact on this </w:t>
      </w:r>
      <w:r>
        <w:rPr>
          <w:rFonts w:ascii="Arial" w:hAnsi="Arial" w:cs="Arial"/>
          <w:sz w:val="24"/>
          <w:szCs w:val="24"/>
        </w:rPr>
        <w:t>objective in both the Low and High scenarios</w:t>
      </w:r>
    </w:p>
    <w:p w14:paraId="0DC7FE4C" w14:textId="64CBA467" w:rsidR="00BF5DF5" w:rsidRDefault="00BF5DF5" w:rsidP="00B72756">
      <w:pPr>
        <w:rPr>
          <w:rFonts w:ascii="Arial" w:eastAsia="Courier New" w:hAnsi="Arial" w:cs="Arial"/>
          <w:sz w:val="24"/>
          <w:szCs w:val="24"/>
          <w:lang w:eastAsia="en-US"/>
        </w:rPr>
      </w:pPr>
    </w:p>
    <w:p w14:paraId="7E4E1BC0" w14:textId="33089B55" w:rsidR="009475F2" w:rsidRPr="00316AA8" w:rsidRDefault="009475F2" w:rsidP="00B72756">
      <w:pPr>
        <w:pStyle w:val="STPR2Heading3"/>
        <w:numPr>
          <w:ilvl w:val="0"/>
          <w:numId w:val="2"/>
        </w:numPr>
        <w:shd w:val="clear" w:color="auto" w:fill="C9C9C9" w:themeFill="accent3" w:themeFillTint="99"/>
      </w:pPr>
      <w:r w:rsidRPr="00316AA8">
        <w:t>An inclusive strategic transport system that improves the affordability and accessibility of public transport.</w:t>
      </w:r>
    </w:p>
    <w:p w14:paraId="4B2DCD95" w14:textId="088CC948" w:rsidR="00BF5DF5" w:rsidRDefault="004B535A"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sidRPr="008C22BF">
        <w:rPr>
          <w:noProof/>
        </w:rPr>
        <w:drawing>
          <wp:inline distT="0" distB="0" distL="0" distR="0" wp14:anchorId="1A3C5775" wp14:editId="5E8E4941">
            <wp:extent cx="5644800" cy="62075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42DD28BA" w14:textId="0131A0A1" w:rsidR="00CD4462" w:rsidRPr="00CD4462" w:rsidRDefault="00F2011B"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hyperlink r:id="rId36" w:history="1">
        <w:r w:rsidR="00CD4462" w:rsidRPr="00B1158C">
          <w:rPr>
            <w:rStyle w:val="Hyperlink"/>
            <w:rFonts w:ascii="Arial" w:hAnsi="Arial" w:cs="Arial"/>
            <w:sz w:val="24"/>
            <w:szCs w:val="24"/>
          </w:rPr>
          <w:t>Evidence shows that accessibility by public transport in Aberdeen is a problem</w:t>
        </w:r>
        <w:r w:rsidR="00247D95" w:rsidRPr="00B1158C">
          <w:rPr>
            <w:rStyle w:val="Hyperlink"/>
            <w:rFonts w:ascii="Arial" w:hAnsi="Arial" w:cs="Arial"/>
            <w:sz w:val="24"/>
            <w:szCs w:val="24"/>
          </w:rPr>
          <w:t xml:space="preserve"> for some</w:t>
        </w:r>
      </w:hyperlink>
      <w:r w:rsidR="005C3E66">
        <w:rPr>
          <w:rFonts w:ascii="Arial" w:hAnsi="Arial" w:cs="Arial"/>
          <w:sz w:val="24"/>
          <w:szCs w:val="24"/>
        </w:rPr>
        <w:t>:</w:t>
      </w:r>
      <w:r w:rsidR="00CD4462" w:rsidRPr="00CD4462">
        <w:rPr>
          <w:rFonts w:ascii="Arial" w:hAnsi="Arial" w:cs="Arial"/>
          <w:sz w:val="24"/>
          <w:szCs w:val="24"/>
        </w:rPr>
        <w:t xml:space="preserve"> only 51% of North East postcodes can access Union Street</w:t>
      </w:r>
      <w:r w:rsidR="005C3E66">
        <w:rPr>
          <w:rFonts w:ascii="Arial" w:hAnsi="Arial" w:cs="Arial"/>
          <w:sz w:val="24"/>
          <w:szCs w:val="24"/>
        </w:rPr>
        <w:t xml:space="preserve"> by public transport</w:t>
      </w:r>
      <w:r w:rsidR="00CD4462" w:rsidRPr="00CD4462">
        <w:rPr>
          <w:rFonts w:ascii="Arial" w:hAnsi="Arial" w:cs="Arial"/>
          <w:sz w:val="24"/>
          <w:szCs w:val="24"/>
        </w:rPr>
        <w:t xml:space="preserve">, and over 70% of NE postcodes are unable to access key out of town employment locations (such as </w:t>
      </w:r>
      <w:proofErr w:type="spellStart"/>
      <w:r w:rsidR="00CD4462" w:rsidRPr="00CD4462">
        <w:rPr>
          <w:rFonts w:ascii="Arial" w:hAnsi="Arial" w:cs="Arial"/>
          <w:sz w:val="24"/>
          <w:szCs w:val="24"/>
        </w:rPr>
        <w:t>Altens</w:t>
      </w:r>
      <w:proofErr w:type="spellEnd"/>
      <w:r w:rsidR="00CD4462" w:rsidRPr="00CD4462">
        <w:rPr>
          <w:rFonts w:ascii="Arial" w:hAnsi="Arial" w:cs="Arial"/>
          <w:sz w:val="24"/>
          <w:szCs w:val="24"/>
        </w:rPr>
        <w:t xml:space="preserve">, </w:t>
      </w:r>
      <w:proofErr w:type="spellStart"/>
      <w:r w:rsidR="00CD4462" w:rsidRPr="00CD4462">
        <w:rPr>
          <w:rFonts w:ascii="Arial" w:hAnsi="Arial" w:cs="Arial"/>
          <w:sz w:val="24"/>
          <w:szCs w:val="24"/>
        </w:rPr>
        <w:t>Arnhall</w:t>
      </w:r>
      <w:proofErr w:type="spellEnd"/>
      <w:r w:rsidR="00CD4462" w:rsidRPr="00CD4462">
        <w:rPr>
          <w:rFonts w:ascii="Arial" w:hAnsi="Arial" w:cs="Arial"/>
          <w:sz w:val="24"/>
          <w:szCs w:val="24"/>
        </w:rPr>
        <w:t xml:space="preserve"> and Prime Four) </w:t>
      </w:r>
      <w:r w:rsidR="00947308">
        <w:rPr>
          <w:rFonts w:ascii="Arial" w:hAnsi="Arial" w:cs="Arial"/>
          <w:sz w:val="24"/>
          <w:szCs w:val="24"/>
        </w:rPr>
        <w:t xml:space="preserve">– both measures </w:t>
      </w:r>
      <w:r w:rsidR="00CD4462" w:rsidRPr="00CD4462">
        <w:rPr>
          <w:rFonts w:ascii="Arial" w:hAnsi="Arial" w:cs="Arial"/>
          <w:sz w:val="24"/>
          <w:szCs w:val="24"/>
        </w:rPr>
        <w:t xml:space="preserve">within a 60-minute public transport journey time during the AM peak. This highlights both a lack of direct connections, and long public transport journey times requiring interchange via the City Centre for a significant amount of the North East population to access key regional employment destinations. This creates a reliance on the private car, and disadvantages vulnerable users without access to a private car and users experiencing transport poverty. </w:t>
      </w:r>
      <w:r w:rsidR="001F2BCB">
        <w:rPr>
          <w:rFonts w:ascii="Arial" w:hAnsi="Arial" w:cs="Arial"/>
          <w:sz w:val="24"/>
          <w:szCs w:val="24"/>
        </w:rPr>
        <w:t>ART</w:t>
      </w:r>
      <w:r w:rsidR="00CD4462" w:rsidRPr="00CD4462">
        <w:rPr>
          <w:rFonts w:ascii="Arial" w:hAnsi="Arial" w:cs="Arial"/>
          <w:sz w:val="24"/>
          <w:szCs w:val="24"/>
        </w:rPr>
        <w:t xml:space="preserve"> would improve accessibility for those postcodes and destinations poorly served by public transport through providing a greater number of direct connections removing the need for interchange between services and faster and more frequent services on the corridors under consideration.</w:t>
      </w:r>
    </w:p>
    <w:p w14:paraId="39704468" w14:textId="764C5BE8" w:rsidR="00CD4462" w:rsidRPr="00CD4462" w:rsidRDefault="00CD4462"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sidRPr="00CD4462">
        <w:rPr>
          <w:rFonts w:ascii="Arial" w:hAnsi="Arial" w:cs="Arial"/>
          <w:sz w:val="24"/>
          <w:szCs w:val="24"/>
        </w:rPr>
        <w:t xml:space="preserve">As </w:t>
      </w:r>
      <w:r w:rsidR="00997AB3">
        <w:rPr>
          <w:rFonts w:ascii="Arial" w:hAnsi="Arial" w:cs="Arial"/>
          <w:sz w:val="24"/>
          <w:szCs w:val="24"/>
        </w:rPr>
        <w:t>bus-based/</w:t>
      </w:r>
      <w:r w:rsidRPr="00CD4462">
        <w:rPr>
          <w:rFonts w:ascii="Arial" w:hAnsi="Arial" w:cs="Arial"/>
          <w:sz w:val="24"/>
          <w:szCs w:val="24"/>
        </w:rPr>
        <w:t xml:space="preserve">BRT rapid transit solutions are generally higher-costing public transport options to deliver, the revenue model </w:t>
      </w:r>
      <w:r w:rsidR="001A0A7C">
        <w:rPr>
          <w:rFonts w:ascii="Arial" w:hAnsi="Arial" w:cs="Arial"/>
          <w:sz w:val="24"/>
          <w:szCs w:val="24"/>
        </w:rPr>
        <w:t>would</w:t>
      </w:r>
      <w:r w:rsidRPr="00CD4462">
        <w:rPr>
          <w:rFonts w:ascii="Arial" w:hAnsi="Arial" w:cs="Arial"/>
          <w:sz w:val="24"/>
          <w:szCs w:val="24"/>
        </w:rPr>
        <w:t xml:space="preserve"> require consideration to ensure the </w:t>
      </w:r>
      <w:r w:rsidR="001558D1">
        <w:rPr>
          <w:rFonts w:ascii="Arial" w:hAnsi="Arial" w:cs="Arial"/>
          <w:sz w:val="24"/>
          <w:szCs w:val="24"/>
        </w:rPr>
        <w:t>recommendation</w:t>
      </w:r>
      <w:r w:rsidR="001558D1" w:rsidRPr="00CD4462">
        <w:rPr>
          <w:rFonts w:ascii="Arial" w:hAnsi="Arial" w:cs="Arial"/>
          <w:sz w:val="24"/>
          <w:szCs w:val="24"/>
        </w:rPr>
        <w:t xml:space="preserve"> </w:t>
      </w:r>
      <w:r w:rsidRPr="00CD4462">
        <w:rPr>
          <w:rFonts w:ascii="Arial" w:hAnsi="Arial" w:cs="Arial"/>
          <w:sz w:val="24"/>
          <w:szCs w:val="24"/>
        </w:rPr>
        <w:t xml:space="preserve">is affordable to all users, and competitive with car ownership and parking costs. Details of this are not known at this stage, however, as an example, </w:t>
      </w:r>
      <w:hyperlink r:id="rId37" w:history="1">
        <w:r w:rsidRPr="001B210E">
          <w:rPr>
            <w:rStyle w:val="Hyperlink"/>
            <w:rFonts w:ascii="Arial" w:hAnsi="Arial" w:cs="Arial"/>
            <w:sz w:val="24"/>
            <w:szCs w:val="24"/>
          </w:rPr>
          <w:t>the fares model for Edinburgh Trams</w:t>
        </w:r>
      </w:hyperlink>
      <w:r w:rsidRPr="00CD4462">
        <w:rPr>
          <w:rFonts w:ascii="Arial" w:hAnsi="Arial" w:cs="Arial"/>
          <w:sz w:val="24"/>
          <w:szCs w:val="24"/>
        </w:rPr>
        <w:t xml:space="preserve"> is integrated within the </w:t>
      </w:r>
      <w:hyperlink r:id="rId38" w:history="1">
        <w:r w:rsidRPr="008448AF">
          <w:rPr>
            <w:rStyle w:val="Hyperlink"/>
            <w:rFonts w:ascii="Arial" w:hAnsi="Arial" w:cs="Arial"/>
            <w:sz w:val="24"/>
            <w:szCs w:val="24"/>
          </w:rPr>
          <w:t>pricing structure for Lothian Buses services</w:t>
        </w:r>
      </w:hyperlink>
      <w:r w:rsidRPr="00CD4462">
        <w:rPr>
          <w:rFonts w:ascii="Arial" w:hAnsi="Arial" w:cs="Arial"/>
          <w:sz w:val="24"/>
          <w:szCs w:val="24"/>
        </w:rPr>
        <w:t xml:space="preserve"> such that tickets cost the same price between the modes.</w:t>
      </w:r>
    </w:p>
    <w:p w14:paraId="5461B157" w14:textId="4936868C" w:rsidR="00CD4462" w:rsidRDefault="00A14545"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T</w:t>
      </w:r>
      <w:r w:rsidR="00CD4462" w:rsidRPr="00CD4462">
        <w:rPr>
          <w:rFonts w:ascii="Arial" w:hAnsi="Arial" w:cs="Arial"/>
          <w:sz w:val="24"/>
          <w:szCs w:val="24"/>
        </w:rPr>
        <w:t xml:space="preserve">his </w:t>
      </w:r>
      <w:r w:rsidR="001558D1">
        <w:rPr>
          <w:rFonts w:ascii="Arial" w:hAnsi="Arial" w:cs="Arial"/>
          <w:sz w:val="24"/>
          <w:szCs w:val="24"/>
        </w:rPr>
        <w:t>recommendation</w:t>
      </w:r>
      <w:r w:rsidR="001558D1" w:rsidRPr="00CD4462">
        <w:rPr>
          <w:rFonts w:ascii="Arial" w:hAnsi="Arial" w:cs="Arial"/>
          <w:sz w:val="24"/>
          <w:szCs w:val="24"/>
        </w:rPr>
        <w:t xml:space="preserve"> </w:t>
      </w:r>
      <w:r w:rsidR="00CD4462" w:rsidRPr="00CD4462">
        <w:rPr>
          <w:rFonts w:ascii="Arial" w:hAnsi="Arial" w:cs="Arial"/>
          <w:sz w:val="24"/>
          <w:szCs w:val="24"/>
        </w:rPr>
        <w:t xml:space="preserve">is expected to have a </w:t>
      </w:r>
      <w:r w:rsidR="006E258B">
        <w:rPr>
          <w:rFonts w:ascii="Arial" w:hAnsi="Arial" w:cs="Arial"/>
          <w:sz w:val="24"/>
          <w:szCs w:val="24"/>
        </w:rPr>
        <w:t>moderate</w:t>
      </w:r>
      <w:r w:rsidR="006E258B" w:rsidRPr="00CD4462">
        <w:rPr>
          <w:rFonts w:ascii="Arial" w:hAnsi="Arial" w:cs="Arial"/>
          <w:sz w:val="24"/>
          <w:szCs w:val="24"/>
        </w:rPr>
        <w:t xml:space="preserve"> </w:t>
      </w:r>
      <w:r w:rsidR="00CD4462" w:rsidRPr="00CD4462">
        <w:rPr>
          <w:rFonts w:ascii="Arial" w:hAnsi="Arial" w:cs="Arial"/>
          <w:sz w:val="24"/>
          <w:szCs w:val="24"/>
        </w:rPr>
        <w:t xml:space="preserve">positive impact on this </w:t>
      </w:r>
      <w:r>
        <w:rPr>
          <w:rFonts w:ascii="Arial" w:hAnsi="Arial" w:cs="Arial"/>
          <w:sz w:val="24"/>
          <w:szCs w:val="24"/>
        </w:rPr>
        <w:t>objective in both the Low and High scenarios</w:t>
      </w:r>
      <w:r w:rsidR="00CD4462" w:rsidRPr="00CD4462">
        <w:rPr>
          <w:rFonts w:ascii="Arial" w:hAnsi="Arial" w:cs="Arial"/>
          <w:sz w:val="24"/>
          <w:szCs w:val="24"/>
        </w:rPr>
        <w:t>.</w:t>
      </w:r>
    </w:p>
    <w:p w14:paraId="3BD7B54D" w14:textId="25B21375" w:rsidR="00CD4462" w:rsidRDefault="00CD4462">
      <w:pPr>
        <w:rPr>
          <w:rFonts w:ascii="Arial" w:hAnsi="Arial" w:cs="Arial"/>
          <w:sz w:val="24"/>
          <w:szCs w:val="24"/>
        </w:rPr>
      </w:pPr>
    </w:p>
    <w:p w14:paraId="1B60A762" w14:textId="77777777" w:rsidR="009475F2" w:rsidRPr="00036F3F" w:rsidRDefault="009475F2" w:rsidP="00B72756">
      <w:pPr>
        <w:pStyle w:val="STPR2Heading3"/>
        <w:numPr>
          <w:ilvl w:val="0"/>
          <w:numId w:val="2"/>
        </w:numPr>
        <w:shd w:val="clear" w:color="auto" w:fill="C9C9C9" w:themeFill="accent3" w:themeFillTint="99"/>
      </w:pPr>
      <w:r w:rsidRPr="00D372E8">
        <w:t>A cohesive strategic transport system that enhances communities as places, supporting health and wellbeing.</w:t>
      </w:r>
    </w:p>
    <w:p w14:paraId="223947AA" w14:textId="698220F5" w:rsidR="00BF5DF5" w:rsidRDefault="00F465E2"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F465E2">
        <w:rPr>
          <w:noProof/>
        </w:rPr>
        <w:drawing>
          <wp:inline distT="0" distB="0" distL="0" distR="0" wp14:anchorId="5DBBC618" wp14:editId="5F6323C9">
            <wp:extent cx="5644800" cy="620752"/>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6BFADFED" w14:textId="06994258" w:rsidR="00CD4462" w:rsidRPr="00CD4462" w:rsidRDefault="00CD4462"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CD4462">
        <w:rPr>
          <w:rFonts w:ascii="Arial" w:eastAsia="Courier New" w:hAnsi="Arial" w:cs="Arial"/>
          <w:sz w:val="24"/>
          <w:szCs w:val="24"/>
          <w:lang w:eastAsia="en-US"/>
        </w:rPr>
        <w:t xml:space="preserve">This </w:t>
      </w:r>
      <w:r w:rsidR="00D6215A">
        <w:rPr>
          <w:rFonts w:ascii="Arial" w:eastAsia="Courier New" w:hAnsi="Arial" w:cs="Arial"/>
          <w:sz w:val="24"/>
          <w:szCs w:val="24"/>
          <w:lang w:eastAsia="en-US"/>
        </w:rPr>
        <w:t>recommendati</w:t>
      </w:r>
      <w:r w:rsidR="009B5D04">
        <w:rPr>
          <w:rFonts w:ascii="Arial" w:eastAsia="Courier New" w:hAnsi="Arial" w:cs="Arial"/>
          <w:sz w:val="24"/>
          <w:szCs w:val="24"/>
          <w:lang w:eastAsia="en-US"/>
        </w:rPr>
        <w:t>o</w:t>
      </w:r>
      <w:r w:rsidR="00D6215A">
        <w:rPr>
          <w:rFonts w:ascii="Arial" w:eastAsia="Courier New" w:hAnsi="Arial" w:cs="Arial"/>
          <w:sz w:val="24"/>
          <w:szCs w:val="24"/>
          <w:lang w:eastAsia="en-US"/>
        </w:rPr>
        <w:t>n</w:t>
      </w:r>
      <w:r w:rsidRPr="00CD4462">
        <w:rPr>
          <w:rFonts w:ascii="Arial" w:eastAsia="Courier New" w:hAnsi="Arial" w:cs="Arial"/>
          <w:sz w:val="24"/>
          <w:szCs w:val="24"/>
          <w:lang w:eastAsia="en-US"/>
        </w:rPr>
        <w:t xml:space="preserve"> would bring both physical and mental health benefits to its users, particularly those who shift from car travel to </w:t>
      </w:r>
      <w:r w:rsidR="001F2BCB">
        <w:rPr>
          <w:rFonts w:ascii="Arial" w:eastAsia="Courier New" w:hAnsi="Arial" w:cs="Arial"/>
          <w:sz w:val="24"/>
          <w:szCs w:val="24"/>
          <w:lang w:eastAsia="en-US"/>
        </w:rPr>
        <w:t>ART</w:t>
      </w:r>
      <w:r w:rsidRPr="00CD4462">
        <w:rPr>
          <w:rFonts w:ascii="Arial" w:eastAsia="Courier New" w:hAnsi="Arial" w:cs="Arial"/>
          <w:sz w:val="24"/>
          <w:szCs w:val="24"/>
          <w:lang w:eastAsia="en-US"/>
        </w:rPr>
        <w:t xml:space="preserve">. </w:t>
      </w:r>
      <w:hyperlink r:id="rId40" w:history="1">
        <w:r w:rsidRPr="00037ED9">
          <w:rPr>
            <w:rStyle w:val="Hyperlink"/>
            <w:rFonts w:ascii="Arial" w:eastAsia="Courier New" w:hAnsi="Arial" w:cs="Arial"/>
            <w:sz w:val="24"/>
            <w:szCs w:val="24"/>
            <w:lang w:eastAsia="en-US"/>
          </w:rPr>
          <w:t>Evidence shows car commuters are more likely to suffer from strain and lack of concentration, in comparison to those who take public transport.</w:t>
        </w:r>
      </w:hyperlink>
      <w:r w:rsidRPr="00CD4462">
        <w:rPr>
          <w:rFonts w:ascii="Arial" w:eastAsia="Courier New" w:hAnsi="Arial" w:cs="Arial"/>
          <w:sz w:val="24"/>
          <w:szCs w:val="24"/>
          <w:lang w:eastAsia="en-US"/>
        </w:rPr>
        <w:t xml:space="preserve"> This is due to physical activity from </w:t>
      </w:r>
      <w:r w:rsidRPr="00CD4462">
        <w:rPr>
          <w:rFonts w:ascii="Arial" w:eastAsia="Courier New" w:hAnsi="Arial" w:cs="Arial"/>
          <w:sz w:val="24"/>
          <w:szCs w:val="24"/>
          <w:lang w:eastAsia="en-US"/>
        </w:rPr>
        <w:lastRenderedPageBreak/>
        <w:t>walking/</w:t>
      </w:r>
      <w:r w:rsidR="00534C6E">
        <w:rPr>
          <w:rFonts w:ascii="Arial" w:eastAsia="Courier New" w:hAnsi="Arial" w:cs="Arial"/>
          <w:sz w:val="24"/>
          <w:szCs w:val="24"/>
          <w:lang w:eastAsia="en-US"/>
        </w:rPr>
        <w:t xml:space="preserve"> </w:t>
      </w:r>
      <w:r w:rsidRPr="00CD4462">
        <w:rPr>
          <w:rFonts w:ascii="Arial" w:eastAsia="Courier New" w:hAnsi="Arial" w:cs="Arial"/>
          <w:sz w:val="24"/>
          <w:szCs w:val="24"/>
          <w:lang w:eastAsia="en-US"/>
        </w:rPr>
        <w:t>wheeling/</w:t>
      </w:r>
      <w:r w:rsidR="00534C6E">
        <w:rPr>
          <w:rFonts w:ascii="Arial" w:eastAsia="Courier New" w:hAnsi="Arial" w:cs="Arial"/>
          <w:sz w:val="24"/>
          <w:szCs w:val="24"/>
          <w:lang w:eastAsia="en-US"/>
        </w:rPr>
        <w:t xml:space="preserve"> </w:t>
      </w:r>
      <w:r w:rsidRPr="00CD4462">
        <w:rPr>
          <w:rFonts w:ascii="Arial" w:eastAsia="Courier New" w:hAnsi="Arial" w:cs="Arial"/>
          <w:sz w:val="24"/>
          <w:szCs w:val="24"/>
          <w:lang w:eastAsia="en-US"/>
        </w:rPr>
        <w:t>cycling to access the service, alongside mental health benefit from relaxing, reading or socialising whilst riding on the service</w:t>
      </w:r>
      <w:r w:rsidR="007A43BB" w:rsidRPr="007A43BB">
        <w:rPr>
          <w:rFonts w:ascii="Arial" w:eastAsia="Courier New" w:hAnsi="Arial" w:cs="Arial"/>
          <w:sz w:val="24"/>
          <w:szCs w:val="24"/>
          <w:lang w:eastAsia="en-US"/>
        </w:rPr>
        <w:t>.</w:t>
      </w:r>
    </w:p>
    <w:p w14:paraId="126D758C" w14:textId="20EA63B7" w:rsidR="00CD4462" w:rsidRPr="00CD4462" w:rsidRDefault="00F2011B"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hyperlink r:id="rId41" w:history="1">
        <w:r w:rsidR="00CD4462" w:rsidRPr="00FF6175">
          <w:rPr>
            <w:rStyle w:val="Hyperlink"/>
            <w:rFonts w:ascii="Arial" w:eastAsia="Courier New" w:hAnsi="Arial" w:cs="Arial"/>
            <w:sz w:val="24"/>
            <w:szCs w:val="24"/>
            <w:lang w:eastAsia="en-US"/>
          </w:rPr>
          <w:t>Several studies in the</w:t>
        </w:r>
      </w:hyperlink>
      <w:r w:rsidR="00CD4462" w:rsidRPr="00CD4462">
        <w:rPr>
          <w:rFonts w:ascii="Arial" w:eastAsia="Courier New" w:hAnsi="Arial" w:cs="Arial"/>
          <w:sz w:val="24"/>
          <w:szCs w:val="24"/>
          <w:lang w:eastAsia="en-US"/>
        </w:rPr>
        <w:t xml:space="preserve"> </w:t>
      </w:r>
      <w:hyperlink r:id="rId42" w:history="1">
        <w:r w:rsidR="00CD4462" w:rsidRPr="007B5A6B">
          <w:rPr>
            <w:rStyle w:val="Hyperlink"/>
            <w:rFonts w:ascii="Arial" w:eastAsia="Courier New" w:hAnsi="Arial" w:cs="Arial"/>
            <w:sz w:val="24"/>
            <w:szCs w:val="24"/>
            <w:lang w:eastAsia="en-US"/>
          </w:rPr>
          <w:t>North East have identified</w:t>
        </w:r>
      </w:hyperlink>
      <w:r w:rsidR="00CD4462" w:rsidRPr="00CD4462">
        <w:rPr>
          <w:rFonts w:ascii="Arial" w:eastAsia="Courier New" w:hAnsi="Arial" w:cs="Arial"/>
          <w:sz w:val="24"/>
          <w:szCs w:val="24"/>
          <w:lang w:eastAsia="en-US"/>
        </w:rPr>
        <w:t xml:space="preserve"> </w:t>
      </w:r>
      <w:hyperlink r:id="rId43" w:history="1">
        <w:r w:rsidR="00CD4462" w:rsidRPr="007B5A6B">
          <w:rPr>
            <w:rStyle w:val="Hyperlink"/>
            <w:rFonts w:ascii="Arial" w:eastAsia="Courier New" w:hAnsi="Arial" w:cs="Arial"/>
            <w:sz w:val="24"/>
            <w:szCs w:val="24"/>
            <w:lang w:eastAsia="en-US"/>
          </w:rPr>
          <w:t>locations of community severance,</w:t>
        </w:r>
      </w:hyperlink>
      <w:r w:rsidR="00CD4462" w:rsidRPr="00CD4462">
        <w:rPr>
          <w:rFonts w:ascii="Arial" w:eastAsia="Courier New" w:hAnsi="Arial" w:cs="Arial"/>
          <w:sz w:val="24"/>
          <w:szCs w:val="24"/>
          <w:lang w:eastAsia="en-US"/>
        </w:rPr>
        <w:t xml:space="preserve"> </w:t>
      </w:r>
      <w:hyperlink r:id="rId44" w:history="1">
        <w:r w:rsidR="00CD4462" w:rsidRPr="007B5A6B">
          <w:rPr>
            <w:rStyle w:val="Hyperlink"/>
            <w:rFonts w:ascii="Arial" w:eastAsia="Courier New" w:hAnsi="Arial" w:cs="Arial"/>
            <w:sz w:val="24"/>
            <w:szCs w:val="24"/>
            <w:lang w:eastAsia="en-US"/>
          </w:rPr>
          <w:t>several of which are</w:t>
        </w:r>
      </w:hyperlink>
      <w:r w:rsidR="00CD4462" w:rsidRPr="00CD4462">
        <w:rPr>
          <w:rFonts w:ascii="Arial" w:eastAsia="Courier New" w:hAnsi="Arial" w:cs="Arial"/>
          <w:sz w:val="24"/>
          <w:szCs w:val="24"/>
          <w:lang w:eastAsia="en-US"/>
        </w:rPr>
        <w:t xml:space="preserve"> </w:t>
      </w:r>
      <w:hyperlink r:id="rId45" w:history="1">
        <w:r w:rsidR="00CD4462" w:rsidRPr="00A460C5">
          <w:rPr>
            <w:rStyle w:val="Hyperlink"/>
            <w:rFonts w:ascii="Arial" w:eastAsia="Courier New" w:hAnsi="Arial" w:cs="Arial"/>
            <w:sz w:val="24"/>
            <w:szCs w:val="24"/>
            <w:lang w:eastAsia="en-US"/>
          </w:rPr>
          <w:t>located on high-traffic</w:t>
        </w:r>
      </w:hyperlink>
      <w:r w:rsidR="00CD4462" w:rsidRPr="00CD4462">
        <w:rPr>
          <w:rFonts w:ascii="Arial" w:eastAsia="Courier New" w:hAnsi="Arial" w:cs="Arial"/>
          <w:sz w:val="24"/>
          <w:szCs w:val="24"/>
          <w:lang w:eastAsia="en-US"/>
        </w:rPr>
        <w:t xml:space="preserve"> </w:t>
      </w:r>
      <w:hyperlink r:id="rId46" w:history="1">
        <w:r w:rsidR="00CD4462" w:rsidRPr="00A460C5">
          <w:rPr>
            <w:rStyle w:val="Hyperlink"/>
            <w:rFonts w:ascii="Arial" w:eastAsia="Courier New" w:hAnsi="Arial" w:cs="Arial"/>
            <w:sz w:val="24"/>
            <w:szCs w:val="24"/>
            <w:lang w:eastAsia="en-US"/>
          </w:rPr>
          <w:t>corridors and SIMD locations</w:t>
        </w:r>
        <w:bookmarkStart w:id="8" w:name="_Ref71801196"/>
      </w:hyperlink>
      <w:bookmarkEnd w:id="8"/>
      <w:r w:rsidR="00543349" w:rsidRPr="00543349">
        <w:rPr>
          <w:rFonts w:ascii="Arial" w:eastAsia="Courier New" w:hAnsi="Arial" w:cs="Arial"/>
          <w:sz w:val="24"/>
          <w:szCs w:val="24"/>
          <w:lang w:eastAsia="en-US"/>
        </w:rPr>
        <w:t>.</w:t>
      </w:r>
      <w:r w:rsidR="00CD4462" w:rsidRPr="00CD4462">
        <w:rPr>
          <w:rFonts w:ascii="Arial" w:eastAsia="Courier New" w:hAnsi="Arial" w:cs="Arial"/>
          <w:sz w:val="24"/>
          <w:szCs w:val="24"/>
          <w:lang w:eastAsia="en-US"/>
        </w:rPr>
        <w:t xml:space="preserve"> The </w:t>
      </w:r>
      <w:r w:rsidR="001F2BCB">
        <w:rPr>
          <w:rFonts w:ascii="Arial" w:eastAsia="Courier New" w:hAnsi="Arial" w:cs="Arial"/>
          <w:sz w:val="24"/>
          <w:szCs w:val="24"/>
          <w:lang w:eastAsia="en-US"/>
        </w:rPr>
        <w:t>ART</w:t>
      </w:r>
      <w:r w:rsidR="00CD4462" w:rsidRPr="00CD4462">
        <w:rPr>
          <w:rFonts w:ascii="Arial" w:eastAsia="Courier New" w:hAnsi="Arial" w:cs="Arial"/>
          <w:sz w:val="24"/>
          <w:szCs w:val="24"/>
          <w:lang w:eastAsia="en-US"/>
        </w:rPr>
        <w:t xml:space="preserve"> corridors under consideration align with these locations and the design of the system would create the opportunity to reduce severance for these communities, through reduced private car demand, reduced congestion (and rat running) from modal shift to </w:t>
      </w:r>
      <w:r w:rsidR="001F2BCB">
        <w:rPr>
          <w:rFonts w:ascii="Arial" w:eastAsia="Courier New" w:hAnsi="Arial" w:cs="Arial"/>
          <w:sz w:val="24"/>
          <w:szCs w:val="24"/>
          <w:lang w:eastAsia="en-US"/>
        </w:rPr>
        <w:t>ART</w:t>
      </w:r>
      <w:r w:rsidR="00CD4462" w:rsidRPr="00CD4462">
        <w:rPr>
          <w:rFonts w:ascii="Arial" w:eastAsia="Courier New" w:hAnsi="Arial" w:cs="Arial"/>
          <w:sz w:val="24"/>
          <w:szCs w:val="24"/>
          <w:lang w:eastAsia="en-US"/>
        </w:rPr>
        <w:t>, as well as improved walking, wheeling and cycle facilities – particularly crossing points at junctions – along these corridors.</w:t>
      </w:r>
    </w:p>
    <w:p w14:paraId="0C432573" w14:textId="0889F244" w:rsidR="00CD4462" w:rsidRPr="00CD4462" w:rsidRDefault="00CD4462"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CD4462">
        <w:rPr>
          <w:rFonts w:ascii="Arial" w:eastAsia="Courier New" w:hAnsi="Arial" w:cs="Arial"/>
          <w:sz w:val="24"/>
          <w:szCs w:val="24"/>
          <w:lang w:eastAsia="en-US"/>
        </w:rPr>
        <w:t xml:space="preserve">In addition, </w:t>
      </w:r>
      <w:hyperlink r:id="rId47" w:history="1">
        <w:r w:rsidR="001F2BCB" w:rsidRPr="00C5140F">
          <w:rPr>
            <w:rStyle w:val="Hyperlink"/>
            <w:rFonts w:ascii="Arial" w:eastAsia="Courier New" w:hAnsi="Arial" w:cs="Arial"/>
            <w:sz w:val="24"/>
            <w:szCs w:val="24"/>
            <w:lang w:eastAsia="en-US"/>
          </w:rPr>
          <w:t>ART</w:t>
        </w:r>
        <w:r w:rsidRPr="00C5140F">
          <w:rPr>
            <w:rStyle w:val="Hyperlink"/>
            <w:rFonts w:ascii="Arial" w:eastAsia="Courier New" w:hAnsi="Arial" w:cs="Arial"/>
            <w:sz w:val="24"/>
            <w:szCs w:val="24"/>
            <w:lang w:eastAsia="en-US"/>
          </w:rPr>
          <w:t xml:space="preserve"> stops/interchanges would be designed using ‘mobility hub’ principles</w:t>
        </w:r>
      </w:hyperlink>
      <w:r w:rsidR="00F040E0">
        <w:rPr>
          <w:rFonts w:ascii="Arial" w:eastAsia="Courier New" w:hAnsi="Arial" w:cs="Arial"/>
          <w:sz w:val="24"/>
          <w:szCs w:val="24"/>
          <w:lang w:eastAsia="en-US"/>
        </w:rPr>
        <w:t>.</w:t>
      </w:r>
      <w:r w:rsidRPr="00CD4462">
        <w:rPr>
          <w:rFonts w:ascii="Arial" w:eastAsia="Courier New" w:hAnsi="Arial" w:cs="Arial"/>
          <w:sz w:val="24"/>
          <w:szCs w:val="24"/>
          <w:lang w:eastAsia="en-US"/>
        </w:rPr>
        <w:t xml:space="preserve"> </w:t>
      </w:r>
    </w:p>
    <w:p w14:paraId="34681393" w14:textId="792C0C68" w:rsidR="00CD4462" w:rsidRDefault="00A14545"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Pr>
          <w:rFonts w:ascii="Arial" w:eastAsia="Courier New" w:hAnsi="Arial" w:cs="Arial"/>
          <w:sz w:val="24"/>
          <w:szCs w:val="24"/>
          <w:lang w:eastAsia="en-US"/>
        </w:rPr>
        <w:t>This</w:t>
      </w:r>
      <w:r w:rsidR="00CD4462" w:rsidRPr="00CD4462">
        <w:rPr>
          <w:rFonts w:ascii="Arial" w:eastAsia="Courier New" w:hAnsi="Arial" w:cs="Arial"/>
          <w:sz w:val="24"/>
          <w:szCs w:val="24"/>
          <w:lang w:eastAsia="en-US"/>
        </w:rPr>
        <w:t xml:space="preserve"> this </w:t>
      </w:r>
      <w:r w:rsidR="001558D1">
        <w:rPr>
          <w:rFonts w:ascii="Arial" w:eastAsia="Courier New" w:hAnsi="Arial" w:cs="Arial"/>
          <w:sz w:val="24"/>
          <w:szCs w:val="24"/>
          <w:lang w:eastAsia="en-US"/>
        </w:rPr>
        <w:t>recommendation</w:t>
      </w:r>
      <w:r w:rsidR="001558D1" w:rsidRPr="00CD4462">
        <w:rPr>
          <w:rFonts w:ascii="Arial" w:eastAsia="Courier New" w:hAnsi="Arial" w:cs="Arial"/>
          <w:sz w:val="24"/>
          <w:szCs w:val="24"/>
          <w:lang w:eastAsia="en-US"/>
        </w:rPr>
        <w:t xml:space="preserve"> </w:t>
      </w:r>
      <w:r w:rsidR="00CD4462" w:rsidRPr="00CD4462">
        <w:rPr>
          <w:rFonts w:ascii="Arial" w:eastAsia="Courier New" w:hAnsi="Arial" w:cs="Arial"/>
          <w:sz w:val="24"/>
          <w:szCs w:val="24"/>
          <w:lang w:eastAsia="en-US"/>
        </w:rPr>
        <w:t xml:space="preserve">is expected to have a minor positive impact on this </w:t>
      </w:r>
      <w:r>
        <w:rPr>
          <w:rFonts w:ascii="Arial" w:eastAsia="Courier New" w:hAnsi="Arial" w:cs="Arial"/>
          <w:sz w:val="24"/>
          <w:szCs w:val="24"/>
          <w:lang w:eastAsia="en-US"/>
        </w:rPr>
        <w:t>objective in both the Low and High scenarios</w:t>
      </w:r>
      <w:r w:rsidR="00CD4462" w:rsidRPr="00CD4462">
        <w:rPr>
          <w:rFonts w:ascii="Arial" w:eastAsia="Courier New" w:hAnsi="Arial" w:cs="Arial"/>
          <w:sz w:val="24"/>
          <w:szCs w:val="24"/>
          <w:lang w:eastAsia="en-US"/>
        </w:rPr>
        <w:t>.</w:t>
      </w:r>
    </w:p>
    <w:p w14:paraId="4B59160B" w14:textId="77777777" w:rsidR="001A334A" w:rsidRPr="001A334A" w:rsidRDefault="001A334A" w:rsidP="001A334A">
      <w:pPr>
        <w:rPr>
          <w:rFonts w:ascii="Arial" w:eastAsia="Courier New" w:hAnsi="Arial" w:cs="Arial"/>
          <w:sz w:val="24"/>
          <w:szCs w:val="24"/>
          <w:lang w:eastAsia="en-US"/>
        </w:rPr>
      </w:pPr>
    </w:p>
    <w:p w14:paraId="323974C2" w14:textId="03CC5766" w:rsidR="009475F2" w:rsidRPr="00036F3F" w:rsidRDefault="003B0FFA" w:rsidP="00B72756">
      <w:pPr>
        <w:pStyle w:val="STPR2Heading3"/>
        <w:shd w:val="clear" w:color="auto" w:fill="C9C9C9" w:themeFill="accent3" w:themeFillTint="99"/>
      </w:pPr>
      <w:r>
        <w:t xml:space="preserve">4. </w:t>
      </w:r>
      <w:r w:rsidR="009475F2" w:rsidRPr="00D372E8">
        <w:t>An integrated strategic transport system that contributes towards sustainable inclusive growth in Scotland.</w:t>
      </w:r>
    </w:p>
    <w:p w14:paraId="1FC04F2F" w14:textId="39595BA7" w:rsidR="00C9486F" w:rsidRDefault="008C22BF"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sidRPr="008C22BF">
        <w:rPr>
          <w:noProof/>
        </w:rPr>
        <w:drawing>
          <wp:inline distT="0" distB="0" distL="0" distR="0" wp14:anchorId="553B98DE" wp14:editId="75A7206C">
            <wp:extent cx="5644800" cy="620752"/>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797F1534" w14:textId="1D818555" w:rsidR="00CD4462" w:rsidRDefault="00F2011B"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hyperlink r:id="rId48" w:history="1">
        <w:r w:rsidR="001F2BCB" w:rsidRPr="00167CDA">
          <w:rPr>
            <w:rStyle w:val="Hyperlink"/>
            <w:rFonts w:ascii="Arial" w:hAnsi="Arial" w:cs="Arial"/>
            <w:sz w:val="24"/>
            <w:szCs w:val="24"/>
          </w:rPr>
          <w:t>ART</w:t>
        </w:r>
        <w:r w:rsidR="00CD4462" w:rsidRPr="00167CDA">
          <w:rPr>
            <w:rStyle w:val="Hyperlink"/>
            <w:rFonts w:ascii="Arial" w:hAnsi="Arial" w:cs="Arial"/>
            <w:sz w:val="24"/>
            <w:szCs w:val="24"/>
          </w:rPr>
          <w:t xml:space="preserve"> corridors would integrate with existing bus, rail, sea and air modes; and land-use planning policy providing inclusive and sustainable access to labour markets and key centres for employment, education and training in the City Region, and an alternative to the private car.</w:t>
        </w:r>
      </w:hyperlink>
      <w:r w:rsidR="00CD4462" w:rsidRPr="00CD4462">
        <w:rPr>
          <w:rFonts w:ascii="Arial" w:hAnsi="Arial" w:cs="Arial"/>
          <w:sz w:val="24"/>
          <w:szCs w:val="24"/>
        </w:rPr>
        <w:t xml:space="preserve"> </w:t>
      </w:r>
      <w:r w:rsidR="00BC34CB" w:rsidRPr="00BC34CB">
        <w:rPr>
          <w:rFonts w:ascii="Arial" w:hAnsi="Arial" w:cs="Arial"/>
          <w:sz w:val="24"/>
          <w:szCs w:val="24"/>
        </w:rPr>
        <w:t>For instance:</w:t>
      </w:r>
    </w:p>
    <w:p w14:paraId="100D82A6" w14:textId="3F3C5072" w:rsidR="00CD4462" w:rsidRPr="00CD4462" w:rsidRDefault="005A3F36" w:rsidP="00B72756">
      <w:pPr>
        <w:pStyle w:val="STPR2BulletsLevel1"/>
        <w:pBdr>
          <w:top w:val="single" w:sz="4" w:space="1" w:color="auto"/>
          <w:left w:val="single" w:sz="4" w:space="1" w:color="auto"/>
          <w:bottom w:val="single" w:sz="4" w:space="1" w:color="auto"/>
          <w:right w:val="single" w:sz="4" w:space="1" w:color="auto"/>
        </w:pBdr>
      </w:pPr>
      <w:r>
        <w:t>The c</w:t>
      </w:r>
      <w:r w:rsidR="001B2276" w:rsidRPr="0076404A">
        <w:t xml:space="preserve">orridor </w:t>
      </w:r>
      <w:r w:rsidR="001B2276">
        <w:t xml:space="preserve">operating </w:t>
      </w:r>
      <w:r w:rsidR="001B2276" w:rsidRPr="0076404A">
        <w:t>between</w:t>
      </w:r>
      <w:r w:rsidR="00CD4462" w:rsidRPr="00CD4462">
        <w:t xml:space="preserve"> Craibstone Park &amp; Ride/Airport /TECA via City Centre to </w:t>
      </w:r>
      <w:r w:rsidR="00B76F03">
        <w:t>the proposed</w:t>
      </w:r>
      <w:r w:rsidR="00CD4462" w:rsidRPr="00CD4462">
        <w:t xml:space="preserve"> </w:t>
      </w:r>
      <w:r w:rsidR="00B76F03">
        <w:t>Transport Interchange</w:t>
      </w:r>
      <w:r w:rsidR="00CD4462" w:rsidRPr="00CD4462">
        <w:t xml:space="preserve"> at </w:t>
      </w:r>
      <w:proofErr w:type="spellStart"/>
      <w:r w:rsidR="00CD4462" w:rsidRPr="00CD4462">
        <w:t>Portlethen</w:t>
      </w:r>
      <w:proofErr w:type="spellEnd"/>
      <w:r w:rsidR="00CD4462" w:rsidRPr="00CD4462">
        <w:t xml:space="preserve"> would connect the key employment sites at Dyce, City Centre, Aberdeen Harbour and </w:t>
      </w:r>
      <w:proofErr w:type="spellStart"/>
      <w:r w:rsidR="00CD4462" w:rsidRPr="00CD4462">
        <w:t>Altens</w:t>
      </w:r>
      <w:proofErr w:type="spellEnd"/>
      <w:r w:rsidR="00CD4462" w:rsidRPr="00CD4462">
        <w:t>/Cove with many residential areas on the route (including SIMD areas such as Middlefield and Kincorth);</w:t>
      </w:r>
    </w:p>
    <w:p w14:paraId="7159C8AF" w14:textId="07E70733" w:rsidR="00CD4462" w:rsidRPr="00CD4462" w:rsidRDefault="005A3F36" w:rsidP="00B72756">
      <w:pPr>
        <w:pStyle w:val="STPR2BulletsLevel1"/>
        <w:pBdr>
          <w:top w:val="single" w:sz="4" w:space="1" w:color="auto"/>
          <w:left w:val="single" w:sz="4" w:space="1" w:color="auto"/>
          <w:bottom w:val="single" w:sz="4" w:space="1" w:color="auto"/>
          <w:right w:val="single" w:sz="4" w:space="1" w:color="auto"/>
        </w:pBdr>
      </w:pPr>
      <w:r>
        <w:t>The c</w:t>
      </w:r>
      <w:r w:rsidR="001B2276" w:rsidRPr="0076404A">
        <w:t>orridor</w:t>
      </w:r>
      <w:r w:rsidR="00CD4462" w:rsidRPr="00CD4462">
        <w:t xml:space="preserve"> operating between </w:t>
      </w:r>
      <w:proofErr w:type="gramStart"/>
      <w:r w:rsidR="00CD4462" w:rsidRPr="00CD4462">
        <w:t>Westhill</w:t>
      </w:r>
      <w:proofErr w:type="gramEnd"/>
      <w:r w:rsidR="008713A1">
        <w:t xml:space="preserve"> and</w:t>
      </w:r>
      <w:r w:rsidR="00CD4462" w:rsidRPr="00CD4462">
        <w:t xml:space="preserve"> Bridge of Don (via City Centre) would connect the key employment sites at Westhill (</w:t>
      </w:r>
      <w:proofErr w:type="spellStart"/>
      <w:r w:rsidR="00CD4462" w:rsidRPr="00CD4462">
        <w:t>Arnhall</w:t>
      </w:r>
      <w:proofErr w:type="spellEnd"/>
      <w:r w:rsidR="00CD4462" w:rsidRPr="00CD4462">
        <w:t>), Kingswells (Prime Four), City Centre</w:t>
      </w:r>
      <w:r w:rsidR="008713A1">
        <w:t xml:space="preserve"> and</w:t>
      </w:r>
      <w:r w:rsidR="00CD4462" w:rsidRPr="00CD4462">
        <w:t xml:space="preserve"> Bridge of Don with many residential areas on the route (including </w:t>
      </w:r>
      <w:proofErr w:type="spellStart"/>
      <w:r w:rsidR="00CD4462" w:rsidRPr="00CD4462">
        <w:t>Mastrick</w:t>
      </w:r>
      <w:proofErr w:type="spellEnd"/>
      <w:r w:rsidR="00CD4462" w:rsidRPr="00CD4462">
        <w:t xml:space="preserve"> and Seaton) and </w:t>
      </w:r>
      <w:r w:rsidR="00465AAC">
        <w:t xml:space="preserve">education facilities such as </w:t>
      </w:r>
      <w:r w:rsidR="00CD4462" w:rsidRPr="00CD4462">
        <w:t>Aberdeen University.</w:t>
      </w:r>
    </w:p>
    <w:p w14:paraId="23B39181" w14:textId="72074491" w:rsidR="00CD4462" w:rsidRPr="00CD4462" w:rsidRDefault="00CD4462"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sidRPr="00CD4462">
        <w:rPr>
          <w:rFonts w:ascii="Arial" w:hAnsi="Arial" w:cs="Arial"/>
          <w:sz w:val="24"/>
          <w:szCs w:val="24"/>
        </w:rPr>
        <w:t xml:space="preserve">Providing sustainable surface access through </w:t>
      </w:r>
      <w:r w:rsidR="00CE0468">
        <w:rPr>
          <w:rFonts w:ascii="Arial" w:hAnsi="Arial" w:cs="Arial"/>
          <w:sz w:val="24"/>
          <w:szCs w:val="24"/>
        </w:rPr>
        <w:t xml:space="preserve">ART </w:t>
      </w:r>
      <w:r w:rsidRPr="00CD4462">
        <w:rPr>
          <w:rFonts w:ascii="Arial" w:hAnsi="Arial" w:cs="Arial"/>
          <w:sz w:val="24"/>
          <w:szCs w:val="24"/>
        </w:rPr>
        <w:t xml:space="preserve">for Aberdeen Bus and Rail Stations, International Airport, and Ferry Terminal, and the strategic growth areas would positively benefit domestic, national and international business connections, and would encourage people to live, work, study, visit and invest in the North East and Scotland. This recognises particularly the importance of efficient access surface access to the ports and airport by a range of travel </w:t>
      </w:r>
      <w:proofErr w:type="gramStart"/>
      <w:r w:rsidRPr="00CD4462">
        <w:rPr>
          <w:rFonts w:ascii="Arial" w:hAnsi="Arial" w:cs="Arial"/>
          <w:sz w:val="24"/>
          <w:szCs w:val="24"/>
        </w:rPr>
        <w:t>options, and</w:t>
      </w:r>
      <w:proofErr w:type="gramEnd"/>
      <w:r w:rsidRPr="00CD4462">
        <w:rPr>
          <w:rFonts w:ascii="Arial" w:hAnsi="Arial" w:cs="Arial"/>
          <w:sz w:val="24"/>
          <w:szCs w:val="24"/>
        </w:rPr>
        <w:t xml:space="preserve"> working with the </w:t>
      </w:r>
      <w:r w:rsidRPr="00CD4462">
        <w:rPr>
          <w:rFonts w:ascii="Arial" w:hAnsi="Arial" w:cs="Arial"/>
          <w:sz w:val="24"/>
          <w:szCs w:val="24"/>
        </w:rPr>
        <w:lastRenderedPageBreak/>
        <w:t xml:space="preserve">harbour boards and airport authority to optimise links with external air and sea connections. </w:t>
      </w:r>
    </w:p>
    <w:p w14:paraId="06049D78" w14:textId="2CD236A3" w:rsidR="00FA1D5C" w:rsidRPr="00FA1D5C" w:rsidRDefault="00FA1D5C"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sidRPr="00FA1D5C">
        <w:rPr>
          <w:rFonts w:ascii="Arial" w:hAnsi="Arial" w:cs="Arial"/>
          <w:sz w:val="24"/>
          <w:szCs w:val="24"/>
        </w:rPr>
        <w:t xml:space="preserve">Modal shift from private car to </w:t>
      </w:r>
      <w:r w:rsidR="00CE0468">
        <w:rPr>
          <w:rFonts w:ascii="Arial" w:hAnsi="Arial" w:cs="Arial"/>
          <w:sz w:val="24"/>
          <w:szCs w:val="24"/>
        </w:rPr>
        <w:t>ART</w:t>
      </w:r>
      <w:r w:rsidRPr="00FA1D5C">
        <w:rPr>
          <w:rFonts w:ascii="Arial" w:hAnsi="Arial" w:cs="Arial"/>
          <w:sz w:val="24"/>
          <w:szCs w:val="24"/>
        </w:rPr>
        <w:t xml:space="preserve"> would improve journey time reliability (through reduced road traffic) and therefore savings for other road users, such as commuters and commercial road transport (</w:t>
      </w:r>
      <w:r w:rsidR="009F1158">
        <w:rPr>
          <w:rFonts w:ascii="Arial" w:hAnsi="Arial" w:cs="Arial"/>
          <w:sz w:val="24"/>
          <w:szCs w:val="24"/>
        </w:rPr>
        <w:t>for example,</w:t>
      </w:r>
      <w:r w:rsidRPr="00FA1D5C">
        <w:rPr>
          <w:rFonts w:ascii="Arial" w:hAnsi="Arial" w:cs="Arial"/>
          <w:sz w:val="24"/>
          <w:szCs w:val="24"/>
        </w:rPr>
        <w:t xml:space="preserve"> HGVs), </w:t>
      </w:r>
      <w:hyperlink r:id="rId49" w:history="1">
        <w:r w:rsidRPr="00B22665">
          <w:rPr>
            <w:rStyle w:val="Hyperlink"/>
            <w:rFonts w:ascii="Arial" w:hAnsi="Arial" w:cs="Arial"/>
            <w:sz w:val="24"/>
            <w:szCs w:val="24"/>
          </w:rPr>
          <w:t>due to less road congestion</w:t>
        </w:r>
      </w:hyperlink>
      <w:r w:rsidR="00961965">
        <w:rPr>
          <w:rFonts w:ascii="Arial" w:hAnsi="Arial" w:cs="Arial"/>
          <w:sz w:val="24"/>
          <w:szCs w:val="24"/>
        </w:rPr>
        <w:t xml:space="preserve"> </w:t>
      </w:r>
      <w:r w:rsidRPr="00FA1D5C">
        <w:rPr>
          <w:rFonts w:ascii="Arial" w:hAnsi="Arial" w:cs="Arial"/>
          <w:sz w:val="24"/>
          <w:szCs w:val="24"/>
        </w:rPr>
        <w:t xml:space="preserve"> and </w:t>
      </w:r>
      <w:hyperlink r:id="rId50" w:history="1">
        <w:r w:rsidRPr="00362D78">
          <w:rPr>
            <w:rStyle w:val="Hyperlink"/>
            <w:rFonts w:ascii="Arial" w:hAnsi="Arial" w:cs="Arial"/>
            <w:sz w:val="24"/>
            <w:szCs w:val="24"/>
          </w:rPr>
          <w:t>fewer accidents</w:t>
        </w:r>
      </w:hyperlink>
      <w:r w:rsidR="00B22665">
        <w:rPr>
          <w:rFonts w:ascii="Arial" w:hAnsi="Arial" w:cs="Arial"/>
          <w:sz w:val="24"/>
          <w:szCs w:val="24"/>
        </w:rPr>
        <w:t xml:space="preserve"> </w:t>
      </w:r>
      <w:r w:rsidRPr="00FA1D5C">
        <w:rPr>
          <w:rFonts w:ascii="Arial" w:hAnsi="Arial" w:cs="Arial"/>
          <w:sz w:val="24"/>
          <w:szCs w:val="24"/>
        </w:rPr>
        <w:t xml:space="preserve"> associated with higher traffic volumes on the corridors under consideration (See STAG Economy</w:t>
      </w:r>
      <w:r w:rsidR="00BD4528">
        <w:rPr>
          <w:rFonts w:ascii="Arial" w:hAnsi="Arial" w:cs="Arial"/>
          <w:sz w:val="24"/>
          <w:szCs w:val="24"/>
        </w:rPr>
        <w:t>)</w:t>
      </w:r>
      <w:r w:rsidRPr="00FA1D5C">
        <w:rPr>
          <w:rFonts w:ascii="Arial" w:hAnsi="Arial" w:cs="Arial"/>
          <w:sz w:val="24"/>
          <w:szCs w:val="24"/>
        </w:rPr>
        <w:t>.</w:t>
      </w:r>
    </w:p>
    <w:p w14:paraId="1DC4A7E5" w14:textId="049E2813" w:rsidR="00CD4462" w:rsidRDefault="00A14545"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This</w:t>
      </w:r>
      <w:r w:rsidR="00CD4462" w:rsidRPr="00CD4462">
        <w:rPr>
          <w:rFonts w:ascii="Arial" w:hAnsi="Arial" w:cs="Arial"/>
          <w:sz w:val="24"/>
          <w:szCs w:val="24"/>
        </w:rPr>
        <w:t xml:space="preserve"> </w:t>
      </w:r>
      <w:r w:rsidR="001558D1">
        <w:rPr>
          <w:rFonts w:ascii="Arial" w:hAnsi="Arial" w:cs="Arial"/>
          <w:sz w:val="24"/>
          <w:szCs w:val="24"/>
        </w:rPr>
        <w:t>recommendation</w:t>
      </w:r>
      <w:r w:rsidR="001558D1" w:rsidRPr="00CD4462">
        <w:rPr>
          <w:rFonts w:ascii="Arial" w:hAnsi="Arial" w:cs="Arial"/>
          <w:sz w:val="24"/>
          <w:szCs w:val="24"/>
        </w:rPr>
        <w:t xml:space="preserve"> </w:t>
      </w:r>
      <w:r w:rsidR="00CD4462" w:rsidRPr="00CD4462">
        <w:rPr>
          <w:rFonts w:ascii="Arial" w:hAnsi="Arial" w:cs="Arial"/>
          <w:sz w:val="24"/>
          <w:szCs w:val="24"/>
        </w:rPr>
        <w:t xml:space="preserve">is expected to have a </w:t>
      </w:r>
      <w:r w:rsidR="0094431B">
        <w:rPr>
          <w:rFonts w:ascii="Arial" w:hAnsi="Arial" w:cs="Arial"/>
          <w:sz w:val="24"/>
          <w:szCs w:val="24"/>
        </w:rPr>
        <w:t>moderate</w:t>
      </w:r>
      <w:r w:rsidR="0094431B" w:rsidRPr="00CD4462">
        <w:rPr>
          <w:rFonts w:ascii="Arial" w:hAnsi="Arial" w:cs="Arial"/>
          <w:sz w:val="24"/>
          <w:szCs w:val="24"/>
        </w:rPr>
        <w:t xml:space="preserve"> </w:t>
      </w:r>
      <w:r w:rsidR="00CD4462" w:rsidRPr="00CD4462">
        <w:rPr>
          <w:rFonts w:ascii="Arial" w:hAnsi="Arial" w:cs="Arial"/>
          <w:sz w:val="24"/>
          <w:szCs w:val="24"/>
        </w:rPr>
        <w:t xml:space="preserve">positive impact on this </w:t>
      </w:r>
      <w:r>
        <w:rPr>
          <w:rFonts w:ascii="Arial" w:hAnsi="Arial" w:cs="Arial"/>
          <w:sz w:val="24"/>
          <w:szCs w:val="24"/>
        </w:rPr>
        <w:t>objective in both the Low and High scenarios</w:t>
      </w:r>
      <w:r w:rsidR="00CD4462" w:rsidRPr="00CD4462">
        <w:rPr>
          <w:rFonts w:ascii="Arial" w:hAnsi="Arial" w:cs="Arial"/>
          <w:sz w:val="24"/>
          <w:szCs w:val="24"/>
        </w:rPr>
        <w:t>.</w:t>
      </w:r>
    </w:p>
    <w:p w14:paraId="6C633730" w14:textId="2833BAF2" w:rsidR="009475F2" w:rsidRPr="00036F3F" w:rsidRDefault="003B0FFA" w:rsidP="00B72756">
      <w:pPr>
        <w:pStyle w:val="STPR2Heading3"/>
        <w:pBdr>
          <w:bottom w:val="single" w:sz="4" w:space="0" w:color="auto"/>
        </w:pBdr>
        <w:shd w:val="clear" w:color="auto" w:fill="C9C9C9" w:themeFill="accent3" w:themeFillTint="99"/>
      </w:pPr>
      <w:r>
        <w:t xml:space="preserve">5. </w:t>
      </w:r>
      <w:bookmarkStart w:id="9" w:name="_Hlk96067281"/>
      <w:r w:rsidR="009475F2" w:rsidRPr="00D372E8">
        <w:t>A reliable and resilient strategic transport system that is safe and secure for users.</w:t>
      </w:r>
    </w:p>
    <w:bookmarkEnd w:id="9"/>
    <w:p w14:paraId="44B9EA4A" w14:textId="72B3F674" w:rsidR="00067D26" w:rsidRDefault="007C7556" w:rsidP="00B72756">
      <w:pPr>
        <w:pBdr>
          <w:top w:val="single" w:sz="4" w:space="1" w:color="auto"/>
          <w:left w:val="single" w:sz="4" w:space="1" w:color="auto"/>
          <w:bottom w:val="single" w:sz="4" w:space="0" w:color="auto"/>
          <w:right w:val="single" w:sz="4" w:space="1" w:color="auto"/>
        </w:pBdr>
        <w:spacing w:after="0"/>
        <w:rPr>
          <w:rFonts w:ascii="Arial" w:hAnsi="Arial" w:cs="Arial"/>
          <w:sz w:val="24"/>
          <w:szCs w:val="24"/>
        </w:rPr>
      </w:pPr>
      <w:r w:rsidRPr="007C7556">
        <w:rPr>
          <w:noProof/>
        </w:rPr>
        <w:drawing>
          <wp:inline distT="0" distB="0" distL="0" distR="0" wp14:anchorId="3276625B" wp14:editId="0BBA75E1">
            <wp:extent cx="5644800" cy="620752"/>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1CC21F80" w14:textId="6A181585" w:rsidR="00846F4A" w:rsidRPr="00846F4A" w:rsidRDefault="00CE0468" w:rsidP="00B72756">
      <w:pPr>
        <w:pBdr>
          <w:top w:val="single" w:sz="4" w:space="1" w:color="auto"/>
          <w:left w:val="single" w:sz="4" w:space="1" w:color="auto"/>
          <w:bottom w:val="single" w:sz="4" w:space="0" w:color="auto"/>
          <w:right w:val="single" w:sz="4" w:space="1" w:color="auto"/>
        </w:pBdr>
        <w:spacing w:after="120"/>
        <w:rPr>
          <w:rFonts w:ascii="Arial" w:hAnsi="Arial" w:cs="Arial"/>
          <w:sz w:val="24"/>
          <w:szCs w:val="24"/>
        </w:rPr>
      </w:pPr>
      <w:r>
        <w:rPr>
          <w:rFonts w:ascii="Arial" w:hAnsi="Arial" w:cs="Arial"/>
          <w:sz w:val="24"/>
          <w:szCs w:val="24"/>
        </w:rPr>
        <w:t xml:space="preserve">ART </w:t>
      </w:r>
      <w:r w:rsidR="00846F4A" w:rsidRPr="00846F4A">
        <w:rPr>
          <w:rFonts w:ascii="Arial" w:hAnsi="Arial" w:cs="Arial"/>
          <w:sz w:val="24"/>
          <w:szCs w:val="24"/>
        </w:rPr>
        <w:t xml:space="preserve">would improve the reliability of the road network, particularly on the corridors it serves, but also the wider road network, through the modal shift expected from private car journeys changing to </w:t>
      </w:r>
      <w:r>
        <w:rPr>
          <w:rFonts w:ascii="Arial" w:hAnsi="Arial" w:cs="Arial"/>
          <w:sz w:val="24"/>
          <w:szCs w:val="24"/>
        </w:rPr>
        <w:t>ART</w:t>
      </w:r>
      <w:r w:rsidR="00846F4A" w:rsidRPr="00846F4A">
        <w:rPr>
          <w:rFonts w:ascii="Arial" w:hAnsi="Arial" w:cs="Arial"/>
          <w:sz w:val="24"/>
          <w:szCs w:val="24"/>
        </w:rPr>
        <w:t xml:space="preserve">. </w:t>
      </w:r>
      <w:hyperlink r:id="rId52" w:history="1">
        <w:r w:rsidR="00846F4A" w:rsidRPr="00230D8C">
          <w:rPr>
            <w:rStyle w:val="Hyperlink"/>
            <w:rFonts w:ascii="Arial" w:hAnsi="Arial" w:cs="Arial"/>
            <w:sz w:val="24"/>
            <w:szCs w:val="24"/>
          </w:rPr>
          <w:t xml:space="preserve">Reduction in the number of private journeys would improve traffic flow arising from reduced demand and road congestion experienced and forecast on the </w:t>
        </w:r>
        <w:r w:rsidRPr="00230D8C">
          <w:rPr>
            <w:rStyle w:val="Hyperlink"/>
            <w:rFonts w:ascii="Arial" w:hAnsi="Arial" w:cs="Arial"/>
            <w:sz w:val="24"/>
            <w:szCs w:val="24"/>
          </w:rPr>
          <w:t>ART</w:t>
        </w:r>
        <w:r w:rsidR="00846F4A" w:rsidRPr="00230D8C">
          <w:rPr>
            <w:rStyle w:val="Hyperlink"/>
            <w:rFonts w:ascii="Arial" w:hAnsi="Arial" w:cs="Arial"/>
            <w:sz w:val="24"/>
            <w:szCs w:val="24"/>
          </w:rPr>
          <w:t xml:space="preserve"> corridors under consideration, alongside reduction in disruption caused by road traffic accidents</w:t>
        </w:r>
      </w:hyperlink>
      <w:r w:rsidR="001C0A95">
        <w:rPr>
          <w:rFonts w:ascii="Arial" w:hAnsi="Arial" w:cs="Arial"/>
          <w:sz w:val="24"/>
          <w:szCs w:val="24"/>
        </w:rPr>
        <w:t xml:space="preserve">  </w:t>
      </w:r>
      <w:r w:rsidR="00846F4A" w:rsidRPr="00846F4A">
        <w:rPr>
          <w:rFonts w:ascii="Arial" w:hAnsi="Arial" w:cs="Arial"/>
          <w:sz w:val="24"/>
          <w:szCs w:val="24"/>
        </w:rPr>
        <w:t>.</w:t>
      </w:r>
    </w:p>
    <w:p w14:paraId="5E3F432C" w14:textId="3A2E0B5A" w:rsidR="00846F4A" w:rsidRPr="00846F4A" w:rsidRDefault="00846F4A" w:rsidP="00B72756">
      <w:pPr>
        <w:pBdr>
          <w:top w:val="single" w:sz="4" w:space="1" w:color="auto"/>
          <w:left w:val="single" w:sz="4" w:space="1" w:color="auto"/>
          <w:bottom w:val="single" w:sz="4" w:space="0" w:color="auto"/>
          <w:right w:val="single" w:sz="4" w:space="1" w:color="auto"/>
        </w:pBdr>
        <w:spacing w:after="120"/>
        <w:rPr>
          <w:rFonts w:ascii="Arial" w:hAnsi="Arial" w:cs="Arial"/>
          <w:sz w:val="24"/>
          <w:szCs w:val="24"/>
        </w:rPr>
      </w:pPr>
      <w:proofErr w:type="gramStart"/>
      <w:r w:rsidRPr="00846F4A">
        <w:rPr>
          <w:rFonts w:ascii="Arial" w:hAnsi="Arial" w:cs="Arial"/>
          <w:sz w:val="24"/>
          <w:szCs w:val="24"/>
        </w:rPr>
        <w:t>By providing a ‘step-change’ in capacity and new facilities, it</w:t>
      </w:r>
      <w:proofErr w:type="gramEnd"/>
      <w:r w:rsidRPr="00846F4A">
        <w:rPr>
          <w:rFonts w:ascii="Arial" w:hAnsi="Arial" w:cs="Arial"/>
          <w:sz w:val="24"/>
          <w:szCs w:val="24"/>
        </w:rPr>
        <w:t xml:space="preserve"> is envisaged that </w:t>
      </w:r>
      <w:r w:rsidR="00AA5145">
        <w:rPr>
          <w:rFonts w:ascii="Arial" w:hAnsi="Arial" w:cs="Arial"/>
          <w:sz w:val="24"/>
          <w:szCs w:val="24"/>
        </w:rPr>
        <w:t>ART</w:t>
      </w:r>
      <w:r w:rsidRPr="00846F4A">
        <w:rPr>
          <w:rFonts w:ascii="Arial" w:hAnsi="Arial" w:cs="Arial"/>
          <w:sz w:val="24"/>
          <w:szCs w:val="24"/>
        </w:rPr>
        <w:t xml:space="preserve"> would increase the resilience to the region’s public transport network by providing additional public transport choices within the region.</w:t>
      </w:r>
    </w:p>
    <w:p w14:paraId="3C00C860" w14:textId="77777777" w:rsidR="00846F4A" w:rsidRPr="00846F4A" w:rsidRDefault="00846F4A" w:rsidP="00B72756">
      <w:pPr>
        <w:pBdr>
          <w:top w:val="single" w:sz="4" w:space="1" w:color="auto"/>
          <w:left w:val="single" w:sz="4" w:space="1" w:color="auto"/>
          <w:bottom w:val="single" w:sz="4" w:space="0" w:color="auto"/>
          <w:right w:val="single" w:sz="4" w:space="1" w:color="auto"/>
        </w:pBdr>
        <w:spacing w:after="120"/>
        <w:rPr>
          <w:rFonts w:ascii="Arial" w:hAnsi="Arial" w:cs="Arial"/>
          <w:sz w:val="24"/>
          <w:szCs w:val="24"/>
        </w:rPr>
      </w:pPr>
      <w:r w:rsidRPr="00846F4A">
        <w:rPr>
          <w:rFonts w:ascii="Arial" w:hAnsi="Arial" w:cs="Arial"/>
          <w:sz w:val="24"/>
          <w:szCs w:val="24"/>
        </w:rPr>
        <w:t>In addition, the controlled and modern nature of these systems tends to result in high levels of reliability. New infrastructure gives the opportunity to include modern safety and security systems from the outset, improving both actual and perceived safety and security for its users.</w:t>
      </w:r>
    </w:p>
    <w:p w14:paraId="7BE6A3B0" w14:textId="6F92D134" w:rsidR="000171EC" w:rsidRDefault="00A14545" w:rsidP="002D4D0C">
      <w:pPr>
        <w:pBdr>
          <w:top w:val="single" w:sz="4" w:space="1" w:color="auto"/>
          <w:left w:val="single" w:sz="4" w:space="1" w:color="auto"/>
          <w:bottom w:val="single" w:sz="4" w:space="0" w:color="auto"/>
          <w:right w:val="single" w:sz="4" w:space="1" w:color="auto"/>
        </w:pBdr>
        <w:spacing w:after="120"/>
        <w:rPr>
          <w:rFonts w:ascii="Arial" w:hAnsi="Arial" w:cs="Arial"/>
          <w:sz w:val="24"/>
          <w:szCs w:val="24"/>
        </w:rPr>
      </w:pPr>
      <w:r>
        <w:rPr>
          <w:rFonts w:ascii="Arial" w:hAnsi="Arial" w:cs="Arial"/>
          <w:sz w:val="24"/>
          <w:szCs w:val="24"/>
        </w:rPr>
        <w:t>This</w:t>
      </w:r>
      <w:r w:rsidR="00846F4A" w:rsidRPr="00846F4A">
        <w:rPr>
          <w:rFonts w:ascii="Arial" w:hAnsi="Arial" w:cs="Arial"/>
          <w:sz w:val="24"/>
          <w:szCs w:val="24"/>
        </w:rPr>
        <w:t xml:space="preserve"> </w:t>
      </w:r>
      <w:r w:rsidR="001558D1">
        <w:rPr>
          <w:rFonts w:ascii="Arial" w:hAnsi="Arial" w:cs="Arial"/>
          <w:sz w:val="24"/>
          <w:szCs w:val="24"/>
        </w:rPr>
        <w:t>recommendation</w:t>
      </w:r>
      <w:r w:rsidR="00846F4A" w:rsidRPr="00846F4A">
        <w:rPr>
          <w:rFonts w:ascii="Arial" w:hAnsi="Arial" w:cs="Arial"/>
          <w:sz w:val="24"/>
          <w:szCs w:val="24"/>
        </w:rPr>
        <w:t xml:space="preserve"> is expected to have a m</w:t>
      </w:r>
      <w:r w:rsidR="0094431B">
        <w:rPr>
          <w:rFonts w:ascii="Arial" w:hAnsi="Arial" w:cs="Arial"/>
          <w:sz w:val="24"/>
          <w:szCs w:val="24"/>
        </w:rPr>
        <w:t>oderate</w:t>
      </w:r>
      <w:r w:rsidR="00846F4A" w:rsidRPr="00846F4A">
        <w:rPr>
          <w:rFonts w:ascii="Arial" w:hAnsi="Arial" w:cs="Arial"/>
          <w:sz w:val="24"/>
          <w:szCs w:val="24"/>
        </w:rPr>
        <w:t xml:space="preserve"> positive impact on this </w:t>
      </w:r>
      <w:r>
        <w:rPr>
          <w:rFonts w:ascii="Arial" w:hAnsi="Arial" w:cs="Arial"/>
          <w:sz w:val="24"/>
          <w:szCs w:val="24"/>
        </w:rPr>
        <w:t>objective in both the Low and High scenarios</w:t>
      </w:r>
      <w:r w:rsidR="00846F4A" w:rsidRPr="00846F4A">
        <w:rPr>
          <w:rFonts w:ascii="Arial" w:hAnsi="Arial" w:cs="Arial"/>
          <w:sz w:val="24"/>
          <w:szCs w:val="24"/>
        </w:rPr>
        <w:t>.</w:t>
      </w:r>
    </w:p>
    <w:p w14:paraId="75F8B8BC" w14:textId="41D9CE17" w:rsidR="009475F2" w:rsidRDefault="009475F2" w:rsidP="00404433">
      <w:pPr>
        <w:pStyle w:val="STPR2Heading2"/>
      </w:pPr>
      <w:bookmarkStart w:id="10" w:name="_Toc96083526"/>
      <w:r>
        <w:t>STAG</w:t>
      </w:r>
      <w:r w:rsidR="000D5720">
        <w:t xml:space="preserve"> Criteri</w:t>
      </w:r>
      <w:r w:rsidR="002A3D70">
        <w:t>a</w:t>
      </w:r>
      <w:bookmarkEnd w:id="10"/>
    </w:p>
    <w:p w14:paraId="7B8811C0" w14:textId="2D7AB434" w:rsidR="009475F2" w:rsidRPr="00D372E8" w:rsidRDefault="003B0FFA" w:rsidP="00B72756">
      <w:pPr>
        <w:pStyle w:val="STPR2Heading3"/>
        <w:shd w:val="clear" w:color="auto" w:fill="C9C9C9" w:themeFill="accent3" w:themeFillTint="99"/>
      </w:pPr>
      <w:bookmarkStart w:id="11" w:name="_Toc96083527"/>
      <w:r>
        <w:t xml:space="preserve">1. </w:t>
      </w:r>
      <w:bookmarkEnd w:id="11"/>
      <w:r w:rsidR="009475F2" w:rsidRPr="00D372E8">
        <w:t>Environment</w:t>
      </w:r>
    </w:p>
    <w:p w14:paraId="0CD0E77B" w14:textId="19151B41" w:rsidR="00C9486F" w:rsidRDefault="007C7556" w:rsidP="00B72756">
      <w:pPr>
        <w:pStyle w:val="STPR2BodyText"/>
        <w:pBdr>
          <w:top w:val="single" w:sz="4" w:space="1" w:color="auto"/>
          <w:left w:val="single" w:sz="4" w:space="1" w:color="auto"/>
          <w:bottom w:val="single" w:sz="4" w:space="1" w:color="auto"/>
          <w:right w:val="single" w:sz="4" w:space="1" w:color="auto"/>
        </w:pBdr>
      </w:pPr>
      <w:r>
        <w:rPr>
          <w:noProof/>
        </w:rPr>
        <w:drawing>
          <wp:inline distT="0" distB="0" distL="0" distR="0" wp14:anchorId="76AB70CC" wp14:editId="4A8BA40C">
            <wp:extent cx="5644800" cy="61899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44800" cy="618994"/>
                    </a:xfrm>
                    <a:prstGeom prst="rect">
                      <a:avLst/>
                    </a:prstGeom>
                    <a:noFill/>
                  </pic:spPr>
                </pic:pic>
              </a:graphicData>
            </a:graphic>
          </wp:inline>
        </w:drawing>
      </w:r>
    </w:p>
    <w:p w14:paraId="61B11B02" w14:textId="7F3E8BB1" w:rsidR="009475F2" w:rsidRDefault="009475F2" w:rsidP="00B72756">
      <w:pPr>
        <w:pStyle w:val="STPR2BodyText"/>
        <w:pBdr>
          <w:top w:val="single" w:sz="4" w:space="1" w:color="auto"/>
          <w:left w:val="single" w:sz="4" w:space="1" w:color="auto"/>
          <w:bottom w:val="single" w:sz="4" w:space="1" w:color="auto"/>
          <w:right w:val="single" w:sz="4" w:space="1" w:color="auto"/>
        </w:pBdr>
      </w:pPr>
      <w:r w:rsidRPr="007B0C67">
        <w:t xml:space="preserve">See </w:t>
      </w:r>
      <w:r w:rsidR="00396909" w:rsidRPr="00396909">
        <w:t>Strategic Environmental</w:t>
      </w:r>
      <w:r w:rsidRPr="007B0C67">
        <w:t xml:space="preserve"> Assessment</w:t>
      </w:r>
      <w:r>
        <w:t xml:space="preserve"> </w:t>
      </w:r>
      <w:r w:rsidR="00396909">
        <w:t xml:space="preserve">(SEA) </w:t>
      </w:r>
      <w:r>
        <w:t>below.</w:t>
      </w:r>
    </w:p>
    <w:p w14:paraId="06CB404D" w14:textId="478D3388" w:rsidR="00C05478" w:rsidRDefault="00C05478" w:rsidP="00B72756">
      <w:pPr>
        <w:pStyle w:val="STPR2BodyText"/>
        <w:pBdr>
          <w:top w:val="single" w:sz="4" w:space="1" w:color="auto"/>
          <w:left w:val="single" w:sz="4" w:space="1" w:color="auto"/>
          <w:bottom w:val="single" w:sz="4" w:space="1" w:color="auto"/>
          <w:right w:val="single" w:sz="4" w:space="1" w:color="auto"/>
        </w:pBdr>
      </w:pPr>
      <w:r w:rsidRPr="00C05478">
        <w:t xml:space="preserve">This recommendation </w:t>
      </w:r>
      <w:r w:rsidR="0017755A">
        <w:t xml:space="preserve">is expected to </w:t>
      </w:r>
      <w:r w:rsidRPr="00C05478">
        <w:t>ha</w:t>
      </w:r>
      <w:r w:rsidR="0017755A">
        <w:t>ve</w:t>
      </w:r>
      <w:r w:rsidRPr="00C05478">
        <w:t xml:space="preserve"> a</w:t>
      </w:r>
      <w:r w:rsidR="0017755A">
        <w:t xml:space="preserve"> minor positive</w:t>
      </w:r>
      <w:r w:rsidRPr="00C05478">
        <w:t xml:space="preserve"> </w:t>
      </w:r>
      <w:r w:rsidR="008C2EDA">
        <w:t>effect</w:t>
      </w:r>
      <w:r w:rsidRPr="00C05478">
        <w:t xml:space="preserve"> on th</w:t>
      </w:r>
      <w:r w:rsidR="00A14545">
        <w:t>is criterion in</w:t>
      </w:r>
      <w:r w:rsidR="00A14545" w:rsidRPr="00C05478">
        <w:t xml:space="preserve"> </w:t>
      </w:r>
      <w:r w:rsidRPr="00C05478">
        <w:t>both the Low and High scenarios.</w:t>
      </w:r>
    </w:p>
    <w:p w14:paraId="4B973446" w14:textId="77777777" w:rsidR="005125BB" w:rsidRDefault="005125BB">
      <w:pPr>
        <w:rPr>
          <w:rFonts w:ascii="Arial" w:eastAsia="Courier New" w:hAnsi="Arial" w:cs="Arial"/>
          <w:sz w:val="24"/>
          <w:szCs w:val="24"/>
          <w:lang w:eastAsia="en-US"/>
        </w:rPr>
      </w:pPr>
    </w:p>
    <w:p w14:paraId="3CAD198B" w14:textId="5C9098A4" w:rsidR="009475F2" w:rsidRPr="00D372E8" w:rsidRDefault="003B0FFA" w:rsidP="002D4D0C">
      <w:pPr>
        <w:pStyle w:val="STPR2Heading3"/>
        <w:keepNext/>
        <w:keepLines/>
        <w:shd w:val="clear" w:color="auto" w:fill="C9C9C9" w:themeFill="accent3" w:themeFillTint="99"/>
      </w:pPr>
      <w:r>
        <w:t xml:space="preserve">2. </w:t>
      </w:r>
      <w:r w:rsidR="009475F2" w:rsidRPr="00D372E8">
        <w:t>Climate Change</w:t>
      </w:r>
    </w:p>
    <w:p w14:paraId="6BE15359" w14:textId="4262E811" w:rsidR="00C9486F" w:rsidRDefault="007C7556" w:rsidP="002D4D0C">
      <w:pPr>
        <w:keepNext/>
        <w:keepLines/>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Pr>
          <w:rFonts w:ascii="Arial" w:eastAsia="Courier New" w:hAnsi="Arial" w:cs="Arial"/>
          <w:noProof/>
          <w:sz w:val="24"/>
          <w:szCs w:val="24"/>
          <w:lang w:eastAsia="en-US"/>
        </w:rPr>
        <w:drawing>
          <wp:inline distT="0" distB="0" distL="0" distR="0" wp14:anchorId="7E211A43" wp14:editId="06B1F622">
            <wp:extent cx="5644800" cy="61899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44800" cy="618994"/>
                    </a:xfrm>
                    <a:prstGeom prst="rect">
                      <a:avLst/>
                    </a:prstGeom>
                    <a:noFill/>
                  </pic:spPr>
                </pic:pic>
              </a:graphicData>
            </a:graphic>
          </wp:inline>
        </w:drawing>
      </w:r>
    </w:p>
    <w:p w14:paraId="3830DE8E" w14:textId="2A360548" w:rsidR="00F46C5E" w:rsidRPr="00F46C5E" w:rsidRDefault="00AA5145" w:rsidP="002D4D0C">
      <w:pPr>
        <w:keepNext/>
        <w:keepLines/>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Pr>
          <w:rFonts w:ascii="Arial" w:eastAsia="Courier New" w:hAnsi="Arial" w:cs="Arial"/>
          <w:sz w:val="24"/>
          <w:szCs w:val="24"/>
          <w:lang w:eastAsia="en-US"/>
        </w:rPr>
        <w:t xml:space="preserve">ART </w:t>
      </w:r>
      <w:r w:rsidR="00F46C5E" w:rsidRPr="00F46C5E">
        <w:rPr>
          <w:rFonts w:ascii="Arial" w:eastAsia="Courier New" w:hAnsi="Arial" w:cs="Arial"/>
          <w:sz w:val="24"/>
          <w:szCs w:val="24"/>
          <w:lang w:eastAsia="en-US"/>
        </w:rPr>
        <w:t xml:space="preserve">would be expected to encourage significant modal shift from car to public transport, </w:t>
      </w:r>
      <w:proofErr w:type="gramStart"/>
      <w:r w:rsidR="00F46C5E" w:rsidRPr="00F46C5E">
        <w:rPr>
          <w:rFonts w:ascii="Arial" w:eastAsia="Courier New" w:hAnsi="Arial" w:cs="Arial"/>
          <w:sz w:val="24"/>
          <w:szCs w:val="24"/>
          <w:lang w:eastAsia="en-US"/>
        </w:rPr>
        <w:t>and also</w:t>
      </w:r>
      <w:proofErr w:type="gramEnd"/>
      <w:r w:rsidR="00F46C5E" w:rsidRPr="00F46C5E">
        <w:rPr>
          <w:rFonts w:ascii="Arial" w:eastAsia="Courier New" w:hAnsi="Arial" w:cs="Arial"/>
          <w:sz w:val="24"/>
          <w:szCs w:val="24"/>
          <w:lang w:eastAsia="en-US"/>
        </w:rPr>
        <w:t xml:space="preserve"> to provide a public transport offering with lower emissions, and therefore has the potential to significantly reduce greenhouse gas emissions.</w:t>
      </w:r>
    </w:p>
    <w:p w14:paraId="45D6CA0C" w14:textId="77777777" w:rsidR="00F46C5E" w:rsidRPr="00F46C5E" w:rsidRDefault="00F46C5E"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F46C5E">
        <w:rPr>
          <w:rFonts w:ascii="Arial" w:eastAsia="Courier New" w:hAnsi="Arial" w:cs="Arial"/>
          <w:sz w:val="24"/>
          <w:szCs w:val="24"/>
          <w:lang w:eastAsia="en-US"/>
        </w:rPr>
        <w:t xml:space="preserve">There is not expected to be any impact on vulnerability to effects of climate change or potential to adapt to effects of climate change. </w:t>
      </w:r>
    </w:p>
    <w:p w14:paraId="20988A40" w14:textId="34BA5BF5" w:rsidR="002524B8" w:rsidRDefault="00F46C5E"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highlight w:val="yellow"/>
          <w:lang w:eastAsia="en-US"/>
        </w:rPr>
      </w:pPr>
      <w:r w:rsidRPr="00F46C5E">
        <w:rPr>
          <w:rFonts w:ascii="Arial" w:eastAsia="Courier New" w:hAnsi="Arial" w:cs="Arial"/>
          <w:sz w:val="24"/>
          <w:szCs w:val="24"/>
          <w:lang w:eastAsia="en-US"/>
        </w:rPr>
        <w:t>This recommendation is expected to have a moderate positive impact on this criterion in both Low and High scenarios.</w:t>
      </w:r>
    </w:p>
    <w:p w14:paraId="435ABEF5" w14:textId="4BC3045C" w:rsidR="004079E4" w:rsidRDefault="004079E4">
      <w:pPr>
        <w:rPr>
          <w:rFonts w:ascii="Arial" w:hAnsi="Arial" w:cs="Arial"/>
          <w:color w:val="000000"/>
          <w:sz w:val="24"/>
        </w:rPr>
      </w:pPr>
    </w:p>
    <w:p w14:paraId="3B1FDC67" w14:textId="43342ACC" w:rsidR="009475F2" w:rsidRPr="00537A75" w:rsidRDefault="003B0FFA" w:rsidP="00B72756">
      <w:pPr>
        <w:pStyle w:val="STPR2Heading3"/>
        <w:shd w:val="clear" w:color="auto" w:fill="C9C9C9" w:themeFill="accent3" w:themeFillTint="99"/>
      </w:pPr>
      <w:r>
        <w:t xml:space="preserve">3. </w:t>
      </w:r>
      <w:r w:rsidR="009475F2" w:rsidRPr="00537A75">
        <w:t>Health, Safety and Wellbeing</w:t>
      </w:r>
    </w:p>
    <w:p w14:paraId="5A06E978" w14:textId="68290189" w:rsidR="00BF5DF5" w:rsidRDefault="009A0805" w:rsidP="00B72756">
      <w:pPr>
        <w:pStyle w:val="STPR2BodyText"/>
        <w:pBdr>
          <w:top w:val="single" w:sz="4" w:space="1" w:color="auto"/>
          <w:left w:val="single" w:sz="4" w:space="1" w:color="auto"/>
          <w:bottom w:val="single" w:sz="4" w:space="1" w:color="auto"/>
          <w:right w:val="single" w:sz="4" w:space="1" w:color="auto"/>
        </w:pBdr>
      </w:pPr>
      <w:r w:rsidRPr="009A0805">
        <w:rPr>
          <w:noProof/>
        </w:rPr>
        <w:drawing>
          <wp:inline distT="0" distB="0" distL="0" distR="0" wp14:anchorId="1A802139" wp14:editId="190300AF">
            <wp:extent cx="5644800" cy="620752"/>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30369525" w14:textId="35738B45" w:rsidR="008F75A9" w:rsidRPr="008F75A9" w:rsidRDefault="00F2011B" w:rsidP="00B72756">
      <w:pPr>
        <w:pStyle w:val="STPR2BodyText"/>
        <w:pBdr>
          <w:top w:val="single" w:sz="4" w:space="1" w:color="auto"/>
          <w:left w:val="single" w:sz="4" w:space="1" w:color="auto"/>
          <w:bottom w:val="single" w:sz="4" w:space="1" w:color="auto"/>
          <w:right w:val="single" w:sz="4" w:space="1" w:color="auto"/>
        </w:pBdr>
      </w:pPr>
      <w:hyperlink r:id="rId56" w:history="1">
        <w:r w:rsidR="008F75A9" w:rsidRPr="008C0EC3">
          <w:rPr>
            <w:rStyle w:val="Hyperlink"/>
          </w:rPr>
          <w:t>Between 2011 and 2016, Aberdeen City Centre recorded the highest number and proportion of road casualties in the region</w:t>
        </w:r>
      </w:hyperlink>
      <w:r w:rsidR="008F75A9" w:rsidRPr="008F75A9">
        <w:t xml:space="preserve"> (825, 11% fatal), with 27% of the casualties in 2016 involving a cyclist or pedestrian. Several of the fatal accident locations during this period align with the corridors under consideration for this </w:t>
      </w:r>
      <w:r w:rsidR="001558D1">
        <w:t>recommendation</w:t>
      </w:r>
      <w:r w:rsidR="008F75A9" w:rsidRPr="008F75A9">
        <w:t xml:space="preserve">, such as A956 King St, Market St, A92(S) between Kincorth and </w:t>
      </w:r>
      <w:proofErr w:type="spellStart"/>
      <w:r w:rsidR="008F75A9" w:rsidRPr="008F75A9">
        <w:t>Portlethen</w:t>
      </w:r>
      <w:proofErr w:type="spellEnd"/>
      <w:r w:rsidR="008F75A9" w:rsidRPr="008F75A9">
        <w:t>, A92 Anderson Drive, and to the west on the A944 and B9119 Skene Road.</w:t>
      </w:r>
    </w:p>
    <w:p w14:paraId="39048C33" w14:textId="689711BE" w:rsidR="008F75A9" w:rsidRDefault="00AA5145" w:rsidP="00B72756">
      <w:pPr>
        <w:pStyle w:val="STPR2BodyText"/>
        <w:pBdr>
          <w:top w:val="single" w:sz="4" w:space="1" w:color="auto"/>
          <w:left w:val="single" w:sz="4" w:space="1" w:color="auto"/>
          <w:bottom w:val="single" w:sz="4" w:space="1" w:color="auto"/>
          <w:right w:val="single" w:sz="4" w:space="1" w:color="auto"/>
        </w:pBdr>
      </w:pPr>
      <w:r>
        <w:t>ART</w:t>
      </w:r>
      <w:r w:rsidR="008F75A9" w:rsidRPr="008F75A9">
        <w:t xml:space="preserve"> would reduce the number of casualties on the corridors under consideration. </w:t>
      </w:r>
      <w:hyperlink r:id="rId57" w:history="1">
        <w:r w:rsidR="008F75A9" w:rsidRPr="00BB69F7">
          <w:rPr>
            <w:rStyle w:val="Hyperlink"/>
          </w:rPr>
          <w:t>Evidence shows the number of accidents on corridors where Bus Priority/BRT is implemented can reduce by approximately 14% to 50%, with greater reductions up to 60-70% for ‘serious’ accidents</w:t>
        </w:r>
      </w:hyperlink>
      <w:r w:rsidR="008F75A9" w:rsidRPr="008F75A9">
        <w:t xml:space="preserve">. </w:t>
      </w:r>
      <w:hyperlink r:id="rId58" w:history="1">
        <w:r w:rsidR="00231FE6" w:rsidRPr="004D00EE">
          <w:rPr>
            <w:rStyle w:val="Hyperlink"/>
          </w:rPr>
          <w:t xml:space="preserve">Bus-based </w:t>
        </w:r>
        <w:r w:rsidR="008F75A9" w:rsidRPr="004D00EE">
          <w:rPr>
            <w:rStyle w:val="Hyperlink"/>
          </w:rPr>
          <w:t xml:space="preserve">BRT systems are not entirely disengaged from general road traffic, therefore there </w:t>
        </w:r>
        <w:r w:rsidR="001A0A7C">
          <w:rPr>
            <w:rStyle w:val="Hyperlink"/>
          </w:rPr>
          <w:t>would</w:t>
        </w:r>
        <w:r w:rsidR="008F75A9" w:rsidRPr="004D00EE">
          <w:rPr>
            <w:rStyle w:val="Hyperlink"/>
          </w:rPr>
          <w:t xml:space="preserve"> be some accident risk related to their use</w:t>
        </w:r>
      </w:hyperlink>
      <w:r w:rsidR="008F75A9" w:rsidRPr="008F75A9">
        <w:t xml:space="preserve">. </w:t>
      </w:r>
      <w:r w:rsidR="00156ED2">
        <w:t>R</w:t>
      </w:r>
      <w:r w:rsidR="008F75A9" w:rsidRPr="008F75A9">
        <w:t xml:space="preserve">isks </w:t>
      </w:r>
      <w:r w:rsidR="00156ED2">
        <w:t xml:space="preserve">however </w:t>
      </w:r>
      <w:r w:rsidR="008F75A9" w:rsidRPr="008F75A9">
        <w:t xml:space="preserve">can be reduced </w:t>
      </w:r>
      <w:r w:rsidR="00156ED2">
        <w:t xml:space="preserve">and mitigated </w:t>
      </w:r>
      <w:r w:rsidR="008F75A9" w:rsidRPr="008F75A9">
        <w:t xml:space="preserve">through careful design. A reduction in accidents in the wider Aberdeen City Region area would be expected resulting from modal shift from private car to rapid transit, as </w:t>
      </w:r>
      <w:hyperlink r:id="rId59" w:history="1">
        <w:r w:rsidR="008F75A9" w:rsidRPr="004260E7">
          <w:rPr>
            <w:rStyle w:val="Hyperlink"/>
          </w:rPr>
          <w:t>evidence shows reduced vehicle kilometres travelled results in less interactions between road users</w:t>
        </w:r>
      </w:hyperlink>
      <w:r w:rsidR="008F75A9" w:rsidRPr="008F75A9">
        <w:t>.</w:t>
      </w:r>
    </w:p>
    <w:p w14:paraId="7E835F9C" w14:textId="6AE23EDD" w:rsidR="008F75A9" w:rsidRDefault="008F75A9" w:rsidP="00B72756">
      <w:pPr>
        <w:pStyle w:val="STPR2BodyText"/>
        <w:pBdr>
          <w:top w:val="single" w:sz="4" w:space="1" w:color="auto"/>
          <w:left w:val="single" w:sz="4" w:space="1" w:color="auto"/>
          <w:bottom w:val="single" w:sz="4" w:space="1" w:color="auto"/>
          <w:right w:val="single" w:sz="4" w:space="1" w:color="auto"/>
        </w:pBdr>
      </w:pPr>
      <w:r w:rsidRPr="008F75A9">
        <w:t xml:space="preserve">The </w:t>
      </w:r>
      <w:r w:rsidR="001558D1">
        <w:t>recommendation</w:t>
      </w:r>
      <w:r w:rsidR="001558D1" w:rsidRPr="008F75A9">
        <w:t xml:space="preserve"> </w:t>
      </w:r>
      <w:r w:rsidRPr="008F75A9">
        <w:t>would improve actual and perceived safety and security of users on the corridors it operates, with provision of high quality vehicles, stops and interchanges that would be designed in line with modern safety and security standards (lighting, CCTV, Non-Motorised User (NMU) access (</w:t>
      </w:r>
      <w:r w:rsidR="00932B74">
        <w:t>for example</w:t>
      </w:r>
      <w:r w:rsidRPr="008F75A9">
        <w:t xml:space="preserve"> crossing </w:t>
      </w:r>
      <w:r w:rsidRPr="008F75A9">
        <w:lastRenderedPageBreak/>
        <w:t>points)</w:t>
      </w:r>
      <w:r w:rsidR="00932B74">
        <w:t>)</w:t>
      </w:r>
      <w:r w:rsidRPr="008F75A9">
        <w:t xml:space="preserve">. For example, the </w:t>
      </w:r>
      <w:r w:rsidRPr="003169A0">
        <w:t>Belfast Glider BRT saw a 25% increase in older people and people with disabilities compared with 2017 patronage levels</w:t>
      </w:r>
      <w:r w:rsidRPr="008F75A9">
        <w:t>.</w:t>
      </w:r>
    </w:p>
    <w:p w14:paraId="036CDC05" w14:textId="77777777" w:rsidR="00B80350" w:rsidRDefault="00B80350" w:rsidP="00B72756">
      <w:pPr>
        <w:pStyle w:val="STPR2BodyText"/>
        <w:pBdr>
          <w:top w:val="single" w:sz="4" w:space="1" w:color="auto"/>
          <w:left w:val="single" w:sz="4" w:space="1" w:color="auto"/>
          <w:bottom w:val="single" w:sz="4" w:space="1" w:color="auto"/>
          <w:right w:val="single" w:sz="4" w:space="1" w:color="auto"/>
        </w:pBdr>
      </w:pPr>
      <w:r>
        <w:t>There may be some health benefits from improved air quality due to reduced emissions attributed to modal shift from private vehicles, and this can make communities more attractive for walking and cycling, with associated benefits on health and wellbeing.</w:t>
      </w:r>
    </w:p>
    <w:p w14:paraId="587E5E50" w14:textId="1E08B72D" w:rsidR="00156ED2" w:rsidRDefault="00156ED2"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CD4462">
        <w:rPr>
          <w:rFonts w:ascii="Arial" w:eastAsia="Courier New" w:hAnsi="Arial" w:cs="Arial"/>
          <w:sz w:val="24"/>
          <w:szCs w:val="24"/>
          <w:lang w:eastAsia="en-US"/>
        </w:rPr>
        <w:t xml:space="preserve">This </w:t>
      </w:r>
      <w:r>
        <w:rPr>
          <w:rFonts w:ascii="Arial" w:eastAsia="Courier New" w:hAnsi="Arial" w:cs="Arial"/>
          <w:sz w:val="24"/>
          <w:szCs w:val="24"/>
          <w:lang w:eastAsia="en-US"/>
        </w:rPr>
        <w:t>recommendation</w:t>
      </w:r>
      <w:r w:rsidRPr="00CD4462">
        <w:rPr>
          <w:rFonts w:ascii="Arial" w:eastAsia="Courier New" w:hAnsi="Arial" w:cs="Arial"/>
          <w:sz w:val="24"/>
          <w:szCs w:val="24"/>
          <w:lang w:eastAsia="en-US"/>
        </w:rPr>
        <w:t xml:space="preserve"> would bring both physical and mental health benefits to its users, particularly those who shift from car travel to </w:t>
      </w:r>
      <w:r w:rsidR="00AA5145">
        <w:rPr>
          <w:rFonts w:ascii="Arial" w:eastAsia="Courier New" w:hAnsi="Arial" w:cs="Arial"/>
          <w:sz w:val="24"/>
          <w:szCs w:val="24"/>
          <w:lang w:eastAsia="en-US"/>
        </w:rPr>
        <w:t>ART</w:t>
      </w:r>
      <w:r w:rsidRPr="00CD4462">
        <w:rPr>
          <w:rFonts w:ascii="Arial" w:eastAsia="Courier New" w:hAnsi="Arial" w:cs="Arial"/>
          <w:sz w:val="24"/>
          <w:szCs w:val="24"/>
          <w:lang w:eastAsia="en-US"/>
        </w:rPr>
        <w:t xml:space="preserve">. </w:t>
      </w:r>
      <w:hyperlink r:id="rId60" w:history="1">
        <w:r w:rsidRPr="008C42CC">
          <w:rPr>
            <w:rStyle w:val="Hyperlink"/>
            <w:rFonts w:ascii="Arial" w:eastAsia="Courier New" w:hAnsi="Arial" w:cs="Arial"/>
            <w:sz w:val="24"/>
            <w:szCs w:val="24"/>
            <w:lang w:eastAsia="en-US"/>
          </w:rPr>
          <w:t>Evidence shows car commuters are more likely to suffer from strain and lack of concentration, in comparison to those who take public transport.</w:t>
        </w:r>
      </w:hyperlink>
      <w:r w:rsidRPr="00CD4462">
        <w:rPr>
          <w:rFonts w:ascii="Arial" w:eastAsia="Courier New" w:hAnsi="Arial" w:cs="Arial"/>
          <w:sz w:val="24"/>
          <w:szCs w:val="24"/>
          <w:lang w:eastAsia="en-US"/>
        </w:rPr>
        <w:t xml:space="preserve"> </w:t>
      </w:r>
      <w:r w:rsidRPr="00471EBB">
        <w:rPr>
          <w:rFonts w:ascii="Arial" w:hAnsi="Arial" w:cs="Arial"/>
          <w:sz w:val="24"/>
          <w:szCs w:val="24"/>
        </w:rPr>
        <w:t>This is due to physical activity from walking, wheeling and cycling to access the service, alongside mental health benefit from relaxing, reading or socialising whilst riding on the service</w:t>
      </w:r>
      <w:r w:rsidR="007A43BB" w:rsidRPr="00471EBB">
        <w:rPr>
          <w:rFonts w:ascii="Arial" w:eastAsia="Courier New" w:hAnsi="Arial" w:cs="Arial"/>
          <w:sz w:val="24"/>
          <w:szCs w:val="24"/>
          <w:lang w:eastAsia="en-US"/>
        </w:rPr>
        <w:t>.</w:t>
      </w:r>
    </w:p>
    <w:p w14:paraId="3FD776A6" w14:textId="50366FA0" w:rsidR="00360A06" w:rsidRDefault="00360A06" w:rsidP="00B72756">
      <w:pPr>
        <w:pStyle w:val="STPR2BodyText"/>
        <w:pBdr>
          <w:top w:val="single" w:sz="4" w:space="1" w:color="auto"/>
          <w:left w:val="single" w:sz="4" w:space="1" w:color="auto"/>
          <w:bottom w:val="single" w:sz="4" w:space="1" w:color="auto"/>
          <w:right w:val="single" w:sz="4" w:space="1" w:color="auto"/>
        </w:pBdr>
      </w:pPr>
      <w:r>
        <w:t xml:space="preserve">Access to health and wellbeing infrastructure may improve slightly due to improved public transport provision. In addition, </w:t>
      </w:r>
      <w:r w:rsidR="00AA5145">
        <w:t>ART</w:t>
      </w:r>
      <w:r>
        <w:t xml:space="preserve"> also has the potential to improve physical and mental health, social connection and wellbeing, by increasing the access opportunities to non-healthcare related activities.</w:t>
      </w:r>
    </w:p>
    <w:p w14:paraId="02F51867" w14:textId="352BB2BA" w:rsidR="00156ED2" w:rsidRPr="00CD4462" w:rsidRDefault="00F2011B" w:rsidP="00B72756">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hyperlink r:id="rId61" w:history="1">
        <w:r w:rsidR="00040C72" w:rsidRPr="003A26CD">
          <w:rPr>
            <w:rStyle w:val="Hyperlink"/>
            <w:rFonts w:ascii="Arial" w:eastAsia="Courier New" w:hAnsi="Arial" w:cs="Arial"/>
            <w:sz w:val="24"/>
            <w:szCs w:val="24"/>
            <w:lang w:eastAsia="en-US"/>
          </w:rPr>
          <w:t>Several studies in the</w:t>
        </w:r>
      </w:hyperlink>
      <w:r w:rsidR="00040C72" w:rsidRPr="00B72756">
        <w:t xml:space="preserve"> </w:t>
      </w:r>
      <w:hyperlink r:id="rId62" w:history="1">
        <w:r w:rsidR="00040C72" w:rsidRPr="003A26CD">
          <w:rPr>
            <w:rStyle w:val="Hyperlink"/>
            <w:rFonts w:ascii="Arial" w:eastAsia="Courier New" w:hAnsi="Arial" w:cs="Arial"/>
            <w:sz w:val="24"/>
            <w:szCs w:val="24"/>
            <w:lang w:eastAsia="en-US"/>
          </w:rPr>
          <w:t>North East</w:t>
        </w:r>
        <w:r w:rsidR="00156ED2" w:rsidRPr="003A26CD">
          <w:rPr>
            <w:rStyle w:val="Hyperlink"/>
            <w:rFonts w:ascii="Arial" w:eastAsia="Courier New" w:hAnsi="Arial" w:cs="Arial"/>
            <w:sz w:val="24"/>
            <w:szCs w:val="24"/>
            <w:lang w:eastAsia="en-US"/>
          </w:rPr>
          <w:t xml:space="preserve"> </w:t>
        </w:r>
        <w:r w:rsidR="00040C72" w:rsidRPr="003A26CD">
          <w:rPr>
            <w:rStyle w:val="Hyperlink"/>
            <w:rFonts w:ascii="Arial" w:eastAsia="Courier New" w:hAnsi="Arial" w:cs="Arial"/>
            <w:sz w:val="24"/>
            <w:szCs w:val="24"/>
            <w:lang w:eastAsia="en-US"/>
          </w:rPr>
          <w:t>have identified</w:t>
        </w:r>
      </w:hyperlink>
      <w:r w:rsidR="00040C72" w:rsidRPr="00B72756">
        <w:t xml:space="preserve"> </w:t>
      </w:r>
      <w:hyperlink r:id="rId63" w:history="1">
        <w:r w:rsidR="00040C72" w:rsidRPr="0083555A">
          <w:rPr>
            <w:rStyle w:val="Hyperlink"/>
            <w:rFonts w:ascii="Arial" w:eastAsia="Courier New" w:hAnsi="Arial" w:cs="Arial"/>
            <w:sz w:val="24"/>
            <w:szCs w:val="24"/>
            <w:lang w:eastAsia="en-US"/>
          </w:rPr>
          <w:t>locations of community severance,</w:t>
        </w:r>
      </w:hyperlink>
      <w:r w:rsidR="00156ED2" w:rsidRPr="00CD4462">
        <w:rPr>
          <w:rFonts w:ascii="Arial" w:eastAsia="Courier New" w:hAnsi="Arial" w:cs="Arial"/>
          <w:sz w:val="24"/>
          <w:szCs w:val="24"/>
          <w:lang w:eastAsia="en-US"/>
        </w:rPr>
        <w:t xml:space="preserve"> </w:t>
      </w:r>
      <w:hyperlink r:id="rId64" w:history="1">
        <w:r w:rsidR="00040C72" w:rsidRPr="0083555A">
          <w:rPr>
            <w:rStyle w:val="Hyperlink"/>
            <w:rFonts w:ascii="Arial" w:eastAsia="Courier New" w:hAnsi="Arial" w:cs="Arial"/>
            <w:sz w:val="24"/>
            <w:szCs w:val="24"/>
            <w:lang w:eastAsia="en-US"/>
          </w:rPr>
          <w:t>several of which are</w:t>
        </w:r>
      </w:hyperlink>
      <w:r w:rsidR="00040C72" w:rsidRPr="00B72756">
        <w:t xml:space="preserve"> </w:t>
      </w:r>
      <w:hyperlink r:id="rId65" w:history="1">
        <w:r w:rsidR="00040C72" w:rsidRPr="006B0DA2">
          <w:rPr>
            <w:rStyle w:val="Hyperlink"/>
            <w:rFonts w:ascii="Arial" w:eastAsia="Courier New" w:hAnsi="Arial" w:cs="Arial"/>
            <w:sz w:val="24"/>
            <w:szCs w:val="24"/>
            <w:lang w:eastAsia="en-US"/>
          </w:rPr>
          <w:t>located on</w:t>
        </w:r>
        <w:r w:rsidR="00156ED2" w:rsidRPr="006B0DA2">
          <w:rPr>
            <w:rStyle w:val="Hyperlink"/>
            <w:rFonts w:ascii="Arial" w:eastAsia="Courier New" w:hAnsi="Arial" w:cs="Arial"/>
            <w:sz w:val="24"/>
            <w:szCs w:val="24"/>
            <w:lang w:eastAsia="en-US"/>
          </w:rPr>
          <w:t xml:space="preserve"> high-traffic</w:t>
        </w:r>
      </w:hyperlink>
      <w:r w:rsidR="00156ED2" w:rsidRPr="00CD4462">
        <w:rPr>
          <w:rFonts w:ascii="Arial" w:eastAsia="Courier New" w:hAnsi="Arial" w:cs="Arial"/>
          <w:sz w:val="24"/>
          <w:szCs w:val="24"/>
          <w:lang w:eastAsia="en-US"/>
        </w:rPr>
        <w:t xml:space="preserve"> </w:t>
      </w:r>
      <w:hyperlink r:id="rId66" w:history="1">
        <w:r w:rsidR="00156ED2" w:rsidRPr="006B0DA2">
          <w:rPr>
            <w:rStyle w:val="Hyperlink"/>
            <w:rFonts w:ascii="Arial" w:eastAsia="Courier New" w:hAnsi="Arial" w:cs="Arial"/>
            <w:sz w:val="24"/>
            <w:szCs w:val="24"/>
            <w:lang w:eastAsia="en-US"/>
          </w:rPr>
          <w:t>corridors and SIMD locations</w:t>
        </w:r>
      </w:hyperlink>
      <w:r w:rsidR="00156ED2" w:rsidRPr="00543349">
        <w:rPr>
          <w:rFonts w:ascii="Arial" w:eastAsia="Courier New" w:hAnsi="Arial" w:cs="Arial"/>
          <w:sz w:val="24"/>
          <w:szCs w:val="24"/>
          <w:lang w:eastAsia="en-US"/>
        </w:rPr>
        <w:t>.</w:t>
      </w:r>
      <w:r w:rsidR="00156ED2" w:rsidRPr="00CD4462">
        <w:rPr>
          <w:rFonts w:ascii="Arial" w:eastAsia="Courier New" w:hAnsi="Arial" w:cs="Arial"/>
          <w:sz w:val="24"/>
          <w:szCs w:val="24"/>
          <w:lang w:eastAsia="en-US"/>
        </w:rPr>
        <w:t xml:space="preserve"> The </w:t>
      </w:r>
      <w:r w:rsidR="00AA5145">
        <w:rPr>
          <w:rFonts w:ascii="Arial" w:eastAsia="Courier New" w:hAnsi="Arial" w:cs="Arial"/>
          <w:sz w:val="24"/>
          <w:szCs w:val="24"/>
          <w:lang w:eastAsia="en-US"/>
        </w:rPr>
        <w:t>ART</w:t>
      </w:r>
      <w:r w:rsidR="00156ED2" w:rsidRPr="00CD4462">
        <w:rPr>
          <w:rFonts w:ascii="Arial" w:eastAsia="Courier New" w:hAnsi="Arial" w:cs="Arial"/>
          <w:sz w:val="24"/>
          <w:szCs w:val="24"/>
          <w:lang w:eastAsia="en-US"/>
        </w:rPr>
        <w:t xml:space="preserve"> corridors under consideration align with these locations and the design of the system would create the opportunity to reduce severance for these communities, through reduced private car demand, reduced congestion (and rat running) from modal shift to </w:t>
      </w:r>
      <w:r w:rsidR="00AA5145">
        <w:rPr>
          <w:rFonts w:ascii="Arial" w:eastAsia="Courier New" w:hAnsi="Arial" w:cs="Arial"/>
          <w:sz w:val="24"/>
          <w:szCs w:val="24"/>
          <w:lang w:eastAsia="en-US"/>
        </w:rPr>
        <w:t>ART</w:t>
      </w:r>
      <w:r w:rsidR="00156ED2" w:rsidRPr="00CD4462">
        <w:rPr>
          <w:rFonts w:ascii="Arial" w:eastAsia="Courier New" w:hAnsi="Arial" w:cs="Arial"/>
          <w:sz w:val="24"/>
          <w:szCs w:val="24"/>
          <w:lang w:eastAsia="en-US"/>
        </w:rPr>
        <w:t>, as well as improved walking, wheeling and cycle facilities – particularly crossing points at junctions – along these corridors.</w:t>
      </w:r>
    </w:p>
    <w:p w14:paraId="05DFF4C2" w14:textId="7ACCD4FF" w:rsidR="008F75A9" w:rsidRDefault="00075954" w:rsidP="00B72756">
      <w:pPr>
        <w:pStyle w:val="STPR2BodyText"/>
        <w:pBdr>
          <w:top w:val="single" w:sz="4" w:space="1" w:color="auto"/>
          <w:left w:val="single" w:sz="4" w:space="1" w:color="auto"/>
          <w:bottom w:val="single" w:sz="4" w:space="1" w:color="auto"/>
          <w:right w:val="single" w:sz="4" w:space="1" w:color="auto"/>
        </w:pBdr>
        <w:rPr>
          <w:highlight w:val="yellow"/>
        </w:rPr>
      </w:pPr>
      <w:r>
        <w:t xml:space="preserve">There is potential for negative environmental impacts during construction and operation of the system, including on Visual Amenity, for example impacts from the construction footprint of any new transport infrastructure. Further assessment </w:t>
      </w:r>
      <w:r w:rsidR="001A0A7C">
        <w:t>would</w:t>
      </w:r>
      <w:r>
        <w:t xml:space="preserve"> be required to identify potentially significant location-specific environmental impacts and mitigation where appropriate.</w:t>
      </w:r>
      <w:r w:rsidR="00B4252D">
        <w:t xml:space="preserve"> [See also SEA]</w:t>
      </w:r>
    </w:p>
    <w:p w14:paraId="083C50E1" w14:textId="6F5269B9" w:rsidR="004079E4" w:rsidRDefault="005F39AC" w:rsidP="00B72756">
      <w:pPr>
        <w:pStyle w:val="STPR2BodyText"/>
        <w:pBdr>
          <w:top w:val="single" w:sz="4" w:space="1" w:color="auto"/>
          <w:left w:val="single" w:sz="4" w:space="1" w:color="auto"/>
          <w:bottom w:val="single" w:sz="4" w:space="1" w:color="auto"/>
          <w:right w:val="single" w:sz="4" w:space="1" w:color="auto"/>
        </w:pBdr>
      </w:pPr>
      <w:r w:rsidRPr="004D27E4">
        <w:t>Overall, t</w:t>
      </w:r>
      <w:r w:rsidR="004079E4" w:rsidRPr="004D27E4">
        <w:t xml:space="preserve">his </w:t>
      </w:r>
      <w:r w:rsidR="00C1669E" w:rsidRPr="004D27E4">
        <w:t>recommendation</w:t>
      </w:r>
      <w:r w:rsidR="004079E4" w:rsidRPr="004D27E4">
        <w:t xml:space="preserve"> is expected to have a minor positive impact on this criterion in both Low and High scenarios.</w:t>
      </w:r>
    </w:p>
    <w:p w14:paraId="64921811" w14:textId="154F0459" w:rsidR="00BF5DF5" w:rsidRDefault="00BF5DF5">
      <w:pPr>
        <w:rPr>
          <w:rFonts w:ascii="Arial" w:eastAsia="Courier New" w:hAnsi="Arial" w:cs="Arial"/>
          <w:color w:val="000000"/>
          <w:sz w:val="24"/>
          <w:szCs w:val="24"/>
          <w:lang w:eastAsia="en-US"/>
        </w:rPr>
      </w:pPr>
    </w:p>
    <w:p w14:paraId="169223DF" w14:textId="7380C2D7" w:rsidR="009475F2" w:rsidRPr="00537A75" w:rsidRDefault="003B0FFA" w:rsidP="00B72756">
      <w:pPr>
        <w:pStyle w:val="STPR2Heading3"/>
        <w:shd w:val="clear" w:color="auto" w:fill="C9C9C9" w:themeFill="accent3" w:themeFillTint="99"/>
      </w:pPr>
      <w:r w:rsidRPr="41318E15">
        <w:rPr>
          <w:rFonts w:eastAsia="Courier New"/>
          <w:lang w:eastAsia="en-US"/>
        </w:rPr>
        <w:t xml:space="preserve">4. </w:t>
      </w:r>
      <w:r w:rsidR="009475F2" w:rsidRPr="00537A75">
        <w:t>Economy</w:t>
      </w:r>
    </w:p>
    <w:p w14:paraId="0184D5EC" w14:textId="5FDD8A5D" w:rsidR="00B505CD" w:rsidRPr="00537A75" w:rsidRDefault="00780589" w:rsidP="00B72756">
      <w:pPr>
        <w:pStyle w:val="ListBullet"/>
        <w:numPr>
          <w:ilvl w:val="0"/>
          <w:numId w:val="0"/>
        </w:numPr>
        <w:pBdr>
          <w:top w:val="single" w:sz="4" w:space="1" w:color="auto"/>
          <w:left w:val="single" w:sz="4" w:space="1" w:color="auto"/>
          <w:bottom w:val="single" w:sz="4" w:space="1" w:color="auto"/>
          <w:right w:val="single" w:sz="4" w:space="1" w:color="auto"/>
        </w:pBdr>
        <w:ind w:left="425" w:hanging="425"/>
        <w:rPr>
          <w:rFonts w:ascii="Arial" w:hAnsi="Arial" w:cs="Arial"/>
          <w:i/>
          <w:color w:val="FF0000"/>
          <w:sz w:val="24"/>
          <w:szCs w:val="24"/>
        </w:rPr>
      </w:pPr>
      <w:r w:rsidRPr="00780589">
        <w:rPr>
          <w:noProof/>
        </w:rPr>
        <w:drawing>
          <wp:inline distT="0" distB="0" distL="0" distR="0" wp14:anchorId="7C47F550" wp14:editId="0B4B4E82">
            <wp:extent cx="5644800" cy="620752"/>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3A74620D" w14:textId="5885CA8D" w:rsidR="00846F4A" w:rsidRPr="00846F4A" w:rsidRDefault="003B1D87" w:rsidP="00B72756">
      <w:p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2FDA758C">
        <w:rPr>
          <w:rFonts w:ascii="Arial" w:hAnsi="Arial" w:cs="Arial"/>
          <w:color w:val="000000"/>
          <w:sz w:val="24"/>
          <w:szCs w:val="24"/>
        </w:rPr>
        <w:t>In terms of Transport Economic Efficiency</w:t>
      </w:r>
      <w:r w:rsidR="00854F00" w:rsidRPr="2FDA758C">
        <w:rPr>
          <w:rFonts w:ascii="Arial" w:hAnsi="Arial" w:cs="Arial"/>
          <w:color w:val="000000"/>
          <w:sz w:val="24"/>
          <w:szCs w:val="24"/>
        </w:rPr>
        <w:t xml:space="preserve"> - </w:t>
      </w:r>
      <w:hyperlink r:id="rId68" w:history="1">
        <w:r w:rsidR="00854F00" w:rsidRPr="00A54B0F">
          <w:rPr>
            <w:rStyle w:val="Hyperlink"/>
            <w:rFonts w:ascii="Arial" w:hAnsi="Arial" w:cs="Arial"/>
            <w:sz w:val="24"/>
            <w:szCs w:val="24"/>
          </w:rPr>
          <w:t>i</w:t>
        </w:r>
        <w:r w:rsidR="00846F4A" w:rsidRPr="00A54B0F">
          <w:rPr>
            <w:rStyle w:val="Hyperlink"/>
            <w:rFonts w:ascii="Arial" w:hAnsi="Arial" w:cs="Arial"/>
            <w:sz w:val="24"/>
            <w:szCs w:val="24"/>
          </w:rPr>
          <w:t>n 2016, congestion was estimated to have cost car drivers in Aberdeen £1,331 with 35 peak hours spent in traffic – resulting in £138</w:t>
        </w:r>
        <w:r w:rsidR="00ED7801">
          <w:rPr>
            <w:rStyle w:val="Hyperlink"/>
            <w:rFonts w:ascii="Arial" w:hAnsi="Arial" w:cs="Arial"/>
            <w:sz w:val="24"/>
            <w:szCs w:val="24"/>
          </w:rPr>
          <w:t xml:space="preserve"> million</w:t>
        </w:r>
        <w:r w:rsidR="00846F4A" w:rsidRPr="00A54B0F">
          <w:rPr>
            <w:rStyle w:val="Hyperlink"/>
            <w:rFonts w:ascii="Arial" w:hAnsi="Arial" w:cs="Arial"/>
            <w:sz w:val="24"/>
            <w:szCs w:val="24"/>
          </w:rPr>
          <w:t xml:space="preserve"> in direct and indirect disbenefits across the city</w:t>
        </w:r>
      </w:hyperlink>
      <w:r w:rsidR="00846F4A" w:rsidRPr="2FDA758C">
        <w:rPr>
          <w:rFonts w:ascii="Arial" w:hAnsi="Arial" w:cs="Arial"/>
          <w:color w:val="000000"/>
          <w:sz w:val="24"/>
          <w:szCs w:val="24"/>
        </w:rPr>
        <w:t xml:space="preserve"> (those incurred directly by drivers, and those incurred by businesses, increasing prices for </w:t>
      </w:r>
      <w:r w:rsidR="00846F4A" w:rsidRPr="2FDA758C">
        <w:rPr>
          <w:rFonts w:ascii="Arial" w:hAnsi="Arial" w:cs="Arial"/>
          <w:color w:val="000000"/>
          <w:sz w:val="24"/>
          <w:szCs w:val="24"/>
        </w:rPr>
        <w:lastRenderedPageBreak/>
        <w:t xml:space="preserve">customers). </w:t>
      </w:r>
      <w:hyperlink r:id="rId69" w:history="1">
        <w:r w:rsidR="00846F4A" w:rsidRPr="00F245A3">
          <w:rPr>
            <w:rStyle w:val="Hyperlink"/>
            <w:rFonts w:ascii="Arial" w:hAnsi="Arial" w:cs="Arial"/>
            <w:sz w:val="24"/>
            <w:szCs w:val="24"/>
          </w:rPr>
          <w:t xml:space="preserve">Current congestion on the </w:t>
        </w:r>
        <w:r w:rsidR="00AA5145" w:rsidRPr="00F245A3">
          <w:rPr>
            <w:rStyle w:val="Hyperlink"/>
            <w:rFonts w:ascii="Arial" w:hAnsi="Arial" w:cs="Arial"/>
            <w:sz w:val="24"/>
            <w:szCs w:val="24"/>
          </w:rPr>
          <w:t>ART</w:t>
        </w:r>
        <w:r w:rsidR="00846F4A" w:rsidRPr="00F245A3">
          <w:rPr>
            <w:rStyle w:val="Hyperlink"/>
            <w:rFonts w:ascii="Arial" w:hAnsi="Arial" w:cs="Arial"/>
            <w:sz w:val="24"/>
            <w:szCs w:val="24"/>
          </w:rPr>
          <w:t xml:space="preserve"> corridors under consideration, particularly in the City Centre (Union St, Market St and Guild St), has a detrimental impact on bus journey time reliability</w:t>
        </w:r>
      </w:hyperlink>
      <w:r w:rsidR="00846F4A" w:rsidRPr="2FDA758C">
        <w:rPr>
          <w:rFonts w:ascii="Arial" w:hAnsi="Arial" w:cs="Arial"/>
          <w:color w:val="000000"/>
          <w:sz w:val="24"/>
          <w:szCs w:val="24"/>
        </w:rPr>
        <w:t xml:space="preserve">, with </w:t>
      </w:r>
      <w:r w:rsidR="00B138C5" w:rsidRPr="2FDA758C">
        <w:rPr>
          <w:rFonts w:ascii="Arial" w:hAnsi="Arial" w:cs="Arial"/>
          <w:color w:val="000000"/>
          <w:sz w:val="24"/>
          <w:szCs w:val="24"/>
        </w:rPr>
        <w:t xml:space="preserve">a </w:t>
      </w:r>
      <w:r w:rsidR="00846F4A" w:rsidRPr="2FDA758C">
        <w:rPr>
          <w:rFonts w:ascii="Arial" w:hAnsi="Arial" w:cs="Arial"/>
          <w:color w:val="000000"/>
          <w:sz w:val="24"/>
          <w:szCs w:val="24"/>
        </w:rPr>
        <w:t xml:space="preserve">cumulative impact given </w:t>
      </w:r>
      <w:proofErr w:type="gramStart"/>
      <w:r w:rsidR="00846F4A" w:rsidRPr="2FDA758C">
        <w:rPr>
          <w:rFonts w:ascii="Arial" w:hAnsi="Arial" w:cs="Arial"/>
          <w:color w:val="000000"/>
          <w:sz w:val="24"/>
          <w:szCs w:val="24"/>
        </w:rPr>
        <w:t>the majority of</w:t>
      </w:r>
      <w:proofErr w:type="gramEnd"/>
      <w:r w:rsidR="00846F4A" w:rsidRPr="2FDA758C">
        <w:rPr>
          <w:rFonts w:ascii="Arial" w:hAnsi="Arial" w:cs="Arial"/>
          <w:color w:val="000000"/>
          <w:sz w:val="24"/>
          <w:szCs w:val="24"/>
        </w:rPr>
        <w:t xml:space="preserve"> bus and coach services route through via the City Centre. </w:t>
      </w:r>
      <w:hyperlink r:id="rId70" w:history="1">
        <w:r w:rsidR="2F79EA89" w:rsidRPr="00D411F3">
          <w:rPr>
            <w:rStyle w:val="Hyperlink"/>
            <w:rFonts w:ascii="Arial" w:hAnsi="Arial" w:cs="Arial"/>
            <w:sz w:val="24"/>
            <w:szCs w:val="24"/>
          </w:rPr>
          <w:t xml:space="preserve">The </w:t>
        </w:r>
        <w:r w:rsidR="1E30A9C4" w:rsidRPr="00D411F3">
          <w:rPr>
            <w:rStyle w:val="Hyperlink"/>
            <w:rFonts w:ascii="Arial" w:hAnsi="Arial" w:cs="Arial"/>
            <w:sz w:val="24"/>
            <w:szCs w:val="24"/>
          </w:rPr>
          <w:t xml:space="preserve">Aberdeen Sub-Area [Transport] Model </w:t>
        </w:r>
        <w:r w:rsidR="2F79EA89" w:rsidRPr="00D411F3">
          <w:rPr>
            <w:rStyle w:val="Hyperlink"/>
            <w:rFonts w:ascii="Arial" w:hAnsi="Arial" w:cs="Arial"/>
            <w:sz w:val="24"/>
            <w:szCs w:val="24"/>
          </w:rPr>
          <w:t>(</w:t>
        </w:r>
        <w:r w:rsidR="00846F4A" w:rsidRPr="00D411F3">
          <w:rPr>
            <w:rStyle w:val="Hyperlink"/>
            <w:rFonts w:ascii="Arial" w:hAnsi="Arial" w:cs="Arial"/>
            <w:sz w:val="24"/>
            <w:szCs w:val="24"/>
          </w:rPr>
          <w:t>ASAM</w:t>
        </w:r>
        <w:r w:rsidR="7097E232" w:rsidRPr="00D411F3">
          <w:rPr>
            <w:rStyle w:val="Hyperlink"/>
            <w:rFonts w:ascii="Arial" w:hAnsi="Arial" w:cs="Arial"/>
            <w:sz w:val="24"/>
            <w:szCs w:val="24"/>
          </w:rPr>
          <w:t>)</w:t>
        </w:r>
        <w:r w:rsidR="00846F4A" w:rsidRPr="00D411F3">
          <w:rPr>
            <w:rStyle w:val="Hyperlink"/>
            <w:rFonts w:ascii="Arial" w:hAnsi="Arial" w:cs="Arial"/>
            <w:sz w:val="24"/>
            <w:szCs w:val="24"/>
          </w:rPr>
          <w:t xml:space="preserve"> analysis also suggests congestion </w:t>
        </w:r>
        <w:r w:rsidR="001A0A7C">
          <w:rPr>
            <w:rStyle w:val="Hyperlink"/>
            <w:rFonts w:ascii="Arial" w:hAnsi="Arial" w:cs="Arial"/>
            <w:sz w:val="24"/>
            <w:szCs w:val="24"/>
          </w:rPr>
          <w:t>would</w:t>
        </w:r>
        <w:r w:rsidR="00846F4A" w:rsidRPr="00D411F3">
          <w:rPr>
            <w:rStyle w:val="Hyperlink"/>
            <w:rFonts w:ascii="Arial" w:hAnsi="Arial" w:cs="Arial"/>
            <w:sz w:val="24"/>
            <w:szCs w:val="24"/>
          </w:rPr>
          <w:t xml:space="preserve"> worsen, with the 2037 forecast indicating 38 and 51 junctions during the AM and PM peaks, respectively, </w:t>
        </w:r>
        <w:r w:rsidR="001A0A7C">
          <w:rPr>
            <w:rStyle w:val="Hyperlink"/>
            <w:rFonts w:ascii="Arial" w:hAnsi="Arial" w:cs="Arial"/>
            <w:sz w:val="24"/>
            <w:szCs w:val="24"/>
          </w:rPr>
          <w:t>would</w:t>
        </w:r>
        <w:r w:rsidR="00846F4A" w:rsidRPr="00D411F3">
          <w:rPr>
            <w:rStyle w:val="Hyperlink"/>
            <w:rFonts w:ascii="Arial" w:hAnsi="Arial" w:cs="Arial"/>
            <w:sz w:val="24"/>
            <w:szCs w:val="24"/>
          </w:rPr>
          <w:t xml:space="preserve"> exceed 85% operating capacity</w:t>
        </w:r>
        <w:bookmarkStart w:id="12" w:name="_Ref71828277"/>
      </w:hyperlink>
      <w:bookmarkEnd w:id="12"/>
      <w:r w:rsidR="00846F4A" w:rsidRPr="2FDA758C">
        <w:rPr>
          <w:rFonts w:ascii="Arial" w:hAnsi="Arial" w:cs="Arial"/>
          <w:color w:val="000000"/>
          <w:sz w:val="24"/>
          <w:szCs w:val="24"/>
        </w:rPr>
        <w:t xml:space="preserve">. </w:t>
      </w:r>
    </w:p>
    <w:p w14:paraId="102C8382" w14:textId="1925BC92" w:rsidR="00846F4A" w:rsidRPr="00846F4A" w:rsidRDefault="00854F00" w:rsidP="00B72756">
      <w:pPr>
        <w:pBdr>
          <w:top w:val="single" w:sz="4" w:space="1" w:color="auto"/>
          <w:left w:val="single" w:sz="4" w:space="1" w:color="auto"/>
          <w:bottom w:val="single" w:sz="4" w:space="1" w:color="auto"/>
          <w:right w:val="single" w:sz="4" w:space="1" w:color="auto"/>
        </w:pBdr>
        <w:rPr>
          <w:rFonts w:ascii="Arial" w:hAnsi="Arial" w:cs="Arial"/>
          <w:color w:val="000000"/>
          <w:sz w:val="24"/>
        </w:rPr>
      </w:pPr>
      <w:r>
        <w:rPr>
          <w:rFonts w:ascii="Arial" w:hAnsi="Arial" w:cs="Arial"/>
          <w:color w:val="000000"/>
          <w:sz w:val="24"/>
        </w:rPr>
        <w:t xml:space="preserve">In terms of wider economic impacts - </w:t>
      </w:r>
      <w:hyperlink r:id="rId71" w:history="1">
        <w:r w:rsidR="00B01889" w:rsidRPr="00C5577E">
          <w:rPr>
            <w:rStyle w:val="Hyperlink"/>
            <w:rFonts w:ascii="Arial" w:hAnsi="Arial" w:cs="Arial"/>
            <w:sz w:val="24"/>
          </w:rPr>
          <w:t>e</w:t>
        </w:r>
        <w:r w:rsidR="00846F4A" w:rsidRPr="00C5577E">
          <w:rPr>
            <w:rStyle w:val="Hyperlink"/>
            <w:rFonts w:ascii="Arial" w:hAnsi="Arial" w:cs="Arial"/>
            <w:sz w:val="24"/>
          </w:rPr>
          <w:t>vidence shows that Bus Priority/BRT corridors can save on average up to 0.4 to 0.9 minutes per kilometre, via the provision of signal prioritisation and segregation</w:t>
        </w:r>
      </w:hyperlink>
      <w:r w:rsidR="00846F4A" w:rsidRPr="00846F4A">
        <w:rPr>
          <w:rFonts w:ascii="Arial" w:hAnsi="Arial" w:cs="Arial"/>
          <w:color w:val="000000"/>
          <w:sz w:val="24"/>
        </w:rPr>
        <w:t>, respectively</w:t>
      </w:r>
      <w:r w:rsidR="007A09D9">
        <w:rPr>
          <w:rFonts w:ascii="Arial" w:hAnsi="Arial" w:cs="Arial"/>
          <w:color w:val="000000"/>
          <w:sz w:val="24"/>
        </w:rPr>
        <w:t xml:space="preserve">. </w:t>
      </w:r>
      <w:hyperlink r:id="rId72" w:history="1">
        <w:r w:rsidR="00846F4A" w:rsidRPr="00C33ADF">
          <w:rPr>
            <w:rStyle w:val="Hyperlink"/>
            <w:rFonts w:ascii="Arial" w:hAnsi="Arial" w:cs="Arial"/>
            <w:sz w:val="24"/>
          </w:rPr>
          <w:t xml:space="preserve">In terms of employment, business and trade impacts, </w:t>
        </w:r>
        <w:r w:rsidR="00AA5145" w:rsidRPr="00C33ADF">
          <w:rPr>
            <w:rStyle w:val="Hyperlink"/>
            <w:rFonts w:ascii="Arial" w:hAnsi="Arial" w:cs="Arial"/>
            <w:sz w:val="24"/>
          </w:rPr>
          <w:t>ART</w:t>
        </w:r>
        <w:r w:rsidR="00846F4A" w:rsidRPr="00C33ADF">
          <w:rPr>
            <w:rStyle w:val="Hyperlink"/>
            <w:rFonts w:ascii="Arial" w:hAnsi="Arial" w:cs="Arial"/>
            <w:sz w:val="24"/>
          </w:rPr>
          <w:t xml:space="preserve"> would therefore provide economic benefits through journey time savings to its users with direct, fast, frequent and reliable journey times not being affected by congestion.</w:t>
        </w:r>
      </w:hyperlink>
      <w:r w:rsidR="00846F4A" w:rsidRPr="00846F4A">
        <w:rPr>
          <w:rFonts w:ascii="Arial" w:hAnsi="Arial" w:cs="Arial"/>
          <w:color w:val="000000"/>
          <w:sz w:val="24"/>
        </w:rPr>
        <w:t xml:space="preserve"> This would widen access for the labour market, improving the ability for people and businesses to access employment, training, education and services more efficiently. Modal shift from private car to the </w:t>
      </w:r>
      <w:r w:rsidR="00AA5145">
        <w:rPr>
          <w:rFonts w:ascii="Arial" w:hAnsi="Arial" w:cs="Arial"/>
          <w:color w:val="000000"/>
          <w:sz w:val="24"/>
        </w:rPr>
        <w:t>ART</w:t>
      </w:r>
      <w:r w:rsidR="00846F4A" w:rsidRPr="00846F4A">
        <w:rPr>
          <w:rFonts w:ascii="Arial" w:hAnsi="Arial" w:cs="Arial"/>
          <w:color w:val="000000"/>
          <w:sz w:val="24"/>
        </w:rPr>
        <w:t xml:space="preserve"> solution would improve journey time reliability (through reduced private car traffic) and therefore cost savings for other road users, such as commuters and commercial road transport (</w:t>
      </w:r>
      <w:r w:rsidR="009F1158">
        <w:rPr>
          <w:rFonts w:ascii="Arial" w:hAnsi="Arial" w:cs="Arial"/>
          <w:color w:val="000000"/>
          <w:sz w:val="24"/>
        </w:rPr>
        <w:t>for example,</w:t>
      </w:r>
      <w:r w:rsidR="00846F4A" w:rsidRPr="00846F4A">
        <w:rPr>
          <w:rFonts w:ascii="Arial" w:hAnsi="Arial" w:cs="Arial"/>
          <w:color w:val="000000"/>
          <w:sz w:val="24"/>
        </w:rPr>
        <w:t xml:space="preserve"> HGVs), due to less congestion and accidents associated with high traffic volumes.</w:t>
      </w:r>
    </w:p>
    <w:p w14:paraId="08A42416" w14:textId="2D3D7F35" w:rsidR="00846F4A" w:rsidRPr="00846F4A" w:rsidRDefault="00A14545" w:rsidP="00B72756">
      <w:pPr>
        <w:pBdr>
          <w:top w:val="single" w:sz="4" w:space="1" w:color="auto"/>
          <w:left w:val="single" w:sz="4" w:space="1" w:color="auto"/>
          <w:bottom w:val="single" w:sz="4" w:space="1" w:color="auto"/>
          <w:right w:val="single" w:sz="4" w:space="1" w:color="auto"/>
        </w:pBdr>
        <w:rPr>
          <w:rFonts w:ascii="Arial" w:hAnsi="Arial" w:cs="Arial"/>
          <w:color w:val="000000"/>
          <w:sz w:val="24"/>
        </w:rPr>
      </w:pPr>
      <w:r>
        <w:rPr>
          <w:rFonts w:ascii="Arial" w:hAnsi="Arial" w:cs="Arial"/>
          <w:color w:val="000000"/>
          <w:sz w:val="24"/>
        </w:rPr>
        <w:t>This</w:t>
      </w:r>
      <w:r w:rsidR="00846F4A" w:rsidRPr="00846F4A">
        <w:rPr>
          <w:rFonts w:ascii="Arial" w:hAnsi="Arial" w:cs="Arial"/>
          <w:color w:val="000000"/>
          <w:sz w:val="24"/>
        </w:rPr>
        <w:t xml:space="preserve"> </w:t>
      </w:r>
      <w:r w:rsidR="001558D1">
        <w:rPr>
          <w:rFonts w:ascii="Arial" w:hAnsi="Arial" w:cs="Arial"/>
          <w:color w:val="000000"/>
          <w:sz w:val="24"/>
        </w:rPr>
        <w:t>recommendation</w:t>
      </w:r>
      <w:r w:rsidR="00846F4A" w:rsidRPr="00846F4A">
        <w:rPr>
          <w:rFonts w:ascii="Arial" w:hAnsi="Arial" w:cs="Arial"/>
          <w:color w:val="000000"/>
          <w:sz w:val="24"/>
        </w:rPr>
        <w:t xml:space="preserve"> is expected to have a </w:t>
      </w:r>
      <w:r w:rsidR="000B39D7">
        <w:rPr>
          <w:rFonts w:ascii="Arial" w:hAnsi="Arial" w:cs="Arial"/>
          <w:color w:val="000000"/>
          <w:sz w:val="24"/>
        </w:rPr>
        <w:t>m</w:t>
      </w:r>
      <w:r w:rsidR="00AD6231">
        <w:rPr>
          <w:rFonts w:ascii="Arial" w:hAnsi="Arial" w:cs="Arial"/>
          <w:color w:val="000000"/>
          <w:sz w:val="24"/>
        </w:rPr>
        <w:t>oderate</w:t>
      </w:r>
      <w:r w:rsidR="000B39D7" w:rsidRPr="00846F4A">
        <w:rPr>
          <w:rFonts w:ascii="Arial" w:hAnsi="Arial" w:cs="Arial"/>
          <w:color w:val="000000"/>
          <w:sz w:val="24"/>
        </w:rPr>
        <w:t xml:space="preserve"> </w:t>
      </w:r>
      <w:r w:rsidR="00846F4A" w:rsidRPr="00846F4A">
        <w:rPr>
          <w:rFonts w:ascii="Arial" w:hAnsi="Arial" w:cs="Arial"/>
          <w:color w:val="000000"/>
          <w:sz w:val="24"/>
        </w:rPr>
        <w:t xml:space="preserve">positive impact </w:t>
      </w:r>
      <w:r>
        <w:rPr>
          <w:rFonts w:ascii="Arial" w:hAnsi="Arial" w:cs="Arial"/>
          <w:color w:val="000000"/>
          <w:sz w:val="24"/>
        </w:rPr>
        <w:t>of this criterion in both the Low and High scenarios</w:t>
      </w:r>
      <w:r w:rsidR="00846F4A" w:rsidRPr="00846F4A">
        <w:rPr>
          <w:rFonts w:ascii="Arial" w:hAnsi="Arial" w:cs="Arial"/>
          <w:color w:val="000000"/>
          <w:sz w:val="24"/>
        </w:rPr>
        <w:t>.</w:t>
      </w:r>
    </w:p>
    <w:p w14:paraId="489E0EA2" w14:textId="6E95206F" w:rsidR="00BF00B2" w:rsidRDefault="00BF00B2">
      <w:pPr>
        <w:rPr>
          <w:rFonts w:ascii="Arial" w:eastAsia="Courier New" w:hAnsi="Arial" w:cs="Arial"/>
          <w:color w:val="000000"/>
          <w:sz w:val="24"/>
          <w:lang w:eastAsia="en-US"/>
        </w:rPr>
      </w:pPr>
    </w:p>
    <w:p w14:paraId="767FC12E" w14:textId="0D992E9E" w:rsidR="009475F2" w:rsidRPr="00537A75" w:rsidRDefault="003B0FFA" w:rsidP="00B72756">
      <w:pPr>
        <w:pStyle w:val="STPR2Heading3"/>
        <w:shd w:val="clear" w:color="auto" w:fill="C9C9C9" w:themeFill="accent3" w:themeFillTint="99"/>
      </w:pPr>
      <w:r w:rsidRPr="41318E15">
        <w:rPr>
          <w:rFonts w:eastAsia="Courier New"/>
          <w:lang w:eastAsia="en-US"/>
        </w:rPr>
        <w:t xml:space="preserve">5. </w:t>
      </w:r>
      <w:r w:rsidR="009475F2" w:rsidRPr="00537A75">
        <w:t xml:space="preserve">Equality and Accessibility </w:t>
      </w:r>
    </w:p>
    <w:p w14:paraId="38E62523" w14:textId="253EBA6D" w:rsidR="00B505CD" w:rsidRDefault="007D1143" w:rsidP="00B72756">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780589">
        <w:rPr>
          <w:noProof/>
        </w:rPr>
        <w:drawing>
          <wp:inline distT="0" distB="0" distL="0" distR="0" wp14:anchorId="2124B062" wp14:editId="78C25B37">
            <wp:extent cx="5644800" cy="62075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7B06312C" w14:textId="23A1ED62" w:rsidR="0001315C" w:rsidRPr="0001315C" w:rsidRDefault="00BC5947"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Pr>
          <w:rFonts w:ascii="Arial" w:hAnsi="Arial" w:cs="Arial"/>
          <w:sz w:val="24"/>
          <w:szCs w:val="24"/>
          <w:lang w:eastAsia="en-US"/>
        </w:rPr>
        <w:t>ART</w:t>
      </w:r>
      <w:r w:rsidR="0001315C" w:rsidRPr="0001315C">
        <w:rPr>
          <w:rFonts w:ascii="Arial" w:hAnsi="Arial" w:cs="Arial"/>
          <w:sz w:val="24"/>
          <w:szCs w:val="24"/>
          <w:lang w:eastAsia="en-US"/>
        </w:rPr>
        <w:t xml:space="preserve"> would increase public transport coverage through higher service frequency, faster journey times, direct services on the corridors under consideration (as mentioned in </w:t>
      </w:r>
      <w:r w:rsidR="001558D1">
        <w:rPr>
          <w:rFonts w:ascii="Arial" w:hAnsi="Arial" w:cs="Arial"/>
          <w:sz w:val="24"/>
          <w:szCs w:val="24"/>
          <w:lang w:eastAsia="en-US"/>
        </w:rPr>
        <w:t>the recommendation</w:t>
      </w:r>
      <w:r w:rsidR="001558D1" w:rsidRPr="0001315C">
        <w:rPr>
          <w:rFonts w:ascii="Arial" w:hAnsi="Arial" w:cs="Arial"/>
          <w:sz w:val="24"/>
          <w:szCs w:val="24"/>
          <w:lang w:eastAsia="en-US"/>
        </w:rPr>
        <w:t xml:space="preserve"> </w:t>
      </w:r>
      <w:r w:rsidR="001558D1">
        <w:rPr>
          <w:rFonts w:ascii="Arial" w:hAnsi="Arial" w:cs="Arial"/>
          <w:sz w:val="24"/>
          <w:szCs w:val="24"/>
          <w:lang w:eastAsia="en-US"/>
        </w:rPr>
        <w:t>d</w:t>
      </w:r>
      <w:r w:rsidR="0001315C" w:rsidRPr="0001315C">
        <w:rPr>
          <w:rFonts w:ascii="Arial" w:hAnsi="Arial" w:cs="Arial"/>
          <w:sz w:val="24"/>
          <w:szCs w:val="24"/>
          <w:lang w:eastAsia="en-US"/>
        </w:rPr>
        <w:t>escription), and full integration with the wider transport network, reducing the need to interchange and barriers associated with it (</w:t>
      </w:r>
      <w:r w:rsidR="009F1158">
        <w:rPr>
          <w:rFonts w:ascii="Arial" w:hAnsi="Arial" w:cs="Arial"/>
          <w:sz w:val="24"/>
          <w:szCs w:val="24"/>
          <w:lang w:eastAsia="en-US"/>
        </w:rPr>
        <w:t>for example,</w:t>
      </w:r>
      <w:r w:rsidR="0001315C" w:rsidRPr="0001315C">
        <w:rPr>
          <w:rFonts w:ascii="Arial" w:hAnsi="Arial" w:cs="Arial"/>
          <w:sz w:val="24"/>
          <w:szCs w:val="24"/>
          <w:lang w:eastAsia="en-US"/>
        </w:rPr>
        <w:t xml:space="preserve"> multiple tickets, poor physical and timetable connections). This would address the problems associated with poor public transport access (see TPO2) and widen access for </w:t>
      </w:r>
      <w:r w:rsidR="0001315C" w:rsidRPr="2FDA758C">
        <w:rPr>
          <w:rFonts w:ascii="Arial" w:hAnsi="Arial" w:cs="Arial"/>
          <w:sz w:val="24"/>
          <w:szCs w:val="24"/>
          <w:lang w:eastAsia="en-US"/>
        </w:rPr>
        <w:t>th</w:t>
      </w:r>
      <w:r w:rsidR="2AFF6AAE" w:rsidRPr="2FDA758C">
        <w:rPr>
          <w:rFonts w:ascii="Arial" w:hAnsi="Arial" w:cs="Arial"/>
          <w:sz w:val="24"/>
          <w:szCs w:val="24"/>
          <w:lang w:eastAsia="en-US"/>
        </w:rPr>
        <w:t>ose</w:t>
      </w:r>
      <w:r w:rsidR="0001315C" w:rsidRPr="2FDA758C">
        <w:rPr>
          <w:rFonts w:ascii="Arial" w:hAnsi="Arial" w:cs="Arial"/>
          <w:sz w:val="24"/>
          <w:szCs w:val="24"/>
          <w:lang w:eastAsia="en-US"/>
        </w:rPr>
        <w:t xml:space="preserve"> </w:t>
      </w:r>
      <w:r w:rsidR="57E46B6E" w:rsidRPr="2FDA758C">
        <w:rPr>
          <w:rFonts w:ascii="Arial" w:hAnsi="Arial" w:cs="Arial"/>
          <w:sz w:val="24"/>
          <w:szCs w:val="24"/>
          <w:lang w:eastAsia="en-US"/>
        </w:rPr>
        <w:t>living in</w:t>
      </w:r>
      <w:r w:rsidR="0001315C" w:rsidRPr="0001315C">
        <w:rPr>
          <w:rFonts w:ascii="Arial" w:hAnsi="Arial" w:cs="Arial"/>
          <w:sz w:val="24"/>
          <w:szCs w:val="24"/>
          <w:lang w:eastAsia="en-US"/>
        </w:rPr>
        <w:t xml:space="preserve"> Aberdeen </w:t>
      </w:r>
      <w:r w:rsidR="4950111E" w:rsidRPr="2FDA758C">
        <w:rPr>
          <w:rFonts w:ascii="Arial" w:hAnsi="Arial" w:cs="Arial"/>
          <w:sz w:val="24"/>
          <w:szCs w:val="24"/>
          <w:lang w:eastAsia="en-US"/>
        </w:rPr>
        <w:t xml:space="preserve">and </w:t>
      </w:r>
      <w:r w:rsidR="224262CF" w:rsidRPr="2FDA758C">
        <w:rPr>
          <w:rFonts w:ascii="Arial" w:hAnsi="Arial" w:cs="Arial"/>
          <w:sz w:val="24"/>
          <w:szCs w:val="24"/>
          <w:lang w:eastAsia="en-US"/>
        </w:rPr>
        <w:t xml:space="preserve">across </w:t>
      </w:r>
      <w:r w:rsidR="4950111E" w:rsidRPr="2FDA758C">
        <w:rPr>
          <w:rFonts w:ascii="Arial" w:hAnsi="Arial" w:cs="Arial"/>
          <w:sz w:val="24"/>
          <w:szCs w:val="24"/>
          <w:lang w:eastAsia="en-US"/>
        </w:rPr>
        <w:t xml:space="preserve">wider city region </w:t>
      </w:r>
      <w:r w:rsidR="0001315C" w:rsidRPr="0001315C">
        <w:rPr>
          <w:rFonts w:ascii="Arial" w:hAnsi="Arial" w:cs="Arial"/>
          <w:sz w:val="24"/>
          <w:szCs w:val="24"/>
          <w:lang w:eastAsia="en-US"/>
        </w:rPr>
        <w:t>with connections between communities and key trip generators (see TPO4).</w:t>
      </w:r>
    </w:p>
    <w:p w14:paraId="730FEC43" w14:textId="1B8F6A33" w:rsidR="00800E07" w:rsidRDefault="00556E6D"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Pr>
          <w:rFonts w:ascii="Arial" w:hAnsi="Arial" w:cs="Arial"/>
          <w:sz w:val="24"/>
          <w:szCs w:val="24"/>
          <w:lang w:eastAsia="en-US"/>
        </w:rPr>
        <w:t xml:space="preserve">There is </w:t>
      </w:r>
      <w:r w:rsidR="00FF5610">
        <w:rPr>
          <w:rFonts w:ascii="Arial" w:hAnsi="Arial" w:cs="Arial"/>
          <w:sz w:val="24"/>
          <w:szCs w:val="24"/>
          <w:lang w:eastAsia="en-US"/>
        </w:rPr>
        <w:t>expected to be a neutral impact on active travel network coverage</w:t>
      </w:r>
      <w:r>
        <w:rPr>
          <w:rFonts w:ascii="Arial" w:hAnsi="Arial" w:cs="Arial"/>
          <w:sz w:val="24"/>
          <w:szCs w:val="24"/>
          <w:lang w:eastAsia="en-US"/>
        </w:rPr>
        <w:t>,</w:t>
      </w:r>
      <w:r w:rsidR="00FF5610">
        <w:rPr>
          <w:rFonts w:ascii="Arial" w:hAnsi="Arial" w:cs="Arial"/>
          <w:sz w:val="24"/>
          <w:szCs w:val="24"/>
          <w:lang w:eastAsia="en-US"/>
        </w:rPr>
        <w:t xml:space="preserve"> </w:t>
      </w:r>
      <w:r w:rsidR="00452B3A">
        <w:rPr>
          <w:rFonts w:ascii="Arial" w:hAnsi="Arial" w:cs="Arial"/>
          <w:sz w:val="24"/>
          <w:szCs w:val="24"/>
          <w:lang w:eastAsia="en-US"/>
        </w:rPr>
        <w:t xml:space="preserve">with the potential for some </w:t>
      </w:r>
      <w:r w:rsidR="00D878E3">
        <w:rPr>
          <w:rFonts w:ascii="Arial" w:hAnsi="Arial" w:cs="Arial"/>
          <w:sz w:val="24"/>
          <w:szCs w:val="24"/>
          <w:lang w:eastAsia="en-US"/>
        </w:rPr>
        <w:t xml:space="preserve">active travel infrastructure on </w:t>
      </w:r>
      <w:r w:rsidR="00BC5947">
        <w:rPr>
          <w:rFonts w:ascii="Arial" w:hAnsi="Arial" w:cs="Arial"/>
          <w:sz w:val="24"/>
          <w:szCs w:val="24"/>
          <w:lang w:eastAsia="en-US"/>
        </w:rPr>
        <w:t>ART</w:t>
      </w:r>
      <w:r w:rsidR="00D878E3">
        <w:rPr>
          <w:rFonts w:ascii="Arial" w:hAnsi="Arial" w:cs="Arial"/>
          <w:sz w:val="24"/>
          <w:szCs w:val="24"/>
          <w:lang w:eastAsia="en-US"/>
        </w:rPr>
        <w:t xml:space="preserve"> corridors to be enhanced (</w:t>
      </w:r>
      <w:r w:rsidR="009F1158">
        <w:rPr>
          <w:rFonts w:ascii="Arial" w:hAnsi="Arial" w:cs="Arial"/>
          <w:sz w:val="24"/>
          <w:szCs w:val="24"/>
          <w:lang w:eastAsia="en-US"/>
        </w:rPr>
        <w:t>for example</w:t>
      </w:r>
      <w:r w:rsidR="00EF72C1">
        <w:rPr>
          <w:rFonts w:ascii="Arial" w:hAnsi="Arial" w:cs="Arial"/>
          <w:sz w:val="24"/>
          <w:szCs w:val="24"/>
          <w:lang w:eastAsia="en-US"/>
        </w:rPr>
        <w:t>,</w:t>
      </w:r>
      <w:r w:rsidR="00D878E3">
        <w:rPr>
          <w:rFonts w:ascii="Arial" w:hAnsi="Arial" w:cs="Arial"/>
          <w:sz w:val="24"/>
          <w:szCs w:val="24"/>
          <w:lang w:eastAsia="en-US"/>
        </w:rPr>
        <w:t xml:space="preserve"> </w:t>
      </w:r>
      <w:r w:rsidR="00AD359C">
        <w:rPr>
          <w:rFonts w:ascii="Arial" w:hAnsi="Arial" w:cs="Arial"/>
          <w:sz w:val="24"/>
          <w:szCs w:val="24"/>
          <w:lang w:eastAsia="en-US"/>
        </w:rPr>
        <w:t>infrastructure around rapid transit stops). C</w:t>
      </w:r>
      <w:r w:rsidR="00CF24FD">
        <w:rPr>
          <w:rFonts w:ascii="Arial" w:hAnsi="Arial" w:cs="Arial"/>
          <w:sz w:val="24"/>
          <w:szCs w:val="24"/>
          <w:lang w:eastAsia="en-US"/>
        </w:rPr>
        <w:t xml:space="preserve">areful consideration </w:t>
      </w:r>
      <w:r w:rsidR="001A0A7C">
        <w:rPr>
          <w:rFonts w:ascii="Arial" w:hAnsi="Arial" w:cs="Arial"/>
          <w:sz w:val="24"/>
          <w:szCs w:val="24"/>
          <w:lang w:eastAsia="en-US"/>
        </w:rPr>
        <w:t>would</w:t>
      </w:r>
      <w:r w:rsidR="00CF24FD">
        <w:rPr>
          <w:rFonts w:ascii="Arial" w:hAnsi="Arial" w:cs="Arial"/>
          <w:sz w:val="24"/>
          <w:szCs w:val="24"/>
          <w:lang w:eastAsia="en-US"/>
        </w:rPr>
        <w:t xml:space="preserve"> be required in the design of </w:t>
      </w:r>
      <w:r w:rsidR="004740CC">
        <w:rPr>
          <w:rFonts w:ascii="Arial" w:hAnsi="Arial" w:cs="Arial"/>
          <w:sz w:val="24"/>
          <w:szCs w:val="24"/>
          <w:lang w:eastAsia="en-US"/>
        </w:rPr>
        <w:t xml:space="preserve">and reallocation of road space to </w:t>
      </w:r>
      <w:r w:rsidR="00BC5947">
        <w:rPr>
          <w:rFonts w:ascii="Arial" w:hAnsi="Arial" w:cs="Arial"/>
          <w:sz w:val="24"/>
          <w:szCs w:val="24"/>
          <w:lang w:eastAsia="en-US"/>
        </w:rPr>
        <w:t>ART</w:t>
      </w:r>
      <w:r w:rsidR="00CF24FD">
        <w:rPr>
          <w:rFonts w:ascii="Arial" w:hAnsi="Arial" w:cs="Arial"/>
          <w:sz w:val="24"/>
          <w:szCs w:val="24"/>
          <w:lang w:eastAsia="en-US"/>
        </w:rPr>
        <w:t xml:space="preserve"> infrastructure</w:t>
      </w:r>
      <w:r w:rsidR="00843731">
        <w:rPr>
          <w:rFonts w:ascii="Arial" w:hAnsi="Arial" w:cs="Arial"/>
          <w:sz w:val="24"/>
          <w:szCs w:val="24"/>
          <w:lang w:eastAsia="en-US"/>
        </w:rPr>
        <w:t xml:space="preserve">. It should both </w:t>
      </w:r>
      <w:r w:rsidR="009A68CC">
        <w:rPr>
          <w:rFonts w:ascii="Arial" w:hAnsi="Arial" w:cs="Arial"/>
          <w:sz w:val="24"/>
          <w:szCs w:val="24"/>
          <w:lang w:eastAsia="en-US"/>
        </w:rPr>
        <w:t xml:space="preserve">complement existing, </w:t>
      </w:r>
      <w:r w:rsidR="004740CC">
        <w:rPr>
          <w:rFonts w:ascii="Arial" w:hAnsi="Arial" w:cs="Arial"/>
          <w:sz w:val="24"/>
          <w:szCs w:val="24"/>
          <w:lang w:eastAsia="en-US"/>
        </w:rPr>
        <w:t>n</w:t>
      </w:r>
      <w:r w:rsidR="009A68CC">
        <w:rPr>
          <w:rFonts w:ascii="Arial" w:hAnsi="Arial" w:cs="Arial"/>
          <w:sz w:val="24"/>
          <w:szCs w:val="24"/>
          <w:lang w:eastAsia="en-US"/>
        </w:rPr>
        <w:t xml:space="preserve">or </w:t>
      </w:r>
      <w:r w:rsidR="00843731">
        <w:rPr>
          <w:rFonts w:ascii="Arial" w:hAnsi="Arial" w:cs="Arial"/>
          <w:sz w:val="24"/>
          <w:szCs w:val="24"/>
          <w:lang w:eastAsia="en-US"/>
        </w:rPr>
        <w:t>should it</w:t>
      </w:r>
      <w:r w:rsidR="009A68CC">
        <w:rPr>
          <w:rFonts w:ascii="Arial" w:hAnsi="Arial" w:cs="Arial"/>
          <w:sz w:val="24"/>
          <w:szCs w:val="24"/>
          <w:lang w:eastAsia="en-US"/>
        </w:rPr>
        <w:t xml:space="preserve"> hinder future development, of active travel </w:t>
      </w:r>
      <w:r w:rsidR="004740CC">
        <w:rPr>
          <w:rFonts w:ascii="Arial" w:hAnsi="Arial" w:cs="Arial"/>
          <w:sz w:val="24"/>
          <w:szCs w:val="24"/>
          <w:lang w:eastAsia="en-US"/>
        </w:rPr>
        <w:t xml:space="preserve">facilities on </w:t>
      </w:r>
      <w:r w:rsidR="00843731">
        <w:rPr>
          <w:rFonts w:ascii="Arial" w:hAnsi="Arial" w:cs="Arial"/>
          <w:sz w:val="24"/>
          <w:szCs w:val="24"/>
          <w:lang w:eastAsia="en-US"/>
        </w:rPr>
        <w:t>the proposed</w:t>
      </w:r>
      <w:r w:rsidR="004740CC">
        <w:rPr>
          <w:rFonts w:ascii="Arial" w:hAnsi="Arial" w:cs="Arial"/>
          <w:sz w:val="24"/>
          <w:szCs w:val="24"/>
          <w:lang w:eastAsia="en-US"/>
        </w:rPr>
        <w:t xml:space="preserve"> corridors.</w:t>
      </w:r>
    </w:p>
    <w:p w14:paraId="41D301F8" w14:textId="7F554B02" w:rsidR="0001315C" w:rsidRPr="007C1F69" w:rsidRDefault="00C848F1"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Pr>
          <w:rFonts w:ascii="Arial" w:hAnsi="Arial" w:cs="Arial"/>
          <w:sz w:val="24"/>
          <w:szCs w:val="24"/>
          <w:lang w:eastAsia="en-US"/>
        </w:rPr>
        <w:lastRenderedPageBreak/>
        <w:t xml:space="preserve">In terms of comparative access by people group, the </w:t>
      </w:r>
      <w:r w:rsidR="00BC5947">
        <w:rPr>
          <w:rFonts w:ascii="Arial" w:hAnsi="Arial" w:cs="Arial"/>
          <w:sz w:val="24"/>
          <w:szCs w:val="24"/>
          <w:lang w:eastAsia="en-US"/>
        </w:rPr>
        <w:t>ART</w:t>
      </w:r>
      <w:r w:rsidR="0001315C" w:rsidRPr="0001315C">
        <w:rPr>
          <w:rFonts w:ascii="Arial" w:hAnsi="Arial" w:cs="Arial"/>
          <w:sz w:val="24"/>
          <w:szCs w:val="24"/>
          <w:lang w:eastAsia="en-US"/>
        </w:rPr>
        <w:t xml:space="preserve"> corridors under consideration align with many residential areas (see TPO3), several of which identified as SIMD communities with severance issues. Access to local services in these communities would be improved due to a mode shift of private car users to </w:t>
      </w:r>
      <w:r w:rsidR="00BC5947">
        <w:rPr>
          <w:rFonts w:ascii="Arial" w:hAnsi="Arial" w:cs="Arial"/>
          <w:sz w:val="24"/>
          <w:szCs w:val="24"/>
          <w:lang w:eastAsia="en-US"/>
        </w:rPr>
        <w:t>ART</w:t>
      </w:r>
      <w:r w:rsidR="0001315C" w:rsidRPr="0001315C">
        <w:rPr>
          <w:rFonts w:ascii="Arial" w:hAnsi="Arial" w:cs="Arial"/>
          <w:sz w:val="24"/>
          <w:szCs w:val="24"/>
          <w:lang w:eastAsia="en-US"/>
        </w:rPr>
        <w:t xml:space="preserve"> reducing traffic volumes on the main carriageways, and consequentially drivers re-routing via these communities to avoid congested junctions. The reduced traffic levels would reduce the characteristics of severance (</w:t>
      </w:r>
      <w:r w:rsidR="00EF72C1">
        <w:rPr>
          <w:rFonts w:ascii="Arial" w:hAnsi="Arial" w:cs="Arial"/>
          <w:sz w:val="24"/>
          <w:szCs w:val="24"/>
          <w:lang w:eastAsia="en-US"/>
        </w:rPr>
        <w:t>for example,</w:t>
      </w:r>
      <w:r w:rsidR="0001315C" w:rsidRPr="0001315C">
        <w:rPr>
          <w:rFonts w:ascii="Arial" w:hAnsi="Arial" w:cs="Arial"/>
          <w:sz w:val="24"/>
          <w:szCs w:val="24"/>
          <w:lang w:eastAsia="en-US"/>
        </w:rPr>
        <w:t xml:space="preserve"> fear and intimidation) and improve both actual and perceived safety for communities to access local services by walking, wheeling and cycling</w:t>
      </w:r>
      <w:r w:rsidR="0001315C" w:rsidRPr="007C1F69">
        <w:rPr>
          <w:rFonts w:ascii="Arial" w:hAnsi="Arial" w:cs="Arial"/>
          <w:sz w:val="24"/>
          <w:szCs w:val="24"/>
          <w:lang w:eastAsia="en-US"/>
        </w:rPr>
        <w:t>.</w:t>
      </w:r>
    </w:p>
    <w:p w14:paraId="56FF52FF" w14:textId="062B80EB" w:rsidR="0001315C" w:rsidRPr="0001315C" w:rsidRDefault="00BC5947"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Pr>
          <w:rFonts w:ascii="Arial" w:hAnsi="Arial" w:cs="Arial"/>
          <w:sz w:val="24"/>
          <w:szCs w:val="24"/>
          <w:lang w:eastAsia="en-US"/>
        </w:rPr>
        <w:t>ART</w:t>
      </w:r>
      <w:r w:rsidR="0001315C" w:rsidRPr="0001315C">
        <w:rPr>
          <w:rFonts w:ascii="Arial" w:hAnsi="Arial" w:cs="Arial"/>
          <w:sz w:val="24"/>
          <w:szCs w:val="24"/>
          <w:lang w:eastAsia="en-US"/>
        </w:rPr>
        <w:t xml:space="preserve"> would particularly benefit</w:t>
      </w:r>
      <w:r w:rsidR="0001315C" w:rsidRPr="0001315C" w:rsidDel="00F03D06">
        <w:rPr>
          <w:rFonts w:ascii="Arial" w:hAnsi="Arial" w:cs="Arial"/>
          <w:sz w:val="24"/>
          <w:szCs w:val="24"/>
          <w:lang w:eastAsia="en-US"/>
        </w:rPr>
        <w:t xml:space="preserve"> </w:t>
      </w:r>
      <w:r w:rsidR="0001315C" w:rsidRPr="0001315C">
        <w:rPr>
          <w:rFonts w:ascii="Arial" w:hAnsi="Arial" w:cs="Arial"/>
          <w:sz w:val="24"/>
          <w:szCs w:val="24"/>
          <w:lang w:eastAsia="en-US"/>
        </w:rPr>
        <w:t>people without access to, or who wish not to choose, the private car to travel; those with poor access to the public transport network; and people living at postcodes where public transport service provision does not enable them to access employment, healthcare, education and leisure destinations. Accessible and secure system design would also benefit those vulnerable and mobility impaired users reliant on public transport.</w:t>
      </w:r>
    </w:p>
    <w:p w14:paraId="0D102BDE" w14:textId="5F00C9A8" w:rsidR="0001315C" w:rsidRPr="0001315C" w:rsidRDefault="00C848F1"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Pr>
          <w:rFonts w:ascii="Arial" w:hAnsi="Arial" w:cs="Arial"/>
          <w:sz w:val="24"/>
          <w:szCs w:val="24"/>
          <w:lang w:eastAsia="en-US"/>
        </w:rPr>
        <w:t>In terms of comparative access by geographic location, t</w:t>
      </w:r>
      <w:r w:rsidR="0001315C" w:rsidRPr="0001315C">
        <w:rPr>
          <w:rFonts w:ascii="Arial" w:hAnsi="Arial" w:cs="Arial"/>
          <w:sz w:val="24"/>
          <w:szCs w:val="24"/>
          <w:lang w:eastAsia="en-US"/>
        </w:rPr>
        <w:t xml:space="preserve">he main locational impacts would be felt by populations living in the immediate surroundings of the </w:t>
      </w:r>
      <w:r w:rsidR="00BC5947">
        <w:rPr>
          <w:rFonts w:ascii="Arial" w:hAnsi="Arial" w:cs="Arial"/>
          <w:sz w:val="24"/>
          <w:szCs w:val="24"/>
          <w:lang w:eastAsia="en-US"/>
        </w:rPr>
        <w:t>ART</w:t>
      </w:r>
      <w:r w:rsidR="0001315C" w:rsidRPr="0001315C">
        <w:rPr>
          <w:rFonts w:ascii="Arial" w:hAnsi="Arial" w:cs="Arial"/>
          <w:sz w:val="24"/>
          <w:szCs w:val="24"/>
          <w:lang w:eastAsia="en-US"/>
        </w:rPr>
        <w:t xml:space="preserve"> corridors under consideration (in particular, the City Centre and the SIMD communities mentioned above), and would be from higher quality and frequency of public transport services for access to trip generators; increased mode choice for both those with and without access to the private car; and reduced impact from congestion, air quality and severance on those corridors and from cars re-routing through communities to avoid congested junctions, as a result of modal shift from private car to rapid transit. Wider benefits would be felt by users living on the outskirts of the Aberdeen City Council and Aberdeenshire Council areas who would be able to access rapid transit at the P&amp;R sites flanking each corridor</w:t>
      </w:r>
      <w:r w:rsidR="0006108F">
        <w:rPr>
          <w:rFonts w:ascii="Arial" w:hAnsi="Arial" w:cs="Arial"/>
          <w:sz w:val="24"/>
          <w:szCs w:val="24"/>
          <w:lang w:eastAsia="en-US"/>
        </w:rPr>
        <w:t xml:space="preserve"> (</w:t>
      </w:r>
      <w:r w:rsidR="0006108F">
        <w:rPr>
          <w:rFonts w:ascii="Arial" w:hAnsi="Arial" w:cs="Arial"/>
          <w:sz w:val="24"/>
          <w:szCs w:val="24"/>
        </w:rPr>
        <w:t>t</w:t>
      </w:r>
      <w:r w:rsidR="0006108F" w:rsidRPr="00133C0D">
        <w:rPr>
          <w:rFonts w:ascii="Arial" w:hAnsi="Arial" w:cs="Arial"/>
          <w:sz w:val="24"/>
          <w:szCs w:val="24"/>
        </w:rPr>
        <w:t xml:space="preserve">he sites being referred to here are the existing Bridge of Don, Craibstone and Kingswells Park &amp; Ride sites, plus the proposed </w:t>
      </w:r>
      <w:proofErr w:type="spellStart"/>
      <w:r w:rsidR="0006108F" w:rsidRPr="00133C0D">
        <w:rPr>
          <w:rFonts w:ascii="Arial" w:hAnsi="Arial" w:cs="Arial"/>
          <w:sz w:val="24"/>
          <w:szCs w:val="24"/>
        </w:rPr>
        <w:t>Portlethen</w:t>
      </w:r>
      <w:proofErr w:type="spellEnd"/>
      <w:r w:rsidR="0006108F" w:rsidRPr="00133C0D">
        <w:rPr>
          <w:rFonts w:ascii="Arial" w:hAnsi="Arial" w:cs="Arial"/>
          <w:sz w:val="24"/>
          <w:szCs w:val="24"/>
        </w:rPr>
        <w:t xml:space="preserve"> Transport Interchange</w:t>
      </w:r>
      <w:r w:rsidR="0006108F">
        <w:rPr>
          <w:rFonts w:ascii="Arial" w:hAnsi="Arial" w:cs="Arial"/>
          <w:sz w:val="24"/>
          <w:szCs w:val="24"/>
        </w:rPr>
        <w:t>)</w:t>
      </w:r>
      <w:r w:rsidR="0006108F">
        <w:rPr>
          <w:rStyle w:val="EndnoteReference"/>
          <w:rFonts w:ascii="Arial" w:hAnsi="Arial" w:cs="Arial"/>
          <w:sz w:val="24"/>
          <w:szCs w:val="24"/>
          <w:lang w:eastAsia="en-US"/>
        </w:rPr>
        <w:t xml:space="preserve"> </w:t>
      </w:r>
      <w:r w:rsidR="0001315C" w:rsidRPr="0001315C">
        <w:rPr>
          <w:rFonts w:ascii="Arial" w:hAnsi="Arial" w:cs="Arial"/>
          <w:sz w:val="24"/>
          <w:szCs w:val="24"/>
          <w:lang w:eastAsia="en-US"/>
        </w:rPr>
        <w:t>, increasing the opportunity to make sustainable travel choices to destinations within and around Aberdeen City.</w:t>
      </w:r>
    </w:p>
    <w:p w14:paraId="13562030" w14:textId="79A2B7B3" w:rsidR="0001315C" w:rsidRDefault="0001315C"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sidRPr="0001315C">
        <w:rPr>
          <w:rFonts w:ascii="Arial" w:hAnsi="Arial" w:cs="Arial"/>
          <w:sz w:val="24"/>
          <w:szCs w:val="24"/>
          <w:lang w:eastAsia="en-US"/>
        </w:rPr>
        <w:t xml:space="preserve">During construction negative impacts would be felt by road and bus users, residents and businesses on the </w:t>
      </w:r>
      <w:r w:rsidR="008F2634">
        <w:rPr>
          <w:rFonts w:ascii="Arial" w:hAnsi="Arial" w:cs="Arial"/>
          <w:sz w:val="24"/>
          <w:szCs w:val="24"/>
          <w:lang w:eastAsia="en-US"/>
        </w:rPr>
        <w:t>ART</w:t>
      </w:r>
      <w:r w:rsidRPr="0001315C">
        <w:rPr>
          <w:rFonts w:ascii="Arial" w:hAnsi="Arial" w:cs="Arial"/>
          <w:sz w:val="24"/>
          <w:szCs w:val="24"/>
          <w:lang w:eastAsia="en-US"/>
        </w:rPr>
        <w:t xml:space="preserve"> corridors under consideration, with the scale of impact being dependent on specific details of the intervention and duration of the works.</w:t>
      </w:r>
    </w:p>
    <w:p w14:paraId="6AF7DB19" w14:textId="5B5E5A56" w:rsidR="00233CE0" w:rsidRPr="00406BC1" w:rsidRDefault="00233CE0"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sidRPr="00233CE0">
        <w:rPr>
          <w:rFonts w:ascii="Arial" w:hAnsi="Arial" w:cs="Arial"/>
          <w:sz w:val="24"/>
          <w:szCs w:val="24"/>
          <w:lang w:eastAsia="en-US"/>
        </w:rPr>
        <w:t xml:space="preserve">The funding and revenue model would need to be considered and designed to ensure that </w:t>
      </w:r>
      <w:r w:rsidR="008F2634">
        <w:rPr>
          <w:rFonts w:ascii="Arial" w:hAnsi="Arial" w:cs="Arial"/>
          <w:sz w:val="24"/>
          <w:szCs w:val="24"/>
          <w:lang w:eastAsia="en-US"/>
        </w:rPr>
        <w:t>ART</w:t>
      </w:r>
      <w:r w:rsidRPr="00233CE0">
        <w:rPr>
          <w:rFonts w:ascii="Arial" w:hAnsi="Arial" w:cs="Arial"/>
          <w:sz w:val="24"/>
          <w:szCs w:val="24"/>
          <w:lang w:eastAsia="en-US"/>
        </w:rPr>
        <w:t xml:space="preserve"> is affordable to all users, and comparative to car ownership costs. Subject to fare structure, it is considered that the recommendation would have a positive impact on affordability.</w:t>
      </w:r>
    </w:p>
    <w:p w14:paraId="1FAB8602" w14:textId="0C79E215" w:rsidR="00406BC1" w:rsidRDefault="0001315C" w:rsidP="00B72756">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sidRPr="0001315C">
        <w:rPr>
          <w:rFonts w:ascii="Arial" w:hAnsi="Arial" w:cs="Arial"/>
          <w:sz w:val="24"/>
          <w:szCs w:val="24"/>
          <w:lang w:eastAsia="en-US"/>
        </w:rPr>
        <w:t xml:space="preserve">Also refer to </w:t>
      </w:r>
      <w:proofErr w:type="spellStart"/>
      <w:r w:rsidRPr="0001315C">
        <w:rPr>
          <w:rFonts w:ascii="Arial" w:hAnsi="Arial" w:cs="Arial"/>
          <w:sz w:val="24"/>
          <w:szCs w:val="24"/>
          <w:lang w:eastAsia="en-US"/>
        </w:rPr>
        <w:t>E</w:t>
      </w:r>
      <w:r w:rsidR="00A14545">
        <w:rPr>
          <w:rFonts w:ascii="Arial" w:hAnsi="Arial" w:cs="Arial"/>
          <w:sz w:val="24"/>
          <w:szCs w:val="24"/>
          <w:lang w:eastAsia="en-US"/>
        </w:rPr>
        <w:t>q</w:t>
      </w:r>
      <w:r w:rsidRPr="0001315C">
        <w:rPr>
          <w:rFonts w:ascii="Arial" w:hAnsi="Arial" w:cs="Arial"/>
          <w:sz w:val="24"/>
          <w:szCs w:val="24"/>
          <w:lang w:eastAsia="en-US"/>
        </w:rPr>
        <w:t>IA</w:t>
      </w:r>
      <w:proofErr w:type="spellEnd"/>
      <w:r w:rsidRPr="0001315C">
        <w:rPr>
          <w:rFonts w:ascii="Arial" w:hAnsi="Arial" w:cs="Arial"/>
          <w:sz w:val="24"/>
          <w:szCs w:val="24"/>
          <w:lang w:eastAsia="en-US"/>
        </w:rPr>
        <w:t xml:space="preserve">/ICIA/FSDA/CRWIA Assessment </w:t>
      </w:r>
      <w:r w:rsidR="006F0E0A">
        <w:rPr>
          <w:rFonts w:ascii="Arial" w:hAnsi="Arial" w:cs="Arial"/>
          <w:sz w:val="24"/>
          <w:szCs w:val="24"/>
          <w:lang w:eastAsia="en-US"/>
        </w:rPr>
        <w:t>in section 3.4</w:t>
      </w:r>
      <w:r w:rsidR="00A14545">
        <w:rPr>
          <w:rFonts w:ascii="Arial" w:hAnsi="Arial" w:cs="Arial"/>
          <w:sz w:val="24"/>
          <w:szCs w:val="24"/>
          <w:lang w:eastAsia="en-US"/>
        </w:rPr>
        <w:t>.</w:t>
      </w:r>
    </w:p>
    <w:p w14:paraId="5B7028D3" w14:textId="3C945554" w:rsidR="00B24BFE" w:rsidRPr="002D4D0C" w:rsidRDefault="00A14545" w:rsidP="002D4D0C">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Pr>
          <w:rFonts w:ascii="Arial" w:hAnsi="Arial" w:cs="Arial"/>
          <w:sz w:val="24"/>
          <w:szCs w:val="24"/>
          <w:lang w:eastAsia="en-US"/>
        </w:rPr>
        <w:t>This</w:t>
      </w:r>
      <w:r w:rsidRPr="0001315C">
        <w:rPr>
          <w:rFonts w:ascii="Arial" w:hAnsi="Arial" w:cs="Arial"/>
          <w:sz w:val="24"/>
          <w:szCs w:val="24"/>
          <w:lang w:eastAsia="en-US"/>
        </w:rPr>
        <w:t xml:space="preserve"> </w:t>
      </w:r>
      <w:r>
        <w:rPr>
          <w:rFonts w:ascii="Arial" w:hAnsi="Arial" w:cs="Arial"/>
          <w:sz w:val="24"/>
          <w:szCs w:val="24"/>
          <w:lang w:eastAsia="en-US"/>
        </w:rPr>
        <w:t>recommendation</w:t>
      </w:r>
      <w:r w:rsidRPr="0001315C">
        <w:rPr>
          <w:rFonts w:ascii="Arial" w:hAnsi="Arial" w:cs="Arial"/>
          <w:sz w:val="24"/>
          <w:szCs w:val="24"/>
          <w:lang w:eastAsia="en-US"/>
        </w:rPr>
        <w:t xml:space="preserve"> is expected to have a m</w:t>
      </w:r>
      <w:r w:rsidR="00FD01C5">
        <w:rPr>
          <w:rFonts w:ascii="Arial" w:hAnsi="Arial" w:cs="Arial"/>
          <w:sz w:val="24"/>
          <w:szCs w:val="24"/>
          <w:lang w:eastAsia="en-US"/>
        </w:rPr>
        <w:t>oderate</w:t>
      </w:r>
      <w:r w:rsidRPr="0001315C">
        <w:rPr>
          <w:rFonts w:ascii="Arial" w:hAnsi="Arial" w:cs="Arial"/>
          <w:sz w:val="24"/>
          <w:szCs w:val="24"/>
          <w:lang w:eastAsia="en-US"/>
        </w:rPr>
        <w:t xml:space="preserve"> positive impact </w:t>
      </w:r>
      <w:r>
        <w:rPr>
          <w:rFonts w:ascii="Arial" w:hAnsi="Arial" w:cs="Arial"/>
          <w:sz w:val="24"/>
          <w:szCs w:val="24"/>
          <w:lang w:eastAsia="en-US"/>
        </w:rPr>
        <w:t>on this criterion in both the Low and High scenarios.</w:t>
      </w:r>
    </w:p>
    <w:p w14:paraId="2EE07F48" w14:textId="7C9F0AD1" w:rsidR="009475F2" w:rsidRPr="00537A75" w:rsidRDefault="009475F2" w:rsidP="006A372F">
      <w:pPr>
        <w:pStyle w:val="STPR2Heading2"/>
        <w:keepNext/>
        <w:keepLines/>
      </w:pPr>
      <w:bookmarkStart w:id="13" w:name="_Toc96083530"/>
      <w:r w:rsidRPr="00537A75">
        <w:lastRenderedPageBreak/>
        <w:t>Deliverability</w:t>
      </w:r>
      <w:bookmarkEnd w:id="13"/>
    </w:p>
    <w:p w14:paraId="17E6A2A3" w14:textId="5E5BE950" w:rsidR="009475F2" w:rsidRPr="00537A75" w:rsidRDefault="003B0FFA" w:rsidP="006A372F">
      <w:pPr>
        <w:pStyle w:val="STPR2Heading3"/>
        <w:keepNext/>
        <w:keepLines/>
        <w:shd w:val="clear" w:color="auto" w:fill="C9C9C9" w:themeFill="accent3" w:themeFillTint="99"/>
      </w:pPr>
      <w:bookmarkStart w:id="14" w:name="_Toc96083531"/>
      <w:r>
        <w:t xml:space="preserve">1. </w:t>
      </w:r>
      <w:bookmarkStart w:id="15" w:name="_Toc96083532"/>
      <w:bookmarkEnd w:id="14"/>
      <w:r w:rsidR="009475F2" w:rsidRPr="00537A75">
        <w:t>Feasibility</w:t>
      </w:r>
      <w:bookmarkEnd w:id="15"/>
    </w:p>
    <w:p w14:paraId="5D1A84DE" w14:textId="294B8E68" w:rsidR="00846F4A" w:rsidRDefault="008F2634" w:rsidP="006A372F">
      <w:pPr>
        <w:keepNext/>
        <w:keepLines/>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Pr>
          <w:rFonts w:ascii="Arial" w:hAnsi="Arial" w:cs="Arial"/>
          <w:color w:val="000000" w:themeColor="text1"/>
          <w:sz w:val="24"/>
          <w:szCs w:val="24"/>
        </w:rPr>
        <w:t>ART</w:t>
      </w:r>
      <w:r w:rsidR="00846F4A" w:rsidRPr="2FDA758C">
        <w:rPr>
          <w:rFonts w:ascii="Arial" w:hAnsi="Arial" w:cs="Arial"/>
          <w:color w:val="000000" w:themeColor="text1"/>
          <w:sz w:val="24"/>
          <w:szCs w:val="24"/>
        </w:rPr>
        <w:t xml:space="preserve"> would make use of existing infrastructure where possible along existing road corridors, but new infrastructure would be required. It would also make use of existing, proven technology and would generally be expected to operate inside existing design standards. At this stage, there are </w:t>
      </w:r>
      <w:proofErr w:type="gramStart"/>
      <w:r w:rsidR="00846F4A" w:rsidRPr="2FDA758C">
        <w:rPr>
          <w:rFonts w:ascii="Arial" w:hAnsi="Arial" w:cs="Arial"/>
          <w:color w:val="000000" w:themeColor="text1"/>
          <w:sz w:val="24"/>
          <w:szCs w:val="24"/>
        </w:rPr>
        <w:t>a number of</w:t>
      </w:r>
      <w:proofErr w:type="gramEnd"/>
      <w:r w:rsidR="00846F4A" w:rsidRPr="2FDA758C">
        <w:rPr>
          <w:rFonts w:ascii="Arial" w:hAnsi="Arial" w:cs="Arial"/>
          <w:color w:val="000000" w:themeColor="text1"/>
          <w:sz w:val="24"/>
          <w:szCs w:val="24"/>
        </w:rPr>
        <w:t xml:space="preserve"> planning and construction risks and uncertainties associated with the</w:t>
      </w:r>
      <w:r w:rsidR="00492AD0" w:rsidRPr="2FDA758C">
        <w:rPr>
          <w:rFonts w:ascii="Arial" w:hAnsi="Arial" w:cs="Arial"/>
          <w:color w:val="000000" w:themeColor="text1"/>
          <w:sz w:val="24"/>
          <w:szCs w:val="24"/>
        </w:rPr>
        <w:t xml:space="preserve"> recommendation</w:t>
      </w:r>
      <w:r w:rsidR="00843AD8" w:rsidRPr="2FDA758C">
        <w:rPr>
          <w:rFonts w:ascii="Arial" w:hAnsi="Arial" w:cs="Arial"/>
          <w:color w:val="000000" w:themeColor="text1"/>
          <w:sz w:val="24"/>
          <w:szCs w:val="24"/>
        </w:rPr>
        <w:t xml:space="preserve">, however bus-based rapid transit schemes are </w:t>
      </w:r>
      <w:r w:rsidR="00261A5E" w:rsidRPr="2FDA758C">
        <w:rPr>
          <w:rFonts w:ascii="Arial" w:hAnsi="Arial" w:cs="Arial"/>
          <w:color w:val="000000" w:themeColor="text1"/>
          <w:sz w:val="24"/>
          <w:szCs w:val="24"/>
        </w:rPr>
        <w:t xml:space="preserve">generally easier to deliver in comparison to other types of Mass Transit modes such as </w:t>
      </w:r>
      <w:r w:rsidR="00F65DD2">
        <w:rPr>
          <w:rFonts w:ascii="Arial" w:hAnsi="Arial" w:cs="Arial"/>
          <w:color w:val="000000" w:themeColor="text1"/>
          <w:sz w:val="24"/>
          <w:szCs w:val="24"/>
        </w:rPr>
        <w:t>LRT</w:t>
      </w:r>
      <w:r w:rsidR="00A67B51" w:rsidRPr="2FDA758C">
        <w:rPr>
          <w:rFonts w:ascii="Arial" w:hAnsi="Arial" w:cs="Arial"/>
          <w:color w:val="000000" w:themeColor="text1"/>
          <w:sz w:val="24"/>
          <w:szCs w:val="24"/>
        </w:rPr>
        <w:t xml:space="preserve"> and Metro which involve</w:t>
      </w:r>
      <w:r w:rsidR="006939D1" w:rsidRPr="2FDA758C">
        <w:rPr>
          <w:rFonts w:ascii="Arial" w:hAnsi="Arial" w:cs="Arial"/>
          <w:color w:val="000000" w:themeColor="text1"/>
          <w:sz w:val="24"/>
          <w:szCs w:val="24"/>
        </w:rPr>
        <w:t xml:space="preserve"> more </w:t>
      </w:r>
      <w:r w:rsidR="0011356C" w:rsidRPr="2FDA758C">
        <w:rPr>
          <w:rFonts w:ascii="Arial" w:hAnsi="Arial" w:cs="Arial"/>
          <w:color w:val="000000" w:themeColor="text1"/>
          <w:sz w:val="24"/>
          <w:szCs w:val="24"/>
        </w:rPr>
        <w:t>fixed infrastructure (track laying, overhead line equipment).</w:t>
      </w:r>
    </w:p>
    <w:p w14:paraId="28889077" w14:textId="77777777" w:rsidR="005E0FE6" w:rsidRPr="00322410" w:rsidRDefault="005E0FE6">
      <w:pPr>
        <w:rPr>
          <w:rFonts w:ascii="Arial" w:eastAsia="Courier New" w:hAnsi="Arial" w:cs="Arial"/>
          <w:sz w:val="24"/>
          <w:szCs w:val="24"/>
          <w:lang w:eastAsia="en-US"/>
        </w:rPr>
      </w:pPr>
    </w:p>
    <w:p w14:paraId="016A5160" w14:textId="4E7E1320" w:rsidR="009475F2" w:rsidRDefault="00D378E1" w:rsidP="00B72756">
      <w:pPr>
        <w:pStyle w:val="STPR2Heading3"/>
        <w:shd w:val="clear" w:color="auto" w:fill="C9C9C9" w:themeFill="accent3" w:themeFillTint="99"/>
      </w:pPr>
      <w:r>
        <w:t xml:space="preserve">2. </w:t>
      </w:r>
      <w:bookmarkStart w:id="16" w:name="_Toc96083533"/>
      <w:r w:rsidR="009475F2">
        <w:t>Affordability</w:t>
      </w:r>
      <w:bookmarkEnd w:id="16"/>
    </w:p>
    <w:p w14:paraId="6E0E6A3F" w14:textId="291A00B1" w:rsidR="00846F4A" w:rsidRPr="00576D68" w:rsidRDefault="00846F4A" w:rsidP="00B72756">
      <w:pPr>
        <w:pStyle w:val="STPR2BodyText"/>
        <w:pBdr>
          <w:top w:val="single" w:sz="4" w:space="1" w:color="auto"/>
          <w:left w:val="single" w:sz="4" w:space="1" w:color="auto"/>
          <w:bottom w:val="single" w:sz="4" w:space="1" w:color="auto"/>
          <w:right w:val="single" w:sz="4" w:space="1" w:color="auto"/>
        </w:pBdr>
        <w:rPr>
          <w:color w:val="auto"/>
          <w:lang w:eastAsia="en-US"/>
        </w:rPr>
      </w:pPr>
      <w:r w:rsidRPr="00576D68">
        <w:rPr>
          <w:color w:val="auto"/>
          <w:lang w:eastAsia="en-US"/>
        </w:rPr>
        <w:t xml:space="preserve">Cost for the delivery of the option would likely be relatively high (compared to other public transport </w:t>
      </w:r>
      <w:r w:rsidR="001558D1" w:rsidRPr="00576D68">
        <w:rPr>
          <w:color w:val="auto"/>
          <w:lang w:eastAsia="en-US"/>
        </w:rPr>
        <w:t>recommendation</w:t>
      </w:r>
      <w:r w:rsidRPr="00576D68">
        <w:rPr>
          <w:color w:val="auto"/>
          <w:lang w:eastAsia="en-US"/>
        </w:rPr>
        <w:t xml:space="preserve">s) due to its extensive nature and may rely in part on funding provided by private developers. Likely to be delivered in phases over a significant </w:t>
      </w:r>
      <w:proofErr w:type="gramStart"/>
      <w:r w:rsidRPr="00576D68">
        <w:rPr>
          <w:color w:val="auto"/>
          <w:lang w:eastAsia="en-US"/>
        </w:rPr>
        <w:t>time period</w:t>
      </w:r>
      <w:proofErr w:type="gramEnd"/>
      <w:r w:rsidRPr="00576D68">
        <w:rPr>
          <w:color w:val="auto"/>
          <w:lang w:eastAsia="en-US"/>
        </w:rPr>
        <w:t xml:space="preserve"> – estimated 10</w:t>
      </w:r>
      <w:r w:rsidR="00BC59C7" w:rsidRPr="00576D68">
        <w:rPr>
          <w:color w:val="auto"/>
          <w:lang w:eastAsia="en-US"/>
        </w:rPr>
        <w:t xml:space="preserve"> years</w:t>
      </w:r>
      <w:r w:rsidRPr="00576D68">
        <w:rPr>
          <w:color w:val="auto"/>
          <w:lang w:eastAsia="en-US"/>
        </w:rPr>
        <w:t>.</w:t>
      </w:r>
    </w:p>
    <w:p w14:paraId="3A0EDA4A" w14:textId="5E1FB825" w:rsidR="00846F4A" w:rsidRPr="00576D68" w:rsidRDefault="008B0FCB" w:rsidP="00B72756">
      <w:pPr>
        <w:pStyle w:val="STPR2BodyText"/>
        <w:pBdr>
          <w:top w:val="single" w:sz="4" w:space="1" w:color="auto"/>
          <w:left w:val="single" w:sz="4" w:space="1" w:color="auto"/>
          <w:bottom w:val="single" w:sz="4" w:space="1" w:color="auto"/>
          <w:right w:val="single" w:sz="4" w:space="1" w:color="auto"/>
        </w:pBdr>
        <w:rPr>
          <w:color w:val="auto"/>
          <w:lang w:eastAsia="en-US"/>
        </w:rPr>
      </w:pPr>
      <w:r w:rsidRPr="00576D68">
        <w:rPr>
          <w:color w:val="auto"/>
          <w:lang w:eastAsia="en-US"/>
        </w:rPr>
        <w:t xml:space="preserve">The preferred mode for </w:t>
      </w:r>
      <w:r w:rsidR="008F2634">
        <w:rPr>
          <w:color w:val="auto"/>
          <w:lang w:eastAsia="en-US"/>
        </w:rPr>
        <w:t>ART</w:t>
      </w:r>
      <w:r w:rsidRPr="00576D68">
        <w:rPr>
          <w:color w:val="auto"/>
          <w:lang w:eastAsia="en-US"/>
        </w:rPr>
        <w:t xml:space="preserve"> is bus-based/</w:t>
      </w:r>
      <w:r w:rsidR="00DD6802" w:rsidRPr="00576D68">
        <w:rPr>
          <w:color w:val="auto"/>
          <w:lang w:eastAsia="en-US"/>
        </w:rPr>
        <w:t xml:space="preserve">Bus Rapid Transit. Whilst </w:t>
      </w:r>
      <w:r w:rsidR="00F65DD2">
        <w:rPr>
          <w:color w:val="auto"/>
          <w:lang w:eastAsia="en-US"/>
        </w:rPr>
        <w:t>LRT</w:t>
      </w:r>
      <w:r w:rsidR="00DD6802" w:rsidRPr="00576D68">
        <w:rPr>
          <w:color w:val="auto"/>
          <w:lang w:eastAsia="en-US"/>
        </w:rPr>
        <w:t xml:space="preserve"> was considered previously</w:t>
      </w:r>
      <w:r w:rsidR="00073AAD" w:rsidRPr="00576D68">
        <w:rPr>
          <w:color w:val="auto"/>
          <w:lang w:eastAsia="en-US"/>
        </w:rPr>
        <w:t xml:space="preserve"> and known to have greater potential for passenger capacity and journey time benefits, </w:t>
      </w:r>
      <w:r w:rsidR="00D84D5F" w:rsidRPr="00576D68">
        <w:rPr>
          <w:color w:val="auto"/>
          <w:lang w:eastAsia="en-US"/>
        </w:rPr>
        <w:t xml:space="preserve">it is </w:t>
      </w:r>
      <w:r w:rsidR="00B271CA" w:rsidRPr="00576D68">
        <w:rPr>
          <w:color w:val="auto"/>
          <w:lang w:eastAsia="en-US"/>
        </w:rPr>
        <w:t>a much more costly mode to both develop, construct and operate</w:t>
      </w:r>
      <w:r w:rsidR="00222B24" w:rsidRPr="00576D68">
        <w:rPr>
          <w:color w:val="auto"/>
          <w:lang w:eastAsia="en-US"/>
        </w:rPr>
        <w:t xml:space="preserve">. </w:t>
      </w:r>
      <w:r w:rsidR="00846F4A" w:rsidRPr="00576D68">
        <w:rPr>
          <w:color w:val="auto"/>
          <w:lang w:eastAsia="en-US"/>
        </w:rPr>
        <w:t xml:space="preserve">Whilst BRT is still costly, it has the potential to negate the need for costly investment in fixed </w:t>
      </w:r>
      <w:r w:rsidR="00F65DD2">
        <w:rPr>
          <w:color w:val="auto"/>
          <w:lang w:eastAsia="en-US"/>
        </w:rPr>
        <w:t>LRT</w:t>
      </w:r>
      <w:r w:rsidR="00846F4A" w:rsidRPr="00576D68">
        <w:rPr>
          <w:color w:val="auto"/>
          <w:lang w:eastAsia="en-US"/>
        </w:rPr>
        <w:t xml:space="preserve"> infrastructure, be implemented incrementally,</w:t>
      </w:r>
      <w:r w:rsidR="00B261C1" w:rsidRPr="00576D68">
        <w:rPr>
          <w:color w:val="auto"/>
          <w:lang w:eastAsia="en-US"/>
        </w:rPr>
        <w:t xml:space="preserve"> flexible to work with </w:t>
      </w:r>
      <w:r w:rsidR="00BC5783" w:rsidRPr="00576D68">
        <w:rPr>
          <w:color w:val="auto"/>
          <w:lang w:eastAsia="en-US"/>
        </w:rPr>
        <w:t>various bus operators,</w:t>
      </w:r>
      <w:r w:rsidR="00846F4A" w:rsidRPr="00576D68">
        <w:rPr>
          <w:color w:val="auto"/>
          <w:lang w:eastAsia="en-US"/>
        </w:rPr>
        <w:t xml:space="preserve"> and at the same time deliver journey time benefits and flexibility in service routing.</w:t>
      </w:r>
    </w:p>
    <w:p w14:paraId="62584411" w14:textId="01E85B68" w:rsidR="006D56EF" w:rsidRPr="00576D68" w:rsidRDefault="00846F4A" w:rsidP="00B72756">
      <w:pPr>
        <w:pStyle w:val="STPR2BodyText"/>
        <w:pBdr>
          <w:top w:val="single" w:sz="4" w:space="1" w:color="auto"/>
          <w:left w:val="single" w:sz="4" w:space="1" w:color="auto"/>
          <w:bottom w:val="single" w:sz="4" w:space="1" w:color="auto"/>
          <w:right w:val="single" w:sz="4" w:space="1" w:color="auto"/>
        </w:pBdr>
        <w:rPr>
          <w:color w:val="auto"/>
          <w:lang w:eastAsia="en-US"/>
        </w:rPr>
      </w:pPr>
      <w:r w:rsidRPr="00576D68">
        <w:rPr>
          <w:color w:val="auto"/>
          <w:lang w:eastAsia="en-US"/>
        </w:rPr>
        <w:t xml:space="preserve">Once operational, there is potential for the </w:t>
      </w:r>
      <w:r w:rsidR="00BC5783" w:rsidRPr="00576D68">
        <w:rPr>
          <w:color w:val="auto"/>
          <w:lang w:eastAsia="en-US"/>
        </w:rPr>
        <w:t>r</w:t>
      </w:r>
      <w:r w:rsidRPr="00576D68">
        <w:rPr>
          <w:color w:val="auto"/>
          <w:lang w:eastAsia="en-US"/>
        </w:rPr>
        <w:t xml:space="preserve">evenue generated by the system to maintain operational costs; as well as wider economic benefits experienced through widened public transport access for the labour market to employment locations, and journey time savings benefits to both public transport and road network users associated with modal shift to </w:t>
      </w:r>
      <w:r w:rsidR="008F2634">
        <w:rPr>
          <w:color w:val="auto"/>
          <w:lang w:eastAsia="en-US"/>
        </w:rPr>
        <w:t>ART</w:t>
      </w:r>
      <w:r w:rsidRPr="00576D68">
        <w:rPr>
          <w:color w:val="auto"/>
          <w:lang w:eastAsia="en-US"/>
        </w:rPr>
        <w:t>.</w:t>
      </w:r>
    </w:p>
    <w:p w14:paraId="69D646DE" w14:textId="259B77C8" w:rsidR="00BF5DF5" w:rsidRDefault="00BF5DF5">
      <w:pPr>
        <w:rPr>
          <w:rFonts w:ascii="Arial" w:eastAsia="Courier New" w:hAnsi="Arial" w:cs="Arial"/>
          <w:sz w:val="24"/>
          <w:szCs w:val="24"/>
          <w:lang w:eastAsia="en-US"/>
        </w:rPr>
      </w:pPr>
    </w:p>
    <w:p w14:paraId="57E24A95" w14:textId="626406E5" w:rsidR="009475F2" w:rsidRPr="00535681" w:rsidRDefault="00D378E1" w:rsidP="00B72756">
      <w:pPr>
        <w:pStyle w:val="STPR2Heading3"/>
        <w:shd w:val="clear" w:color="auto" w:fill="C9C9C9" w:themeFill="accent3" w:themeFillTint="99"/>
      </w:pPr>
      <w:r>
        <w:t xml:space="preserve">3. </w:t>
      </w:r>
      <w:bookmarkStart w:id="17" w:name="_Toc96083534"/>
      <w:r w:rsidR="009475F2" w:rsidRPr="002027BF">
        <w:t>Public Acceptability</w:t>
      </w:r>
      <w:bookmarkEnd w:id="17"/>
    </w:p>
    <w:p w14:paraId="5B666E6C" w14:textId="762DB9BE" w:rsidR="006D56EF" w:rsidRDefault="00846F4A" w:rsidP="00B72756">
      <w:pPr>
        <w:pStyle w:val="STPR2BodyText"/>
        <w:pBdr>
          <w:top w:val="single" w:sz="4" w:space="1" w:color="auto"/>
          <w:left w:val="single" w:sz="4" w:space="1" w:color="auto"/>
          <w:bottom w:val="single" w:sz="4" w:space="1" w:color="auto"/>
          <w:right w:val="single" w:sz="4" w:space="1" w:color="auto"/>
        </w:pBdr>
      </w:pPr>
      <w:r w:rsidRPr="00846F4A">
        <w:t>Investment in high quality public transport facilities generally enjoys a high degree of public support. Where new systems have been introduced (</w:t>
      </w:r>
      <w:r w:rsidR="009F1158">
        <w:t>for example,</w:t>
      </w:r>
      <w:r w:rsidRPr="00846F4A">
        <w:t xml:space="preserve"> Belfast Glider, Manchester Metrolink), they have proven popular and there has been substantial public pressure for system expansion. </w:t>
      </w:r>
      <w:hyperlink r:id="rId73" w:history="1">
        <w:r w:rsidRPr="00B535C6">
          <w:rPr>
            <w:rStyle w:val="Hyperlink"/>
          </w:rPr>
          <w:t>There has, however, been mixed public acceptability for bus priority in Aberdeen City in recent years</w:t>
        </w:r>
      </w:hyperlink>
      <w:r w:rsidRPr="00846F4A">
        <w:t xml:space="preserve">, and the perception of bus travel by non-bus users remains poor (the North East </w:t>
      </w:r>
      <w:proofErr w:type="spellStart"/>
      <w:r w:rsidRPr="00846F4A">
        <w:t>CfC</w:t>
      </w:r>
      <w:proofErr w:type="spellEnd"/>
      <w:r w:rsidRPr="00846F4A">
        <w:t xml:space="preserve"> public survey reported an average score for the quality of the North East bus network as 2 out of 10).</w:t>
      </w:r>
    </w:p>
    <w:p w14:paraId="5A1E1939" w14:textId="4CC58D22" w:rsidR="006D56EF" w:rsidRDefault="00846F4A" w:rsidP="00B72756">
      <w:pPr>
        <w:pStyle w:val="STPR2BodyText"/>
        <w:pBdr>
          <w:top w:val="single" w:sz="4" w:space="1" w:color="auto"/>
          <w:left w:val="single" w:sz="4" w:space="1" w:color="auto"/>
          <w:bottom w:val="single" w:sz="4" w:space="1" w:color="auto"/>
          <w:right w:val="single" w:sz="4" w:space="1" w:color="auto"/>
        </w:pBdr>
      </w:pPr>
      <w:r w:rsidRPr="00846F4A">
        <w:lastRenderedPageBreak/>
        <w:t xml:space="preserve">Investment in public transport services providing a step-change from current provision would likely be welcomed on this basis, </w:t>
      </w:r>
      <w:proofErr w:type="gramStart"/>
      <w:r w:rsidRPr="00846F4A">
        <w:t>however</w:t>
      </w:r>
      <w:proofErr w:type="gramEnd"/>
      <w:r w:rsidRPr="00846F4A">
        <w:t xml:space="preserve"> would require a concerted public and stakeholder engagement programme to ensure public buy-in and support for </w:t>
      </w:r>
      <w:r w:rsidR="008F2634">
        <w:t>ART</w:t>
      </w:r>
      <w:r w:rsidRPr="00846F4A">
        <w:t>.</w:t>
      </w:r>
    </w:p>
    <w:p w14:paraId="0E457BAF" w14:textId="0AB53C17" w:rsidR="004C3015" w:rsidRDefault="00846F4A" w:rsidP="006A372F">
      <w:pPr>
        <w:pStyle w:val="STPR2BodyText"/>
        <w:pBdr>
          <w:top w:val="single" w:sz="4" w:space="1" w:color="auto"/>
          <w:left w:val="single" w:sz="4" w:space="1" w:color="auto"/>
          <w:bottom w:val="single" w:sz="4" w:space="1" w:color="auto"/>
          <w:right w:val="single" w:sz="4" w:space="1" w:color="auto"/>
        </w:pBdr>
      </w:pPr>
      <w:r w:rsidRPr="00846F4A">
        <w:t xml:space="preserve">There are likely to be specific impacts that </w:t>
      </w:r>
      <w:r w:rsidR="001A0A7C">
        <w:t>would</w:t>
      </w:r>
      <w:r w:rsidRPr="00846F4A">
        <w:t xml:space="preserve"> require mitigation, particularly for </w:t>
      </w:r>
      <w:proofErr w:type="gramStart"/>
      <w:r w:rsidRPr="00846F4A">
        <w:t>local residents</w:t>
      </w:r>
      <w:proofErr w:type="gramEnd"/>
      <w:r w:rsidRPr="00846F4A">
        <w:t xml:space="preserve"> and businesses during the construction phase to minimise disruption from road closures, access issues and any delays, in order to reduce the risk of long-lasting negative views of the system (as was experienced during Edinburgh Trams Phase 1).</w:t>
      </w:r>
      <w:bookmarkStart w:id="18" w:name="_Toc96083535"/>
    </w:p>
    <w:p w14:paraId="2A4861E4" w14:textId="63F1728A" w:rsidR="009475F2" w:rsidRDefault="00396909" w:rsidP="00404433">
      <w:pPr>
        <w:pStyle w:val="STPR2Heading2"/>
      </w:pPr>
      <w:r w:rsidRPr="00396909">
        <w:t xml:space="preserve">Statutory Impact Assessment </w:t>
      </w:r>
      <w:r w:rsidR="009475F2">
        <w:t xml:space="preserve">Criteria </w:t>
      </w:r>
      <w:bookmarkEnd w:id="18"/>
    </w:p>
    <w:p w14:paraId="0D97627D" w14:textId="0A2D4873" w:rsidR="009475F2" w:rsidRDefault="00D378E1" w:rsidP="00B72756">
      <w:pPr>
        <w:pStyle w:val="STPR2Heading3"/>
        <w:shd w:val="clear" w:color="auto" w:fill="C9C9C9" w:themeFill="accent3" w:themeFillTint="99"/>
      </w:pPr>
      <w:bookmarkStart w:id="19" w:name="_Toc96083536"/>
      <w:r>
        <w:t xml:space="preserve">1. </w:t>
      </w:r>
      <w:bookmarkStart w:id="20" w:name="_Toc96083537"/>
      <w:bookmarkStart w:id="21" w:name="_Ref100042714"/>
      <w:bookmarkEnd w:id="19"/>
      <w:r w:rsidR="009475F2">
        <w:t>Strategic Environmental Assessment (SEA</w:t>
      </w:r>
      <w:bookmarkEnd w:id="20"/>
      <w:r w:rsidR="009475F2">
        <w:t>)</w:t>
      </w:r>
      <w:bookmarkEnd w:id="21"/>
    </w:p>
    <w:p w14:paraId="62B4E637" w14:textId="448B52E8" w:rsidR="00AD516E" w:rsidRDefault="00780589" w:rsidP="00B72756">
      <w:pPr>
        <w:pBdr>
          <w:top w:val="single" w:sz="4" w:space="1" w:color="auto"/>
          <w:left w:val="single" w:sz="4" w:space="1" w:color="auto"/>
          <w:bottom w:val="single" w:sz="4" w:space="1" w:color="auto"/>
          <w:right w:val="single" w:sz="4" w:space="1" w:color="auto"/>
        </w:pBdr>
        <w:spacing w:after="120"/>
        <w:rPr>
          <w:rFonts w:ascii="Arial" w:eastAsia="Arial" w:hAnsi="Arial" w:cs="Arial"/>
          <w:sz w:val="24"/>
          <w:szCs w:val="24"/>
        </w:rPr>
      </w:pPr>
      <w:r>
        <w:rPr>
          <w:rFonts w:ascii="Arial" w:eastAsia="Arial" w:hAnsi="Arial" w:cs="Arial"/>
          <w:noProof/>
          <w:sz w:val="24"/>
          <w:szCs w:val="24"/>
        </w:rPr>
        <w:drawing>
          <wp:inline distT="0" distB="0" distL="0" distR="0" wp14:anchorId="5D0D149B" wp14:editId="1B5F0E79">
            <wp:extent cx="5644800" cy="61899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44800" cy="618994"/>
                    </a:xfrm>
                    <a:prstGeom prst="rect">
                      <a:avLst/>
                    </a:prstGeom>
                    <a:noFill/>
                  </pic:spPr>
                </pic:pic>
              </a:graphicData>
            </a:graphic>
          </wp:inline>
        </w:drawing>
      </w:r>
    </w:p>
    <w:p w14:paraId="0276CB65" w14:textId="2946EBB0" w:rsidR="00846F4A" w:rsidRPr="00846F4A" w:rsidRDefault="008F2634"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ART</w:t>
      </w:r>
      <w:r w:rsidR="00846F4A" w:rsidRPr="00846F4A">
        <w:rPr>
          <w:rFonts w:ascii="Arial" w:hAnsi="Arial" w:cs="Arial"/>
          <w:sz w:val="24"/>
          <w:szCs w:val="24"/>
        </w:rPr>
        <w:t xml:space="preserve"> </w:t>
      </w:r>
      <w:r w:rsidR="001A0A7C">
        <w:rPr>
          <w:rFonts w:ascii="Arial" w:hAnsi="Arial" w:cs="Arial"/>
          <w:sz w:val="24"/>
          <w:szCs w:val="24"/>
        </w:rPr>
        <w:t>would</w:t>
      </w:r>
      <w:r w:rsidR="00846F4A" w:rsidRPr="00846F4A">
        <w:rPr>
          <w:rFonts w:ascii="Arial" w:hAnsi="Arial" w:cs="Arial"/>
          <w:sz w:val="24"/>
          <w:szCs w:val="24"/>
        </w:rPr>
        <w:t xml:space="preserve"> have positive effects on the SEA objectives related to </w:t>
      </w:r>
      <w:r w:rsidR="001158D1">
        <w:rPr>
          <w:rFonts w:ascii="Arial" w:hAnsi="Arial" w:cs="Arial"/>
          <w:sz w:val="24"/>
          <w:szCs w:val="24"/>
        </w:rPr>
        <w:t>reducing greenhouse gas emissions</w:t>
      </w:r>
      <w:r w:rsidR="00846F4A" w:rsidRPr="00846F4A">
        <w:rPr>
          <w:rFonts w:ascii="Arial" w:hAnsi="Arial" w:cs="Arial"/>
          <w:sz w:val="24"/>
          <w:szCs w:val="24"/>
        </w:rPr>
        <w:t xml:space="preserve"> (</w:t>
      </w:r>
      <w:r w:rsidR="007802A4">
        <w:rPr>
          <w:rFonts w:ascii="Arial" w:hAnsi="Arial" w:cs="Arial"/>
          <w:sz w:val="24"/>
          <w:szCs w:val="24"/>
        </w:rPr>
        <w:t xml:space="preserve">SEA </w:t>
      </w:r>
      <w:r w:rsidR="00846F4A" w:rsidRPr="00846F4A">
        <w:rPr>
          <w:rFonts w:ascii="Arial" w:hAnsi="Arial" w:cs="Arial"/>
          <w:sz w:val="24"/>
          <w:szCs w:val="24"/>
        </w:rPr>
        <w:t xml:space="preserve">Objective 1) and </w:t>
      </w:r>
      <w:r w:rsidR="00527963">
        <w:rPr>
          <w:rFonts w:ascii="Arial" w:hAnsi="Arial" w:cs="Arial"/>
          <w:sz w:val="24"/>
          <w:szCs w:val="24"/>
        </w:rPr>
        <w:t>improving</w:t>
      </w:r>
      <w:r w:rsidR="00846F4A" w:rsidRPr="00846F4A">
        <w:rPr>
          <w:rFonts w:ascii="Arial" w:hAnsi="Arial" w:cs="Arial"/>
          <w:sz w:val="24"/>
          <w:szCs w:val="24"/>
        </w:rPr>
        <w:t xml:space="preserve"> </w:t>
      </w:r>
      <w:r w:rsidR="007802A4">
        <w:rPr>
          <w:rFonts w:ascii="Arial" w:hAnsi="Arial" w:cs="Arial"/>
          <w:sz w:val="24"/>
          <w:szCs w:val="24"/>
        </w:rPr>
        <w:t>a</w:t>
      </w:r>
      <w:r w:rsidR="00846F4A" w:rsidRPr="00846F4A">
        <w:rPr>
          <w:rFonts w:ascii="Arial" w:hAnsi="Arial" w:cs="Arial"/>
          <w:sz w:val="24"/>
          <w:szCs w:val="24"/>
        </w:rPr>
        <w:t xml:space="preserve">ir </w:t>
      </w:r>
      <w:r w:rsidR="007802A4">
        <w:rPr>
          <w:rFonts w:ascii="Arial" w:hAnsi="Arial" w:cs="Arial"/>
          <w:sz w:val="24"/>
          <w:szCs w:val="24"/>
        </w:rPr>
        <w:t>q</w:t>
      </w:r>
      <w:r w:rsidR="00846F4A" w:rsidRPr="00846F4A">
        <w:rPr>
          <w:rFonts w:ascii="Arial" w:hAnsi="Arial" w:cs="Arial"/>
          <w:sz w:val="24"/>
          <w:szCs w:val="24"/>
        </w:rPr>
        <w:t xml:space="preserve">uality (Objective 3) due to enhancing the bus network and promoting a modal shift to </w:t>
      </w:r>
      <w:r w:rsidR="00963C24">
        <w:rPr>
          <w:rFonts w:ascii="Arial" w:hAnsi="Arial" w:cs="Arial"/>
          <w:sz w:val="24"/>
          <w:szCs w:val="24"/>
        </w:rPr>
        <w:t xml:space="preserve">a </w:t>
      </w:r>
      <w:r w:rsidR="00846F4A" w:rsidRPr="00846F4A">
        <w:rPr>
          <w:rFonts w:ascii="Arial" w:hAnsi="Arial" w:cs="Arial"/>
          <w:sz w:val="24"/>
          <w:szCs w:val="24"/>
        </w:rPr>
        <w:t xml:space="preserve">more sustainable transport option. Positive effects anticipated on Population and Human Health (Objective 4) include an expected increase in sustainable access to essential services, improved interchanges, and planning for future capacity of public transport. The extent of positive effects </w:t>
      </w:r>
      <w:proofErr w:type="gramStart"/>
      <w:r w:rsidR="00846F4A" w:rsidRPr="00846F4A">
        <w:rPr>
          <w:rFonts w:ascii="Arial" w:hAnsi="Arial" w:cs="Arial"/>
          <w:sz w:val="24"/>
          <w:szCs w:val="24"/>
        </w:rPr>
        <w:t>are</w:t>
      </w:r>
      <w:proofErr w:type="gramEnd"/>
      <w:r w:rsidR="00846F4A" w:rsidRPr="00846F4A">
        <w:rPr>
          <w:rFonts w:ascii="Arial" w:hAnsi="Arial" w:cs="Arial"/>
          <w:sz w:val="24"/>
          <w:szCs w:val="24"/>
        </w:rPr>
        <w:t xml:space="preserve"> dependent on the alternatives being safe, affordable and available for all users to ensure modal shift.   </w:t>
      </w:r>
    </w:p>
    <w:p w14:paraId="28D2D1C1" w14:textId="5BA3EAE2" w:rsidR="00FC45BF" w:rsidRDefault="00846F4A"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sidRPr="00846F4A">
        <w:rPr>
          <w:rFonts w:ascii="Arial" w:hAnsi="Arial" w:cs="Arial"/>
          <w:sz w:val="24"/>
          <w:szCs w:val="24"/>
        </w:rPr>
        <w:t xml:space="preserve">There is potential for </w:t>
      </w:r>
      <w:r w:rsidR="00BD622B">
        <w:rPr>
          <w:rFonts w:ascii="Arial" w:hAnsi="Arial" w:cs="Arial"/>
          <w:sz w:val="24"/>
          <w:szCs w:val="24"/>
        </w:rPr>
        <w:t>minor</w:t>
      </w:r>
      <w:r w:rsidRPr="00846F4A">
        <w:rPr>
          <w:rFonts w:ascii="Arial" w:hAnsi="Arial" w:cs="Arial"/>
          <w:sz w:val="24"/>
          <w:szCs w:val="24"/>
        </w:rPr>
        <w:t xml:space="preserve"> negative environmental </w:t>
      </w:r>
      <w:r w:rsidR="009F6139">
        <w:rPr>
          <w:rFonts w:ascii="Arial" w:hAnsi="Arial" w:cs="Arial"/>
          <w:sz w:val="24"/>
          <w:szCs w:val="24"/>
        </w:rPr>
        <w:t>effects</w:t>
      </w:r>
      <w:r w:rsidR="009F6139" w:rsidRPr="00846F4A">
        <w:rPr>
          <w:rFonts w:ascii="Arial" w:hAnsi="Arial" w:cs="Arial"/>
          <w:sz w:val="24"/>
          <w:szCs w:val="24"/>
        </w:rPr>
        <w:t xml:space="preserve"> </w:t>
      </w:r>
      <w:r w:rsidR="005338B8">
        <w:rPr>
          <w:rFonts w:ascii="Arial" w:hAnsi="Arial" w:cs="Arial"/>
          <w:sz w:val="24"/>
          <w:szCs w:val="24"/>
        </w:rPr>
        <w:t>associated with</w:t>
      </w:r>
      <w:r w:rsidRPr="00846F4A">
        <w:rPr>
          <w:rFonts w:ascii="Arial" w:hAnsi="Arial" w:cs="Arial"/>
          <w:sz w:val="24"/>
          <w:szCs w:val="24"/>
        </w:rPr>
        <w:t xml:space="preserve"> </w:t>
      </w:r>
      <w:r w:rsidR="00501182">
        <w:rPr>
          <w:rFonts w:ascii="Arial" w:hAnsi="Arial" w:cs="Arial"/>
          <w:sz w:val="24"/>
          <w:szCs w:val="24"/>
        </w:rPr>
        <w:t>the reallocation of road space</w:t>
      </w:r>
      <w:r w:rsidRPr="00846F4A">
        <w:rPr>
          <w:rFonts w:ascii="Arial" w:hAnsi="Arial" w:cs="Arial"/>
          <w:sz w:val="24"/>
          <w:szCs w:val="24"/>
        </w:rPr>
        <w:t>,</w:t>
      </w:r>
      <w:r w:rsidR="00501182">
        <w:rPr>
          <w:rFonts w:ascii="Arial" w:hAnsi="Arial" w:cs="Arial"/>
          <w:sz w:val="24"/>
          <w:szCs w:val="24"/>
        </w:rPr>
        <w:t xml:space="preserve"> but these are not expected to be significant. This applies to</w:t>
      </w:r>
      <w:r w:rsidRPr="00846F4A">
        <w:rPr>
          <w:rFonts w:ascii="Arial" w:hAnsi="Arial" w:cs="Arial"/>
          <w:sz w:val="24"/>
          <w:szCs w:val="24"/>
        </w:rPr>
        <w:t xml:space="preserve"> </w:t>
      </w:r>
      <w:r w:rsidR="00660FD8">
        <w:rPr>
          <w:rFonts w:ascii="Arial" w:hAnsi="Arial" w:cs="Arial"/>
          <w:sz w:val="24"/>
          <w:szCs w:val="24"/>
        </w:rPr>
        <w:t>effects on noise and vibration</w:t>
      </w:r>
      <w:r w:rsidRPr="00846F4A">
        <w:rPr>
          <w:rFonts w:ascii="Arial" w:hAnsi="Arial" w:cs="Arial"/>
          <w:sz w:val="24"/>
          <w:szCs w:val="24"/>
        </w:rPr>
        <w:t xml:space="preserve"> (Objective </w:t>
      </w:r>
      <w:r w:rsidR="00F0645F">
        <w:rPr>
          <w:rFonts w:ascii="Arial" w:hAnsi="Arial" w:cs="Arial"/>
          <w:sz w:val="24"/>
          <w:szCs w:val="24"/>
        </w:rPr>
        <w:t xml:space="preserve">5), </w:t>
      </w:r>
      <w:r w:rsidR="00C234B4">
        <w:rPr>
          <w:rFonts w:ascii="Arial" w:hAnsi="Arial" w:cs="Arial"/>
          <w:sz w:val="24"/>
          <w:szCs w:val="24"/>
        </w:rPr>
        <w:t>the development of high quality places</w:t>
      </w:r>
      <w:r w:rsidRPr="00846F4A">
        <w:rPr>
          <w:rFonts w:ascii="Arial" w:hAnsi="Arial" w:cs="Arial"/>
          <w:sz w:val="24"/>
          <w:szCs w:val="24"/>
        </w:rPr>
        <w:t xml:space="preserve"> (Objective </w:t>
      </w:r>
      <w:r w:rsidR="00604F10">
        <w:rPr>
          <w:rFonts w:ascii="Arial" w:hAnsi="Arial" w:cs="Arial"/>
          <w:sz w:val="24"/>
          <w:szCs w:val="24"/>
        </w:rPr>
        <w:t>6)</w:t>
      </w:r>
      <w:r w:rsidR="00394996">
        <w:rPr>
          <w:rFonts w:ascii="Arial" w:hAnsi="Arial" w:cs="Arial"/>
          <w:sz w:val="24"/>
          <w:szCs w:val="24"/>
        </w:rPr>
        <w:t>,</w:t>
      </w:r>
      <w:r w:rsidR="00604F10">
        <w:rPr>
          <w:rFonts w:ascii="Arial" w:hAnsi="Arial" w:cs="Arial"/>
          <w:sz w:val="24"/>
          <w:szCs w:val="24"/>
        </w:rPr>
        <w:t xml:space="preserve"> the safety of the transport network</w:t>
      </w:r>
      <w:r w:rsidRPr="00846F4A">
        <w:rPr>
          <w:rFonts w:ascii="Arial" w:hAnsi="Arial" w:cs="Arial"/>
          <w:sz w:val="24"/>
          <w:szCs w:val="24"/>
        </w:rPr>
        <w:t xml:space="preserve"> (Objective </w:t>
      </w:r>
      <w:r w:rsidR="009E0AA1">
        <w:rPr>
          <w:rFonts w:ascii="Arial" w:hAnsi="Arial" w:cs="Arial"/>
          <w:sz w:val="24"/>
          <w:szCs w:val="24"/>
        </w:rPr>
        <w:t>7)</w:t>
      </w:r>
      <w:r w:rsidR="00394996">
        <w:t xml:space="preserve">, </w:t>
      </w:r>
      <w:r w:rsidR="00394996" w:rsidRPr="00394996">
        <w:rPr>
          <w:rFonts w:ascii="Arial" w:hAnsi="Arial" w:cs="Arial"/>
          <w:sz w:val="24"/>
          <w:szCs w:val="24"/>
        </w:rPr>
        <w:t>climate adaptation</w:t>
      </w:r>
      <w:r w:rsidRPr="00846F4A">
        <w:rPr>
          <w:rFonts w:ascii="Arial" w:hAnsi="Arial" w:cs="Arial"/>
          <w:sz w:val="24"/>
          <w:szCs w:val="24"/>
        </w:rPr>
        <w:t xml:space="preserve"> (Objective </w:t>
      </w:r>
      <w:r w:rsidR="00394996" w:rsidRPr="00394996">
        <w:rPr>
          <w:rFonts w:ascii="Arial" w:hAnsi="Arial" w:cs="Arial"/>
          <w:sz w:val="24"/>
          <w:szCs w:val="24"/>
        </w:rPr>
        <w:t>2)</w:t>
      </w:r>
      <w:r w:rsidRPr="00846F4A">
        <w:rPr>
          <w:rFonts w:ascii="Arial" w:hAnsi="Arial" w:cs="Arial"/>
          <w:sz w:val="24"/>
          <w:szCs w:val="24"/>
        </w:rPr>
        <w:t xml:space="preserve"> and </w:t>
      </w:r>
      <w:r w:rsidR="00394996" w:rsidRPr="00394996">
        <w:rPr>
          <w:rFonts w:ascii="Arial" w:hAnsi="Arial" w:cs="Arial"/>
          <w:sz w:val="24"/>
          <w:szCs w:val="24"/>
        </w:rPr>
        <w:t>natural resource usage</w:t>
      </w:r>
      <w:r w:rsidRPr="00846F4A">
        <w:rPr>
          <w:rFonts w:ascii="Arial" w:hAnsi="Arial" w:cs="Arial"/>
          <w:sz w:val="24"/>
          <w:szCs w:val="24"/>
        </w:rPr>
        <w:t xml:space="preserve"> (Objective </w:t>
      </w:r>
      <w:r w:rsidR="0026483B">
        <w:rPr>
          <w:rFonts w:ascii="Arial" w:hAnsi="Arial" w:cs="Arial"/>
          <w:sz w:val="24"/>
          <w:szCs w:val="24"/>
        </w:rPr>
        <w:t>9</w:t>
      </w:r>
      <w:r w:rsidRPr="00846F4A">
        <w:rPr>
          <w:rFonts w:ascii="Arial" w:hAnsi="Arial" w:cs="Arial"/>
          <w:sz w:val="24"/>
          <w:szCs w:val="24"/>
        </w:rPr>
        <w:t>). It is therefore recommended that further environmental assessment is undertaken as the option develops to identify potentially significant location-specific environmental impacts and mitigation where appropriate.</w:t>
      </w:r>
      <w:r w:rsidR="00D745E4">
        <w:rPr>
          <w:rFonts w:ascii="Arial" w:hAnsi="Arial" w:cs="Arial"/>
          <w:sz w:val="24"/>
          <w:szCs w:val="24"/>
        </w:rPr>
        <w:t xml:space="preserve"> </w:t>
      </w:r>
    </w:p>
    <w:p w14:paraId="5053EB8C" w14:textId="7292E350" w:rsidR="00846F4A" w:rsidRDefault="005E6C44"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 xml:space="preserve">Effects on the </w:t>
      </w:r>
      <w:r w:rsidR="00394996">
        <w:rPr>
          <w:rFonts w:ascii="Arial" w:hAnsi="Arial" w:cs="Arial"/>
          <w:sz w:val="24"/>
          <w:szCs w:val="24"/>
        </w:rPr>
        <w:t xml:space="preserve">remaining </w:t>
      </w:r>
      <w:r w:rsidR="00846F4A" w:rsidRPr="00846F4A">
        <w:rPr>
          <w:rFonts w:ascii="Arial" w:hAnsi="Arial" w:cs="Arial"/>
          <w:sz w:val="24"/>
          <w:szCs w:val="24"/>
        </w:rPr>
        <w:t>SEA objectives</w:t>
      </w:r>
      <w:r w:rsidR="0026483B">
        <w:rPr>
          <w:rFonts w:ascii="Arial" w:hAnsi="Arial" w:cs="Arial"/>
          <w:sz w:val="24"/>
          <w:szCs w:val="24"/>
        </w:rPr>
        <w:t xml:space="preserve"> are expected to be negligible</w:t>
      </w:r>
      <w:r w:rsidR="00862EAA">
        <w:rPr>
          <w:rFonts w:ascii="Arial" w:hAnsi="Arial" w:cs="Arial"/>
          <w:sz w:val="24"/>
          <w:szCs w:val="24"/>
        </w:rPr>
        <w:t>.</w:t>
      </w:r>
      <w:r w:rsidR="00846F4A" w:rsidRPr="00846F4A">
        <w:rPr>
          <w:rFonts w:ascii="Arial" w:hAnsi="Arial" w:cs="Arial"/>
          <w:sz w:val="24"/>
          <w:szCs w:val="24"/>
        </w:rPr>
        <w:t xml:space="preserve"> </w:t>
      </w:r>
    </w:p>
    <w:p w14:paraId="46AD1775" w14:textId="5A30EB62" w:rsidR="00846F4A" w:rsidRDefault="00A14545" w:rsidP="00B72756">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This</w:t>
      </w:r>
      <w:r w:rsidR="00544E7D" w:rsidRPr="00544E7D">
        <w:rPr>
          <w:rFonts w:ascii="Arial" w:hAnsi="Arial" w:cs="Arial"/>
          <w:sz w:val="24"/>
          <w:szCs w:val="24"/>
        </w:rPr>
        <w:t xml:space="preserve"> recommendation is expected to have a minor positive effect on this criterion in both Low and High scenarios.</w:t>
      </w:r>
    </w:p>
    <w:p w14:paraId="59D1D6FA" w14:textId="1AA697B5" w:rsidR="00BF5DF5" w:rsidRDefault="00BF5DF5" w:rsidP="00527DA2">
      <w:pPr>
        <w:rPr>
          <w:rFonts w:ascii="Arial" w:hAnsi="Arial" w:cs="Arial"/>
          <w:color w:val="000000"/>
          <w:sz w:val="24"/>
          <w:lang w:eastAsia="en-US"/>
        </w:rPr>
      </w:pPr>
    </w:p>
    <w:p w14:paraId="56260D05" w14:textId="13F1893F" w:rsidR="009475F2" w:rsidRPr="00B72756" w:rsidRDefault="00D378E1" w:rsidP="006A372F">
      <w:pPr>
        <w:pStyle w:val="STPR2Heading3"/>
        <w:keepNext/>
        <w:keepLines/>
        <w:shd w:val="clear" w:color="auto" w:fill="C9C9C9" w:themeFill="accent3" w:themeFillTint="99"/>
        <w:rPr>
          <w:shd w:val="clear" w:color="auto" w:fill="C9C9C9" w:themeFill="accent3" w:themeFillTint="99"/>
        </w:rPr>
      </w:pPr>
      <w:r w:rsidRPr="00B72756">
        <w:rPr>
          <w:shd w:val="clear" w:color="auto" w:fill="C9C9C9" w:themeFill="accent3" w:themeFillTint="99"/>
        </w:rPr>
        <w:lastRenderedPageBreak/>
        <w:t xml:space="preserve">2. </w:t>
      </w:r>
      <w:bookmarkStart w:id="22" w:name="_Toc96083538"/>
      <w:r w:rsidR="009475F2" w:rsidRPr="00B72756">
        <w:rPr>
          <w:shd w:val="clear" w:color="auto" w:fill="C9C9C9" w:themeFill="accent3" w:themeFillTint="99"/>
        </w:rPr>
        <w:t>Equalities Impact Assessment (</w:t>
      </w:r>
      <w:proofErr w:type="spellStart"/>
      <w:r w:rsidR="009475F2" w:rsidRPr="00B72756">
        <w:rPr>
          <w:shd w:val="clear" w:color="auto" w:fill="C9C9C9" w:themeFill="accent3" w:themeFillTint="99"/>
        </w:rPr>
        <w:t>EqIA</w:t>
      </w:r>
      <w:bookmarkEnd w:id="22"/>
      <w:proofErr w:type="spellEnd"/>
      <w:r w:rsidR="009475F2" w:rsidRPr="00B72756">
        <w:rPr>
          <w:shd w:val="clear" w:color="auto" w:fill="C9C9C9" w:themeFill="accent3" w:themeFillTint="99"/>
        </w:rPr>
        <w:t>)</w:t>
      </w:r>
    </w:p>
    <w:p w14:paraId="6C428A2B" w14:textId="67F95D54" w:rsidR="00AD516E" w:rsidRDefault="00DE2479" w:rsidP="006A372F">
      <w:pPr>
        <w:keepNext/>
        <w:keepLines/>
        <w:pBdr>
          <w:top w:val="single" w:sz="4" w:space="1" w:color="auto"/>
          <w:left w:val="single" w:sz="4" w:space="1" w:color="auto"/>
          <w:bottom w:val="single" w:sz="4" w:space="1" w:color="auto"/>
          <w:right w:val="single" w:sz="4" w:space="1" w:color="auto"/>
        </w:pBdr>
        <w:spacing w:after="120"/>
        <w:rPr>
          <w:rFonts w:ascii="Arial" w:eastAsiaTheme="minorHAnsi" w:hAnsi="Arial" w:cs="Arial"/>
          <w:sz w:val="24"/>
          <w:szCs w:val="24"/>
          <w:lang w:eastAsia="en-US"/>
        </w:rPr>
      </w:pPr>
      <w:r w:rsidRPr="00780589">
        <w:rPr>
          <w:noProof/>
        </w:rPr>
        <w:drawing>
          <wp:inline distT="0" distB="0" distL="0" distR="0" wp14:anchorId="49DC2C44" wp14:editId="48744D34">
            <wp:extent cx="5644800" cy="62075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06203D73" w14:textId="41FF14D9" w:rsidR="00846F4A" w:rsidRPr="00846F4A" w:rsidRDefault="00846F4A" w:rsidP="006A372F">
      <w:pPr>
        <w:pStyle w:val="STPR2BodyText"/>
        <w:keepNext/>
        <w:keepLines/>
        <w:pBdr>
          <w:top w:val="single" w:sz="4" w:space="1" w:color="auto"/>
          <w:left w:val="single" w:sz="4" w:space="1" w:color="auto"/>
          <w:bottom w:val="single" w:sz="4" w:space="1" w:color="auto"/>
          <w:right w:val="single" w:sz="4" w:space="1" w:color="auto"/>
        </w:pBdr>
        <w:rPr>
          <w:lang w:eastAsia="en-US"/>
        </w:rPr>
      </w:pPr>
      <w:r w:rsidRPr="00846F4A">
        <w:rPr>
          <w:lang w:eastAsia="en-US"/>
        </w:rPr>
        <w:t xml:space="preserve">This </w:t>
      </w:r>
      <w:r w:rsidR="003315D8">
        <w:rPr>
          <w:lang w:eastAsia="en-US"/>
        </w:rPr>
        <w:t>recommendation</w:t>
      </w:r>
      <w:r w:rsidR="003315D8" w:rsidRPr="00846F4A">
        <w:rPr>
          <w:lang w:eastAsia="en-US"/>
        </w:rPr>
        <w:t xml:space="preserve"> </w:t>
      </w:r>
      <w:r w:rsidRPr="00846F4A">
        <w:rPr>
          <w:lang w:eastAsia="en-US"/>
        </w:rPr>
        <w:t>would provide a high quality and accessible public transport network potentially benefitting a wide range of protected characteristic groups who are more reliant on public transport services such as older people, the elderly, children, young people, women and people from certain ethnic minority groups.</w:t>
      </w:r>
    </w:p>
    <w:p w14:paraId="1DE212F0" w14:textId="7F773BDE" w:rsidR="00846F4A" w:rsidRPr="00846F4A" w:rsidRDefault="00846F4A" w:rsidP="00B72756">
      <w:pPr>
        <w:pStyle w:val="STPR2BodyText"/>
        <w:pBdr>
          <w:top w:val="single" w:sz="4" w:space="1" w:color="auto"/>
          <w:left w:val="single" w:sz="4" w:space="1" w:color="auto"/>
          <w:bottom w:val="single" w:sz="4" w:space="1" w:color="auto"/>
          <w:right w:val="single" w:sz="4" w:space="1" w:color="auto"/>
        </w:pBdr>
        <w:rPr>
          <w:lang w:eastAsia="en-US"/>
        </w:rPr>
      </w:pPr>
      <w:r w:rsidRPr="00846F4A">
        <w:rPr>
          <w:lang w:eastAsia="en-US"/>
        </w:rPr>
        <w:t xml:space="preserve">However, the extent to which these groups </w:t>
      </w:r>
      <w:r w:rsidR="001A0A7C">
        <w:rPr>
          <w:lang w:eastAsia="en-US"/>
        </w:rPr>
        <w:t>would</w:t>
      </w:r>
      <w:r w:rsidRPr="00846F4A">
        <w:rPr>
          <w:lang w:eastAsia="en-US"/>
        </w:rPr>
        <w:t xml:space="preserve"> benefit from this </w:t>
      </w:r>
      <w:r w:rsidR="003315D8">
        <w:rPr>
          <w:lang w:eastAsia="en-US"/>
        </w:rPr>
        <w:t>recommendation</w:t>
      </w:r>
      <w:r w:rsidRPr="00846F4A">
        <w:rPr>
          <w:lang w:eastAsia="en-US"/>
        </w:rPr>
        <w:t xml:space="preserve"> </w:t>
      </w:r>
      <w:r w:rsidR="001A0A7C">
        <w:rPr>
          <w:lang w:eastAsia="en-US"/>
        </w:rPr>
        <w:t>would</w:t>
      </w:r>
      <w:r w:rsidRPr="00846F4A">
        <w:rPr>
          <w:lang w:eastAsia="en-US"/>
        </w:rPr>
        <w:t xml:space="preserve"> depend on their ability to access rapid transit services from the areas in which they live or through connections with other transport modes. It </w:t>
      </w:r>
      <w:r w:rsidR="001A0A7C">
        <w:rPr>
          <w:lang w:eastAsia="en-US"/>
        </w:rPr>
        <w:t>would</w:t>
      </w:r>
      <w:r w:rsidRPr="00846F4A">
        <w:rPr>
          <w:lang w:eastAsia="en-US"/>
        </w:rPr>
        <w:t xml:space="preserve"> also depend on the rapid transit routes serving important destinations for these groups, such as employment centres, retail, health, education and social networks.</w:t>
      </w:r>
    </w:p>
    <w:p w14:paraId="7313F246" w14:textId="293C8CD1" w:rsidR="00405158" w:rsidRPr="00405158" w:rsidRDefault="00405158" w:rsidP="00B72756">
      <w:pPr>
        <w:pStyle w:val="STPR2BodyText"/>
        <w:pBdr>
          <w:top w:val="single" w:sz="4" w:space="1" w:color="auto"/>
          <w:left w:val="single" w:sz="4" w:space="1" w:color="auto"/>
          <w:bottom w:val="single" w:sz="4" w:space="1" w:color="auto"/>
          <w:right w:val="single" w:sz="4" w:space="1" w:color="auto"/>
        </w:pBdr>
        <w:rPr>
          <w:lang w:eastAsia="en-US"/>
        </w:rPr>
      </w:pPr>
      <w:r w:rsidRPr="00405158">
        <w:rPr>
          <w:lang w:eastAsia="en-US"/>
        </w:rPr>
        <w:t>New stations/stops would be required to be compliant with inclusive design standards and there would be an opportunity with new infrastructure to design-in level access. This would potentially provide greater access to the public transport network for those who are currently excluded due to accessibility barriers.</w:t>
      </w:r>
    </w:p>
    <w:p w14:paraId="7AB26E50" w14:textId="041E3F17" w:rsidR="00204EBD" w:rsidRPr="004A3C38" w:rsidRDefault="008F5F90" w:rsidP="004A3C38">
      <w:pPr>
        <w:pStyle w:val="STPR2BodyText"/>
        <w:pBdr>
          <w:top w:val="single" w:sz="4" w:space="1" w:color="auto"/>
          <w:left w:val="single" w:sz="4" w:space="1" w:color="auto"/>
          <w:bottom w:val="single" w:sz="4" w:space="1" w:color="auto"/>
          <w:right w:val="single" w:sz="4" w:space="1" w:color="auto"/>
        </w:pBdr>
        <w:rPr>
          <w:color w:val="auto"/>
          <w:lang w:eastAsia="en-US"/>
        </w:rPr>
      </w:pPr>
      <w:r>
        <w:rPr>
          <w:color w:val="auto"/>
          <w:lang w:eastAsia="en-US"/>
        </w:rPr>
        <w:t>This recommendation is therefore expected to have a m</w:t>
      </w:r>
      <w:r w:rsidR="002515A7">
        <w:rPr>
          <w:color w:val="auto"/>
          <w:lang w:eastAsia="en-US"/>
        </w:rPr>
        <w:t>oderate</w:t>
      </w:r>
      <w:r>
        <w:rPr>
          <w:color w:val="auto"/>
          <w:lang w:eastAsia="en-US"/>
        </w:rPr>
        <w:t xml:space="preserve"> positive </w:t>
      </w:r>
      <w:r w:rsidR="00A14545">
        <w:rPr>
          <w:color w:val="auto"/>
          <w:lang w:eastAsia="en-US"/>
        </w:rPr>
        <w:t>on this criterion</w:t>
      </w:r>
      <w:r>
        <w:rPr>
          <w:color w:val="auto"/>
          <w:lang w:eastAsia="en-US"/>
        </w:rPr>
        <w:t xml:space="preserve"> in both the Low and High scenarios.</w:t>
      </w:r>
    </w:p>
    <w:p w14:paraId="7699AE6B" w14:textId="77777777" w:rsidR="004C3015" w:rsidRPr="00664501" w:rsidRDefault="004C3015" w:rsidP="005C5F05">
      <w:pPr>
        <w:pStyle w:val="STPR2BodyText"/>
        <w:rPr>
          <w:lang w:eastAsia="en-US"/>
        </w:rPr>
      </w:pPr>
    </w:p>
    <w:p w14:paraId="581D0256" w14:textId="10EDB561" w:rsidR="009475F2" w:rsidRDefault="00D378E1" w:rsidP="00B72756">
      <w:pPr>
        <w:pStyle w:val="STPR2Heading3"/>
        <w:shd w:val="clear" w:color="auto" w:fill="C9C9C9" w:themeFill="accent3" w:themeFillTint="99"/>
      </w:pPr>
      <w:r>
        <w:t xml:space="preserve">3. </w:t>
      </w:r>
      <w:bookmarkStart w:id="23" w:name="_Toc96083539"/>
      <w:r w:rsidR="009475F2">
        <w:t>Island Communities Impact Assessment (ICIA</w:t>
      </w:r>
      <w:bookmarkEnd w:id="23"/>
      <w:r w:rsidR="009475F2">
        <w:t>)</w:t>
      </w:r>
    </w:p>
    <w:p w14:paraId="6E8F6E75" w14:textId="23792A60" w:rsidR="00AD516E" w:rsidRDefault="000026FA" w:rsidP="00B72756">
      <w:pPr>
        <w:pStyle w:val="STPR2BodyText"/>
        <w:pBdr>
          <w:top w:val="single" w:sz="4" w:space="1" w:color="auto"/>
          <w:left w:val="single" w:sz="4" w:space="1" w:color="auto"/>
          <w:bottom w:val="single" w:sz="4" w:space="1" w:color="auto"/>
          <w:right w:val="single" w:sz="4" w:space="1" w:color="auto"/>
        </w:pBdr>
      </w:pPr>
      <w:r w:rsidRPr="000026FA">
        <w:rPr>
          <w:noProof/>
        </w:rPr>
        <w:drawing>
          <wp:inline distT="0" distB="0" distL="0" distR="0" wp14:anchorId="2712314D" wp14:editId="1225BC29">
            <wp:extent cx="5644800" cy="620752"/>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66084C9D" w14:textId="513B3958" w:rsidR="00846F4A" w:rsidRDefault="008F2634" w:rsidP="00B72756">
      <w:pPr>
        <w:pStyle w:val="STPR2BodyText"/>
        <w:pBdr>
          <w:top w:val="single" w:sz="4" w:space="1" w:color="auto"/>
          <w:left w:val="single" w:sz="4" w:space="1" w:color="auto"/>
          <w:bottom w:val="single" w:sz="4" w:space="1" w:color="auto"/>
          <w:right w:val="single" w:sz="4" w:space="1" w:color="auto"/>
        </w:pBdr>
      </w:pPr>
      <w:r>
        <w:t>ART</w:t>
      </w:r>
      <w:r w:rsidR="00846F4A">
        <w:t xml:space="preserve"> would improve both the surface access connectivity and accessibility of Aberdeen Ferry Terminal and Aberdeen Airport with the Aberdeen City Region by public transport. This would be to the benefit of users travelling to/from Orkney and Shetland, and those employed at the port and airport sites. This would be developed through working with Aberdeen Harbour Board and the Aberdeen Airport Authority, in recognition of the importance of efficient surface access to these gateways by a range of travel options.</w:t>
      </w:r>
    </w:p>
    <w:p w14:paraId="044802A2" w14:textId="6813CD0B" w:rsidR="00846F4A" w:rsidRDefault="00846F4A" w:rsidP="00B72756">
      <w:pPr>
        <w:pStyle w:val="STPR2BodyText"/>
        <w:pBdr>
          <w:top w:val="single" w:sz="4" w:space="1" w:color="auto"/>
          <w:left w:val="single" w:sz="4" w:space="1" w:color="auto"/>
          <w:bottom w:val="single" w:sz="4" w:space="1" w:color="auto"/>
          <w:right w:val="single" w:sz="4" w:space="1" w:color="auto"/>
        </w:pBdr>
      </w:pPr>
      <w:r>
        <w:t xml:space="preserve">There would be no direct impact on islands for this </w:t>
      </w:r>
      <w:r w:rsidR="003315D8">
        <w:t>recommendation</w:t>
      </w:r>
      <w:r>
        <w:t xml:space="preserve">. However, </w:t>
      </w:r>
      <w:r w:rsidR="008F2634">
        <w:t>ART</w:t>
      </w:r>
      <w:r>
        <w:t xml:space="preserve"> would increase connectivity to/from Aberdeen Ferry Terminal and Aberdeen Airport, providing negligible benefits for users travelling to/from Orkney/Shetland.</w:t>
      </w:r>
    </w:p>
    <w:p w14:paraId="6CE56435" w14:textId="514FCAF0" w:rsidR="00B7337C" w:rsidRDefault="004D2070" w:rsidP="004A3C38">
      <w:pPr>
        <w:pStyle w:val="STPR2BodyText"/>
        <w:pBdr>
          <w:top w:val="single" w:sz="4" w:space="1" w:color="auto"/>
          <w:left w:val="single" w:sz="4" w:space="1" w:color="auto"/>
          <w:bottom w:val="single" w:sz="4" w:space="1" w:color="auto"/>
          <w:right w:val="single" w:sz="4" w:space="1" w:color="auto"/>
        </w:pBdr>
      </w:pPr>
      <w:r>
        <w:rPr>
          <w:color w:val="auto"/>
          <w:lang w:eastAsia="en-US"/>
        </w:rPr>
        <w:t xml:space="preserve">This recommendation is therefore expected to have a neutral </w:t>
      </w:r>
      <w:r w:rsidR="00CF4493">
        <w:rPr>
          <w:color w:val="auto"/>
          <w:lang w:eastAsia="en-US"/>
        </w:rPr>
        <w:t>impact</w:t>
      </w:r>
      <w:r>
        <w:rPr>
          <w:color w:val="auto"/>
          <w:lang w:eastAsia="en-US"/>
        </w:rPr>
        <w:t xml:space="preserve"> </w:t>
      </w:r>
      <w:r w:rsidR="00A14545">
        <w:rPr>
          <w:color w:val="auto"/>
          <w:lang w:eastAsia="en-US"/>
        </w:rPr>
        <w:t>on this criterion</w:t>
      </w:r>
      <w:r>
        <w:rPr>
          <w:color w:val="auto"/>
          <w:lang w:eastAsia="en-US"/>
        </w:rPr>
        <w:t xml:space="preserve"> in both the Low and High scenarios.</w:t>
      </w:r>
    </w:p>
    <w:p w14:paraId="0D7D2BD8" w14:textId="77777777" w:rsidR="004C3015" w:rsidRDefault="004C3015">
      <w:pPr>
        <w:rPr>
          <w:rFonts w:ascii="Arial" w:hAnsi="Arial" w:cs="Arial"/>
          <w:color w:val="000000" w:themeColor="text1"/>
          <w:sz w:val="24"/>
          <w:szCs w:val="24"/>
        </w:rPr>
      </w:pPr>
    </w:p>
    <w:p w14:paraId="24A816DD" w14:textId="2B621318" w:rsidR="009475F2" w:rsidRDefault="00D378E1" w:rsidP="00B72756">
      <w:pPr>
        <w:pStyle w:val="STPR2Heading3"/>
        <w:pBdr>
          <w:bottom w:val="single" w:sz="4" w:space="0" w:color="auto"/>
        </w:pBdr>
        <w:shd w:val="clear" w:color="auto" w:fill="C9C9C9" w:themeFill="accent3" w:themeFillTint="99"/>
      </w:pPr>
      <w:r>
        <w:lastRenderedPageBreak/>
        <w:t xml:space="preserve">4. </w:t>
      </w:r>
      <w:bookmarkStart w:id="24" w:name="_Toc96083540"/>
      <w:r w:rsidR="009475F2">
        <w:t>Children’s Rights and Wellbeing Impact Assessment (CRWIA</w:t>
      </w:r>
      <w:bookmarkEnd w:id="24"/>
      <w:r w:rsidR="009475F2">
        <w:t>)</w:t>
      </w:r>
    </w:p>
    <w:p w14:paraId="1DF5019A" w14:textId="7D7D6E1D" w:rsidR="001C38F7" w:rsidRDefault="007343BB" w:rsidP="00B72756">
      <w:pPr>
        <w:pStyle w:val="STPR2BodyText"/>
        <w:pBdr>
          <w:top w:val="single" w:sz="4" w:space="1" w:color="auto"/>
          <w:left w:val="single" w:sz="4" w:space="1" w:color="auto"/>
          <w:bottom w:val="single" w:sz="4" w:space="0" w:color="auto"/>
          <w:right w:val="single" w:sz="4" w:space="1" w:color="auto"/>
        </w:pBdr>
      </w:pPr>
      <w:r w:rsidRPr="007343BB">
        <w:rPr>
          <w:noProof/>
        </w:rPr>
        <w:drawing>
          <wp:inline distT="0" distB="0" distL="0" distR="0" wp14:anchorId="515DDF7F" wp14:editId="33FB9BF5">
            <wp:extent cx="5644800" cy="620752"/>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25071C68" w14:textId="1E985EDD" w:rsidR="00846F4A" w:rsidRDefault="00846F4A" w:rsidP="00B72756">
      <w:pPr>
        <w:pStyle w:val="STPR2BodyText"/>
        <w:pBdr>
          <w:top w:val="single" w:sz="4" w:space="1" w:color="auto"/>
          <w:left w:val="single" w:sz="4" w:space="1" w:color="auto"/>
          <w:bottom w:val="single" w:sz="4" w:space="0" w:color="auto"/>
          <w:right w:val="single" w:sz="4" w:space="1" w:color="auto"/>
        </w:pBdr>
      </w:pPr>
      <w:r w:rsidRPr="00846F4A">
        <w:t xml:space="preserve">This </w:t>
      </w:r>
      <w:r w:rsidR="003315D8">
        <w:t>recommendation</w:t>
      </w:r>
      <w:r w:rsidRPr="00846F4A">
        <w:t xml:space="preserve"> is anticipated to have a </w:t>
      </w:r>
      <w:r w:rsidR="00565ADA">
        <w:t>minor</w:t>
      </w:r>
      <w:r w:rsidRPr="00846F4A">
        <w:t xml:space="preserve"> positive impact </w:t>
      </w:r>
      <w:proofErr w:type="gramStart"/>
      <w:r w:rsidRPr="00846F4A">
        <w:t>with regard to</w:t>
      </w:r>
      <w:proofErr w:type="gramEnd"/>
      <w:r w:rsidRPr="00846F4A">
        <w:t xml:space="preserve"> children’s rights and wellbeing. Depending on final alignments, Rapid Transit may provide improved access to education for children and young people. New alignments may provide enhanced opportunities and access to education facilities (even over a relatively short distance), in the context of a modern, safe and reliable system. By encouraging modal shift from private car to public transport, the </w:t>
      </w:r>
      <w:r w:rsidR="003315D8">
        <w:t>recommendation</w:t>
      </w:r>
      <w:r w:rsidRPr="00846F4A">
        <w:t xml:space="preserve"> could contribute to improving local air quality. This would benefit children and young people who are more vulnerable to the adverse health impacts of traffic-related emissions.</w:t>
      </w:r>
    </w:p>
    <w:p w14:paraId="654C5640" w14:textId="20A8433B" w:rsidR="004A3C38" w:rsidRDefault="004A3C38" w:rsidP="00B72756">
      <w:pPr>
        <w:pStyle w:val="STPR2BodyText"/>
        <w:pBdr>
          <w:top w:val="single" w:sz="4" w:space="1" w:color="auto"/>
          <w:left w:val="single" w:sz="4" w:space="1" w:color="auto"/>
          <w:bottom w:val="single" w:sz="4" w:space="0" w:color="auto"/>
          <w:right w:val="single" w:sz="4" w:space="1" w:color="auto"/>
        </w:pBdr>
      </w:pPr>
      <w:r>
        <w:rPr>
          <w:lang w:eastAsia="en-US"/>
        </w:rPr>
        <w:t>This recommendation is therefore expected to have a minor positive on this criterion in both the Low and High scenarios.</w:t>
      </w:r>
    </w:p>
    <w:p w14:paraId="43D536E8" w14:textId="020C370D" w:rsidR="009475F2" w:rsidRPr="00066B06" w:rsidRDefault="00D378E1" w:rsidP="00B72756">
      <w:pPr>
        <w:pStyle w:val="STPR2Heading3"/>
        <w:shd w:val="clear" w:color="auto" w:fill="C9C9C9" w:themeFill="accent3" w:themeFillTint="99"/>
      </w:pPr>
      <w:r>
        <w:t xml:space="preserve">5. </w:t>
      </w:r>
      <w:bookmarkStart w:id="25" w:name="_Toc96083541"/>
      <w:r w:rsidR="009475F2">
        <w:t>Fairer Scotland Duty</w:t>
      </w:r>
      <w:r w:rsidR="009475F2" w:rsidDel="006456DC">
        <w:t xml:space="preserve"> </w:t>
      </w:r>
      <w:r w:rsidR="009475F2">
        <w:t>Assessment (</w:t>
      </w:r>
      <w:bookmarkEnd w:id="25"/>
      <w:r w:rsidR="009475F2">
        <w:t xml:space="preserve">FSDA) </w:t>
      </w:r>
    </w:p>
    <w:p w14:paraId="65E16E02" w14:textId="3392682A" w:rsidR="00425B22" w:rsidRDefault="007343BB" w:rsidP="00B72756">
      <w:pPr>
        <w:pStyle w:val="STPR2BodyText"/>
        <w:pBdr>
          <w:top w:val="single" w:sz="4" w:space="1" w:color="auto"/>
          <w:left w:val="single" w:sz="4" w:space="1" w:color="auto"/>
          <w:bottom w:val="single" w:sz="4" w:space="1" w:color="auto"/>
          <w:right w:val="single" w:sz="4" w:space="1" w:color="auto"/>
        </w:pBdr>
      </w:pPr>
      <w:r w:rsidRPr="007343BB">
        <w:rPr>
          <w:noProof/>
        </w:rPr>
        <w:drawing>
          <wp:inline distT="0" distB="0" distL="0" distR="0" wp14:anchorId="016C4EF2" wp14:editId="2D2D85BF">
            <wp:extent cx="5644800" cy="620752"/>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1D87A29F" w14:textId="761E87F2" w:rsidR="00846F4A" w:rsidRDefault="00846F4A" w:rsidP="00B72756">
      <w:pPr>
        <w:pStyle w:val="STPR2BodyText"/>
        <w:pBdr>
          <w:top w:val="single" w:sz="4" w:space="1" w:color="auto"/>
          <w:left w:val="single" w:sz="4" w:space="1" w:color="auto"/>
          <w:bottom w:val="single" w:sz="4" w:space="1" w:color="auto"/>
          <w:right w:val="single" w:sz="4" w:space="1" w:color="auto"/>
        </w:pBdr>
      </w:pPr>
      <w:r>
        <w:t xml:space="preserve">Work contained in the North East Region Case for Change report demonstrates that, whilst proportionately the Aberdeen City Region has relatively fewer SIMD areas and higher levels of car ownership, a significant proportion of postcode areas are unable to access a range of destinations across Aberdeen by public transport within a 60-minute journey time. In addition to this impacting on people without access to a car, it also limits those households who only have access to one car – for example families with two working parents. The need to improve connectivity and accessibility to higher quality public transport for these areas </w:t>
      </w:r>
      <w:r w:rsidR="001A0A7C">
        <w:t>would</w:t>
      </w:r>
      <w:r>
        <w:t xml:space="preserve"> be a driver for the development of routes.</w:t>
      </w:r>
    </w:p>
    <w:p w14:paraId="38DED9FB" w14:textId="567C0373" w:rsidR="00846F4A" w:rsidRDefault="00846F4A" w:rsidP="00B72756">
      <w:pPr>
        <w:pStyle w:val="STPR2BodyText"/>
        <w:pBdr>
          <w:top w:val="single" w:sz="4" w:space="1" w:color="auto"/>
          <w:left w:val="single" w:sz="4" w:space="1" w:color="auto"/>
          <w:bottom w:val="single" w:sz="4" w:space="1" w:color="auto"/>
          <w:right w:val="single" w:sz="4" w:space="1" w:color="auto"/>
        </w:pBdr>
      </w:pPr>
      <w:r>
        <w:t xml:space="preserve">The option would be designed such that it would be affordable for all users, and comparatively against car ownership costs. This could have </w:t>
      </w:r>
      <w:r w:rsidR="005D2ED7">
        <w:t xml:space="preserve">minor </w:t>
      </w:r>
      <w:r>
        <w:t>positive impacts in helping to reduce inequalities of outcome caused by socio-economic disadvantage.</w:t>
      </w:r>
    </w:p>
    <w:p w14:paraId="6672B4C8" w14:textId="74B26F67" w:rsidR="005F5CFC" w:rsidRDefault="00AB04FE" w:rsidP="006A372F">
      <w:pPr>
        <w:pStyle w:val="STPR2BodyText"/>
        <w:pBdr>
          <w:top w:val="single" w:sz="4" w:space="1" w:color="auto"/>
          <w:left w:val="single" w:sz="4" w:space="1" w:color="auto"/>
          <w:bottom w:val="single" w:sz="4" w:space="1" w:color="auto"/>
          <w:right w:val="single" w:sz="4" w:space="1" w:color="auto"/>
        </w:pBdr>
      </w:pPr>
      <w:r>
        <w:rPr>
          <w:color w:val="auto"/>
          <w:lang w:eastAsia="en-US"/>
        </w:rPr>
        <w:t xml:space="preserve">This recommendation is therefore expected to have a minor positive </w:t>
      </w:r>
      <w:r w:rsidR="00CF4493">
        <w:rPr>
          <w:color w:val="auto"/>
          <w:lang w:eastAsia="en-US"/>
        </w:rPr>
        <w:t>impact</w:t>
      </w:r>
      <w:r>
        <w:rPr>
          <w:color w:val="auto"/>
          <w:lang w:eastAsia="en-US"/>
        </w:rPr>
        <w:t xml:space="preserve"> </w:t>
      </w:r>
      <w:r w:rsidR="00A14545">
        <w:rPr>
          <w:color w:val="auto"/>
          <w:lang w:eastAsia="en-US"/>
        </w:rPr>
        <w:t>on this criterion</w:t>
      </w:r>
      <w:r>
        <w:rPr>
          <w:color w:val="auto"/>
          <w:lang w:eastAsia="en-US"/>
        </w:rPr>
        <w:t xml:space="preserve"> in both the Low and High scenarios.</w:t>
      </w:r>
    </w:p>
    <w:sectPr w:rsidR="005F5CFC">
      <w:headerReference w:type="default" r:id="rId77"/>
      <w:footerReference w:type="default" r:id="rId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074F" w14:textId="77777777" w:rsidR="00F2011B" w:rsidRDefault="00F2011B" w:rsidP="009475F2">
      <w:pPr>
        <w:spacing w:after="0" w:line="240" w:lineRule="auto"/>
      </w:pPr>
      <w:r>
        <w:separator/>
      </w:r>
    </w:p>
  </w:endnote>
  <w:endnote w:type="continuationSeparator" w:id="0">
    <w:p w14:paraId="7871F852" w14:textId="77777777" w:rsidR="00F2011B" w:rsidRDefault="00F2011B" w:rsidP="009475F2">
      <w:pPr>
        <w:spacing w:after="0" w:line="240" w:lineRule="auto"/>
      </w:pPr>
      <w:r>
        <w:continuationSeparator/>
      </w:r>
    </w:p>
  </w:endnote>
  <w:endnote w:type="continuationNotice" w:id="1">
    <w:p w14:paraId="6F39DCB5" w14:textId="77777777" w:rsidR="00F2011B" w:rsidRDefault="00F20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cobs Chronos">
    <w:altName w:val="Calibri"/>
    <w:charset w:val="00"/>
    <w:family w:val="swiss"/>
    <w:pitch w:val="variable"/>
    <w:sig w:usb0="A00000EF" w:usb1="0000E0EB" w:usb2="00000008" w:usb3="00000000" w:csb0="00000001"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C9486F" w14:paraId="423D4C30" w14:textId="77777777" w:rsidTr="00417B9E">
      <w:tc>
        <w:tcPr>
          <w:tcW w:w="4111" w:type="dxa"/>
        </w:tcPr>
        <w:p w14:paraId="2976C920" w14:textId="77777777" w:rsidR="00C9486F" w:rsidRPr="00984B20" w:rsidRDefault="00C9486F" w:rsidP="00417B9E">
          <w:pPr>
            <w:pStyle w:val="Footer"/>
          </w:pPr>
        </w:p>
      </w:tc>
      <w:tc>
        <w:tcPr>
          <w:tcW w:w="5069" w:type="dxa"/>
          <w:vAlign w:val="center"/>
        </w:tcPr>
        <w:p w14:paraId="4D0E9290" w14:textId="77777777" w:rsidR="00C9486F" w:rsidRDefault="00C9486F" w:rsidP="00417B9E">
          <w:pPr>
            <w:pStyle w:val="Footer"/>
            <w:jc w:val="center"/>
          </w:pPr>
        </w:p>
      </w:tc>
      <w:tc>
        <w:tcPr>
          <w:tcW w:w="4241" w:type="dxa"/>
          <w:vAlign w:val="center"/>
        </w:tcPr>
        <w:p w14:paraId="43197228" w14:textId="77777777" w:rsidR="00C9486F" w:rsidRDefault="00C9486F" w:rsidP="00417B9E">
          <w:pPr>
            <w:pStyle w:val="Footer"/>
            <w:jc w:val="right"/>
          </w:pPr>
        </w:p>
      </w:tc>
    </w:tr>
    <w:tr w:rsidR="00C9486F" w14:paraId="21B9EC99" w14:textId="77777777" w:rsidTr="00417B9E">
      <w:tc>
        <w:tcPr>
          <w:tcW w:w="4111" w:type="dxa"/>
        </w:tcPr>
        <w:p w14:paraId="44A0973E" w14:textId="77777777" w:rsidR="00C9486F" w:rsidRPr="00984B20" w:rsidRDefault="00C9486F" w:rsidP="00417B9E">
          <w:pPr>
            <w:pStyle w:val="Footer"/>
          </w:pPr>
          <w:r w:rsidRPr="00984B20">
            <w:t>Strategic Transport Projects Review (STPR2) Consultancy Support Services Contract</w:t>
          </w:r>
        </w:p>
      </w:tc>
      <w:tc>
        <w:tcPr>
          <w:tcW w:w="5069" w:type="dxa"/>
        </w:tcPr>
        <w:p w14:paraId="5FD6FC24" w14:textId="77777777" w:rsidR="00C9486F" w:rsidRDefault="00C9486F" w:rsidP="00417B9E">
          <w:pPr>
            <w:pStyle w:val="Footer"/>
            <w:jc w:val="center"/>
          </w:pPr>
          <w:r>
            <w:fldChar w:fldCharType="begin"/>
          </w:r>
          <w:r>
            <w:instrText xml:space="preserve"> PAGE   \* MERGEFORMAT </w:instrText>
          </w:r>
          <w:r>
            <w:fldChar w:fldCharType="separate"/>
          </w:r>
          <w:r>
            <w:rPr>
              <w:noProof/>
            </w:rPr>
            <w:t>19</w:t>
          </w:r>
          <w:r>
            <w:fldChar w:fldCharType="end"/>
          </w:r>
        </w:p>
      </w:tc>
      <w:tc>
        <w:tcPr>
          <w:tcW w:w="4241" w:type="dxa"/>
        </w:tcPr>
        <w:p w14:paraId="5593CA04" w14:textId="77777777" w:rsidR="00C9486F" w:rsidRDefault="41318E15" w:rsidP="00417B9E">
          <w:pPr>
            <w:pStyle w:val="Footer"/>
            <w:jc w:val="right"/>
          </w:pPr>
          <w:r>
            <w:rPr>
              <w:noProof/>
            </w:rPr>
            <w:drawing>
              <wp:inline distT="0" distB="0" distL="0" distR="0" wp14:anchorId="073EC77F" wp14:editId="03079734">
                <wp:extent cx="1620003" cy="180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C9486F" w:rsidRPr="00AC7FD5" w:rsidRDefault="00C9486F"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6B48" w14:textId="77777777" w:rsidR="00F2011B" w:rsidRDefault="00F2011B" w:rsidP="009475F2">
      <w:pPr>
        <w:spacing w:after="0" w:line="240" w:lineRule="auto"/>
      </w:pPr>
      <w:r>
        <w:separator/>
      </w:r>
    </w:p>
  </w:footnote>
  <w:footnote w:type="continuationSeparator" w:id="0">
    <w:p w14:paraId="70EFDBC6" w14:textId="77777777" w:rsidR="00F2011B" w:rsidRDefault="00F2011B" w:rsidP="009475F2">
      <w:pPr>
        <w:spacing w:after="0" w:line="240" w:lineRule="auto"/>
      </w:pPr>
      <w:r>
        <w:continuationSeparator/>
      </w:r>
    </w:p>
  </w:footnote>
  <w:footnote w:type="continuationNotice" w:id="1">
    <w:p w14:paraId="74F2AB02" w14:textId="77777777" w:rsidR="00F2011B" w:rsidRDefault="00F20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417B9E" w:rsidRDefault="00417B9E"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F058B1" w14:paraId="68437B3B" w14:textId="77777777" w:rsidTr="00417B9E">
      <w:tc>
        <w:tcPr>
          <w:tcW w:w="6418" w:type="dxa"/>
          <w:vAlign w:val="center"/>
        </w:tcPr>
        <w:p w14:paraId="3FCA8D90" w14:textId="77777777" w:rsidR="00F058B1" w:rsidRPr="00AC7FD5" w:rsidRDefault="00F058B1" w:rsidP="00417B9E">
          <w:pPr>
            <w:pStyle w:val="Header"/>
            <w:ind w:left="-103"/>
          </w:pPr>
          <w:r>
            <w:t>Appendix I: Appraisal Summary Table – Recommendation 13 Aberdeen Rapid Transit</w:t>
          </w:r>
        </w:p>
      </w:tc>
      <w:tc>
        <w:tcPr>
          <w:tcW w:w="3210" w:type="dxa"/>
        </w:tcPr>
        <w:p w14:paraId="58A5B5FC" w14:textId="77777777" w:rsidR="00F058B1" w:rsidRDefault="00F058B1" w:rsidP="00417B9E">
          <w:pPr>
            <w:pStyle w:val="Header"/>
            <w:jc w:val="right"/>
          </w:pPr>
          <w:r>
            <w:rPr>
              <w:noProof/>
            </w:rPr>
            <w:drawing>
              <wp:inline distT="0" distB="0" distL="0" distR="0" wp14:anchorId="222AFF83" wp14:editId="669909BF">
                <wp:extent cx="1519801" cy="685800"/>
                <wp:effectExtent l="0" t="0" r="444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FDB7BD8" w14:textId="77777777" w:rsidR="00F058B1" w:rsidRPr="00AC7FD5" w:rsidRDefault="00F058B1"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8DC"/>
    <w:multiLevelType w:val="hybridMultilevel"/>
    <w:tmpl w:val="7F64A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49C9"/>
    <w:multiLevelType w:val="hybridMultilevel"/>
    <w:tmpl w:val="DC68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93DB0"/>
    <w:multiLevelType w:val="multilevel"/>
    <w:tmpl w:val="AE00A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D912F8"/>
    <w:multiLevelType w:val="hybridMultilevel"/>
    <w:tmpl w:val="DFA6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D4002"/>
    <w:multiLevelType w:val="hybridMultilevel"/>
    <w:tmpl w:val="8782E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675D2"/>
    <w:multiLevelType w:val="multilevel"/>
    <w:tmpl w:val="97FC2A5E"/>
    <w:lvl w:ilvl="0">
      <w:start w:val="1"/>
      <w:numFmt w:val="decimal"/>
      <w:lvlText w:val="%1."/>
      <w:lvlJc w:val="left"/>
      <w:pPr>
        <w:ind w:left="360" w:hanging="360"/>
      </w:pPr>
      <w:rPr>
        <w:rFonts w:hint="default"/>
        <w:sz w:val="36"/>
        <w:szCs w:val="36"/>
      </w:rPr>
    </w:lvl>
    <w:lvl w:ilvl="1">
      <w:start w:val="1"/>
      <w:numFmt w:val="decimal"/>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A7087F"/>
    <w:multiLevelType w:val="hybridMultilevel"/>
    <w:tmpl w:val="65E813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2A6397"/>
    <w:multiLevelType w:val="multilevel"/>
    <w:tmpl w:val="EC80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A12E29"/>
    <w:multiLevelType w:val="hybridMultilevel"/>
    <w:tmpl w:val="3C50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A72C2E"/>
    <w:multiLevelType w:val="hybridMultilevel"/>
    <w:tmpl w:val="922ABA5A"/>
    <w:lvl w:ilvl="0" w:tplc="08090001">
      <w:start w:val="1"/>
      <w:numFmt w:val="bullet"/>
      <w:lvlText w:val=""/>
      <w:lvlJc w:val="left"/>
      <w:pPr>
        <w:ind w:left="720" w:hanging="360"/>
      </w:pPr>
      <w:rPr>
        <w:rFonts w:ascii="Symbol" w:hAnsi="Symbol" w:hint="default"/>
      </w:rPr>
    </w:lvl>
    <w:lvl w:ilvl="1" w:tplc="C43E1EC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5C4E40"/>
    <w:multiLevelType w:val="hybridMultilevel"/>
    <w:tmpl w:val="8B00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17251C"/>
    <w:multiLevelType w:val="multilevel"/>
    <w:tmpl w:val="6D20C6A6"/>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A90D32"/>
    <w:multiLevelType w:val="hybridMultilevel"/>
    <w:tmpl w:val="EAF677DC"/>
    <w:lvl w:ilvl="0" w:tplc="08090001">
      <w:start w:val="1"/>
      <w:numFmt w:val="bullet"/>
      <w:lvlText w:val=""/>
      <w:lvlJc w:val="left"/>
      <w:pPr>
        <w:ind w:left="720" w:hanging="360"/>
      </w:pPr>
      <w:rPr>
        <w:rFonts w:ascii="Symbol" w:hAnsi="Symbol" w:hint="default"/>
      </w:rPr>
    </w:lvl>
    <w:lvl w:ilvl="1" w:tplc="B59CD0F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03EFF"/>
    <w:multiLevelType w:val="hybridMultilevel"/>
    <w:tmpl w:val="3DA42864"/>
    <w:lvl w:ilvl="0" w:tplc="5626612C">
      <w:numFmt w:val="bullet"/>
      <w:lvlText w:val="-"/>
      <w:lvlJc w:val="left"/>
      <w:pPr>
        <w:ind w:left="720" w:hanging="360"/>
      </w:pPr>
      <w:rPr>
        <w:rFonts w:ascii="Jacobs Chronos" w:eastAsiaTheme="minorHAnsi" w:hAnsi="Jacobs Chronos" w:cs="Jacobs Chron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748E8"/>
    <w:multiLevelType w:val="multilevel"/>
    <w:tmpl w:val="5F721432"/>
    <w:lvl w:ilvl="0">
      <w:start w:val="1"/>
      <w:numFmt w:val="bullet"/>
      <w:lvlText w:val="•"/>
      <w:lvlJc w:val="left"/>
      <w:pPr>
        <w:tabs>
          <w:tab w:val="num" w:pos="720"/>
        </w:tabs>
        <w:ind w:left="720" w:hanging="360"/>
      </w:pPr>
      <w:rPr>
        <w:rFonts w:ascii="Arial" w:hAnsi="Aria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lvlText w:val="─"/>
      <w:lvlJc w:val="left"/>
      <w:pPr>
        <w:tabs>
          <w:tab w:val="num" w:pos="851"/>
        </w:tabs>
        <w:ind w:left="850" w:hanging="425"/>
      </w:pPr>
      <w:rPr>
        <w:rFonts w:ascii="Wingdings" w:hAnsi="Wingdings" w:hint="default"/>
        <w:color w:val="auto"/>
      </w:rPr>
    </w:lvl>
    <w:lvl w:ilvl="2" w:tplc="08365C56">
      <w:start w:val="1"/>
      <w:numFmt w:val="bullet"/>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22" w15:restartNumberingAfterBreak="0">
    <w:nsid w:val="70583C81"/>
    <w:multiLevelType w:val="multilevel"/>
    <w:tmpl w:val="BB843A26"/>
    <w:lvl w:ilvl="0">
      <w:start w:val="1"/>
      <w:numFmt w:val="bullet"/>
      <w:lvlText w:val=""/>
      <w:lvlJc w:val="left"/>
      <w:pPr>
        <w:ind w:left="360" w:hanging="360"/>
      </w:pPr>
      <w:rPr>
        <w:rFonts w:ascii="Wingdings" w:hAnsi="Wingdings" w:hint="default"/>
        <w:sz w:val="36"/>
        <w:szCs w:val="36"/>
      </w:rPr>
    </w:lvl>
    <w:lvl w:ilvl="1">
      <w:start w:val="1"/>
      <w:numFmt w:val="decimal"/>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22116F"/>
    <w:multiLevelType w:val="hybridMultilevel"/>
    <w:tmpl w:val="0A92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1"/>
  </w:num>
  <w:num w:numId="4">
    <w:abstractNumId w:val="6"/>
  </w:num>
  <w:num w:numId="5">
    <w:abstractNumId w:val="18"/>
  </w:num>
  <w:num w:numId="6">
    <w:abstractNumId w:val="5"/>
  </w:num>
  <w:num w:numId="7">
    <w:abstractNumId w:val="12"/>
  </w:num>
  <w:num w:numId="8">
    <w:abstractNumId w:val="1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22"/>
  </w:num>
  <w:num w:numId="23">
    <w:abstractNumId w:val="14"/>
  </w:num>
  <w:num w:numId="24">
    <w:abstractNumId w:val="19"/>
  </w:num>
  <w:num w:numId="25">
    <w:abstractNumId w:val="7"/>
  </w:num>
  <w:num w:numId="26">
    <w:abstractNumId w:val="10"/>
  </w:num>
  <w:num w:numId="27">
    <w:abstractNumId w:val="20"/>
  </w:num>
  <w:num w:numId="28">
    <w:abstractNumId w:val="15"/>
  </w:num>
  <w:num w:numId="29">
    <w:abstractNumId w:val="15"/>
  </w:num>
  <w:num w:numId="30">
    <w:abstractNumId w:val="0"/>
  </w:num>
  <w:num w:numId="31">
    <w:abstractNumId w:val="3"/>
  </w:num>
  <w:num w:numId="32">
    <w:abstractNumId w:val="10"/>
  </w:num>
  <w:num w:numId="33">
    <w:abstractNumId w:val="13"/>
  </w:num>
  <w:num w:numId="34">
    <w:abstractNumId w:val="8"/>
  </w:num>
  <w:num w:numId="35">
    <w:abstractNumId w:val="4"/>
  </w:num>
  <w:num w:numId="36">
    <w:abstractNumId w:val="23"/>
  </w:num>
  <w:num w:numId="37">
    <w:abstractNumId w:val="11"/>
  </w:num>
  <w:num w:numId="38">
    <w:abstractNumId w:val="9"/>
  </w:num>
  <w:num w:numId="39">
    <w:abstractNumId w:val="17"/>
  </w:num>
  <w:num w:numId="40">
    <w:abstractNumId w:val="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2"/>
    <w:rsid w:val="000013B2"/>
    <w:rsid w:val="00001A11"/>
    <w:rsid w:val="0000245A"/>
    <w:rsid w:val="000026FA"/>
    <w:rsid w:val="000030DB"/>
    <w:rsid w:val="000031C7"/>
    <w:rsid w:val="000036E2"/>
    <w:rsid w:val="00004794"/>
    <w:rsid w:val="00005C2E"/>
    <w:rsid w:val="00005DA2"/>
    <w:rsid w:val="00005DC5"/>
    <w:rsid w:val="000061F1"/>
    <w:rsid w:val="00006539"/>
    <w:rsid w:val="00006960"/>
    <w:rsid w:val="00007250"/>
    <w:rsid w:val="000077C4"/>
    <w:rsid w:val="0000794E"/>
    <w:rsid w:val="00007B5F"/>
    <w:rsid w:val="00010407"/>
    <w:rsid w:val="00012BF3"/>
    <w:rsid w:val="00012D47"/>
    <w:rsid w:val="0001315C"/>
    <w:rsid w:val="000136D6"/>
    <w:rsid w:val="000136F8"/>
    <w:rsid w:val="000144D0"/>
    <w:rsid w:val="0001639D"/>
    <w:rsid w:val="000171EC"/>
    <w:rsid w:val="00017B7E"/>
    <w:rsid w:val="00021B80"/>
    <w:rsid w:val="00022213"/>
    <w:rsid w:val="000236AE"/>
    <w:rsid w:val="00024EC9"/>
    <w:rsid w:val="00025198"/>
    <w:rsid w:val="00026D09"/>
    <w:rsid w:val="00027246"/>
    <w:rsid w:val="00027253"/>
    <w:rsid w:val="0002754D"/>
    <w:rsid w:val="00030549"/>
    <w:rsid w:val="00031064"/>
    <w:rsid w:val="00031CA5"/>
    <w:rsid w:val="00033F6E"/>
    <w:rsid w:val="00034B07"/>
    <w:rsid w:val="0003500F"/>
    <w:rsid w:val="00035359"/>
    <w:rsid w:val="000357CB"/>
    <w:rsid w:val="0003668A"/>
    <w:rsid w:val="00036B7F"/>
    <w:rsid w:val="00036F3F"/>
    <w:rsid w:val="00037374"/>
    <w:rsid w:val="00037D86"/>
    <w:rsid w:val="00037ED9"/>
    <w:rsid w:val="00040961"/>
    <w:rsid w:val="00040C72"/>
    <w:rsid w:val="000416F7"/>
    <w:rsid w:val="00041E53"/>
    <w:rsid w:val="000459B8"/>
    <w:rsid w:val="00045A8D"/>
    <w:rsid w:val="00045BEA"/>
    <w:rsid w:val="000475B9"/>
    <w:rsid w:val="0004791D"/>
    <w:rsid w:val="00047A3C"/>
    <w:rsid w:val="00047C82"/>
    <w:rsid w:val="0005085C"/>
    <w:rsid w:val="00050E4C"/>
    <w:rsid w:val="00051BBA"/>
    <w:rsid w:val="00051E5F"/>
    <w:rsid w:val="000520B0"/>
    <w:rsid w:val="00052E00"/>
    <w:rsid w:val="0005345B"/>
    <w:rsid w:val="00054BAC"/>
    <w:rsid w:val="00054D31"/>
    <w:rsid w:val="0005503A"/>
    <w:rsid w:val="00056BF0"/>
    <w:rsid w:val="0005747A"/>
    <w:rsid w:val="00057EB5"/>
    <w:rsid w:val="00060E66"/>
    <w:rsid w:val="0006108F"/>
    <w:rsid w:val="00061104"/>
    <w:rsid w:val="00061C5D"/>
    <w:rsid w:val="000621E7"/>
    <w:rsid w:val="000628F3"/>
    <w:rsid w:val="00063507"/>
    <w:rsid w:val="000642D6"/>
    <w:rsid w:val="00064639"/>
    <w:rsid w:val="0006512C"/>
    <w:rsid w:val="00065BEE"/>
    <w:rsid w:val="00066B06"/>
    <w:rsid w:val="000674D8"/>
    <w:rsid w:val="00067CD9"/>
    <w:rsid w:val="00067D26"/>
    <w:rsid w:val="00071AFF"/>
    <w:rsid w:val="00073242"/>
    <w:rsid w:val="00073570"/>
    <w:rsid w:val="00073AAD"/>
    <w:rsid w:val="00073EF5"/>
    <w:rsid w:val="00075954"/>
    <w:rsid w:val="0007597B"/>
    <w:rsid w:val="000775E5"/>
    <w:rsid w:val="00077F95"/>
    <w:rsid w:val="00077FF6"/>
    <w:rsid w:val="000802DA"/>
    <w:rsid w:val="000807C9"/>
    <w:rsid w:val="00080A56"/>
    <w:rsid w:val="00081427"/>
    <w:rsid w:val="0008203F"/>
    <w:rsid w:val="000845E8"/>
    <w:rsid w:val="000848C9"/>
    <w:rsid w:val="00084B54"/>
    <w:rsid w:val="00086951"/>
    <w:rsid w:val="000877A3"/>
    <w:rsid w:val="00087F48"/>
    <w:rsid w:val="00091A52"/>
    <w:rsid w:val="0009219F"/>
    <w:rsid w:val="0009270D"/>
    <w:rsid w:val="00093473"/>
    <w:rsid w:val="00093FF6"/>
    <w:rsid w:val="000947E5"/>
    <w:rsid w:val="00094B06"/>
    <w:rsid w:val="00096ED8"/>
    <w:rsid w:val="000974BA"/>
    <w:rsid w:val="000A0073"/>
    <w:rsid w:val="000A0262"/>
    <w:rsid w:val="000A1E7B"/>
    <w:rsid w:val="000A28BF"/>
    <w:rsid w:val="000A55A4"/>
    <w:rsid w:val="000A75E8"/>
    <w:rsid w:val="000B1139"/>
    <w:rsid w:val="000B1BFF"/>
    <w:rsid w:val="000B20D8"/>
    <w:rsid w:val="000B347D"/>
    <w:rsid w:val="000B39D7"/>
    <w:rsid w:val="000B5B97"/>
    <w:rsid w:val="000B5CD9"/>
    <w:rsid w:val="000B5DE0"/>
    <w:rsid w:val="000B6E05"/>
    <w:rsid w:val="000B7433"/>
    <w:rsid w:val="000B77B0"/>
    <w:rsid w:val="000B7CB2"/>
    <w:rsid w:val="000C3F1A"/>
    <w:rsid w:val="000C41D4"/>
    <w:rsid w:val="000C446E"/>
    <w:rsid w:val="000C4BE4"/>
    <w:rsid w:val="000C51D3"/>
    <w:rsid w:val="000C55EB"/>
    <w:rsid w:val="000C7B96"/>
    <w:rsid w:val="000D063A"/>
    <w:rsid w:val="000D06C2"/>
    <w:rsid w:val="000D0DA1"/>
    <w:rsid w:val="000D0EFC"/>
    <w:rsid w:val="000D12B4"/>
    <w:rsid w:val="000D19FD"/>
    <w:rsid w:val="000D5720"/>
    <w:rsid w:val="000D743C"/>
    <w:rsid w:val="000E24EB"/>
    <w:rsid w:val="000E31C4"/>
    <w:rsid w:val="000E3E07"/>
    <w:rsid w:val="000E57D6"/>
    <w:rsid w:val="000E5E43"/>
    <w:rsid w:val="000E7348"/>
    <w:rsid w:val="000F1968"/>
    <w:rsid w:val="000F1EC1"/>
    <w:rsid w:val="000F2A4E"/>
    <w:rsid w:val="000F2C80"/>
    <w:rsid w:val="000F34DD"/>
    <w:rsid w:val="000F47B9"/>
    <w:rsid w:val="000F5723"/>
    <w:rsid w:val="000F599B"/>
    <w:rsid w:val="000F66BE"/>
    <w:rsid w:val="000F793B"/>
    <w:rsid w:val="00100398"/>
    <w:rsid w:val="00101D53"/>
    <w:rsid w:val="001025AD"/>
    <w:rsid w:val="00102D26"/>
    <w:rsid w:val="00102DF9"/>
    <w:rsid w:val="00103343"/>
    <w:rsid w:val="001039FC"/>
    <w:rsid w:val="0010618E"/>
    <w:rsid w:val="00106A59"/>
    <w:rsid w:val="00107116"/>
    <w:rsid w:val="0010720F"/>
    <w:rsid w:val="00110802"/>
    <w:rsid w:val="00111374"/>
    <w:rsid w:val="00111685"/>
    <w:rsid w:val="0011286E"/>
    <w:rsid w:val="00112DE7"/>
    <w:rsid w:val="0011356C"/>
    <w:rsid w:val="001158D1"/>
    <w:rsid w:val="00117625"/>
    <w:rsid w:val="001205D3"/>
    <w:rsid w:val="0012187D"/>
    <w:rsid w:val="00121FBE"/>
    <w:rsid w:val="001221B2"/>
    <w:rsid w:val="00123DDD"/>
    <w:rsid w:val="00123DFC"/>
    <w:rsid w:val="0012623D"/>
    <w:rsid w:val="00126330"/>
    <w:rsid w:val="00127CBA"/>
    <w:rsid w:val="001307AD"/>
    <w:rsid w:val="00130B5B"/>
    <w:rsid w:val="00131056"/>
    <w:rsid w:val="001315CB"/>
    <w:rsid w:val="0013179B"/>
    <w:rsid w:val="0013260C"/>
    <w:rsid w:val="00133C0D"/>
    <w:rsid w:val="00134117"/>
    <w:rsid w:val="00135F08"/>
    <w:rsid w:val="00135F88"/>
    <w:rsid w:val="00136367"/>
    <w:rsid w:val="00137339"/>
    <w:rsid w:val="00140044"/>
    <w:rsid w:val="00140B60"/>
    <w:rsid w:val="00140DB4"/>
    <w:rsid w:val="00142441"/>
    <w:rsid w:val="00143157"/>
    <w:rsid w:val="00143C90"/>
    <w:rsid w:val="0014707C"/>
    <w:rsid w:val="001509AA"/>
    <w:rsid w:val="00151B25"/>
    <w:rsid w:val="00152161"/>
    <w:rsid w:val="00153781"/>
    <w:rsid w:val="0015433A"/>
    <w:rsid w:val="001558D1"/>
    <w:rsid w:val="00156ED2"/>
    <w:rsid w:val="00157AD0"/>
    <w:rsid w:val="00157FFA"/>
    <w:rsid w:val="00162453"/>
    <w:rsid w:val="00163196"/>
    <w:rsid w:val="00166507"/>
    <w:rsid w:val="001665E3"/>
    <w:rsid w:val="0016767C"/>
    <w:rsid w:val="00167CDA"/>
    <w:rsid w:val="00167ED4"/>
    <w:rsid w:val="00170404"/>
    <w:rsid w:val="00170DD0"/>
    <w:rsid w:val="001720B9"/>
    <w:rsid w:val="00172883"/>
    <w:rsid w:val="00173FDC"/>
    <w:rsid w:val="0017498C"/>
    <w:rsid w:val="00174DDB"/>
    <w:rsid w:val="00175334"/>
    <w:rsid w:val="00176498"/>
    <w:rsid w:val="0017755A"/>
    <w:rsid w:val="00180FA0"/>
    <w:rsid w:val="00182970"/>
    <w:rsid w:val="00183247"/>
    <w:rsid w:val="00183E35"/>
    <w:rsid w:val="00184172"/>
    <w:rsid w:val="001851C9"/>
    <w:rsid w:val="00186C5A"/>
    <w:rsid w:val="00186C7A"/>
    <w:rsid w:val="00187302"/>
    <w:rsid w:val="001910C4"/>
    <w:rsid w:val="00191974"/>
    <w:rsid w:val="00191A1E"/>
    <w:rsid w:val="00193F42"/>
    <w:rsid w:val="00196341"/>
    <w:rsid w:val="001968E1"/>
    <w:rsid w:val="00196ED6"/>
    <w:rsid w:val="001A0A7C"/>
    <w:rsid w:val="001A1127"/>
    <w:rsid w:val="001A134E"/>
    <w:rsid w:val="001A1371"/>
    <w:rsid w:val="001A1991"/>
    <w:rsid w:val="001A2029"/>
    <w:rsid w:val="001A2343"/>
    <w:rsid w:val="001A334A"/>
    <w:rsid w:val="001A4EC9"/>
    <w:rsid w:val="001A5463"/>
    <w:rsid w:val="001A5813"/>
    <w:rsid w:val="001B18F9"/>
    <w:rsid w:val="001B2056"/>
    <w:rsid w:val="001B210E"/>
    <w:rsid w:val="001B2276"/>
    <w:rsid w:val="001B27C7"/>
    <w:rsid w:val="001B3330"/>
    <w:rsid w:val="001B3953"/>
    <w:rsid w:val="001B4C3B"/>
    <w:rsid w:val="001B4E5D"/>
    <w:rsid w:val="001B4FB1"/>
    <w:rsid w:val="001B5316"/>
    <w:rsid w:val="001B6998"/>
    <w:rsid w:val="001B69B5"/>
    <w:rsid w:val="001B6FE9"/>
    <w:rsid w:val="001B772F"/>
    <w:rsid w:val="001C0A95"/>
    <w:rsid w:val="001C17F8"/>
    <w:rsid w:val="001C2B68"/>
    <w:rsid w:val="001C38F7"/>
    <w:rsid w:val="001C3903"/>
    <w:rsid w:val="001C49F3"/>
    <w:rsid w:val="001C576F"/>
    <w:rsid w:val="001C63D5"/>
    <w:rsid w:val="001C7AB7"/>
    <w:rsid w:val="001D0475"/>
    <w:rsid w:val="001D3413"/>
    <w:rsid w:val="001D408B"/>
    <w:rsid w:val="001D459B"/>
    <w:rsid w:val="001D6450"/>
    <w:rsid w:val="001D77C1"/>
    <w:rsid w:val="001D7845"/>
    <w:rsid w:val="001D78F2"/>
    <w:rsid w:val="001D7E2F"/>
    <w:rsid w:val="001E0F40"/>
    <w:rsid w:val="001E2C24"/>
    <w:rsid w:val="001E30D4"/>
    <w:rsid w:val="001E71AA"/>
    <w:rsid w:val="001E7E21"/>
    <w:rsid w:val="001E7EA1"/>
    <w:rsid w:val="001F1601"/>
    <w:rsid w:val="001F2B62"/>
    <w:rsid w:val="001F2BCB"/>
    <w:rsid w:val="001F3218"/>
    <w:rsid w:val="001F321F"/>
    <w:rsid w:val="001F3A74"/>
    <w:rsid w:val="001F58FF"/>
    <w:rsid w:val="001F7356"/>
    <w:rsid w:val="00200104"/>
    <w:rsid w:val="002012A5"/>
    <w:rsid w:val="00201F11"/>
    <w:rsid w:val="0020234C"/>
    <w:rsid w:val="0020235E"/>
    <w:rsid w:val="00204EBD"/>
    <w:rsid w:val="00205093"/>
    <w:rsid w:val="0020568D"/>
    <w:rsid w:val="0020604A"/>
    <w:rsid w:val="002063B8"/>
    <w:rsid w:val="00206E88"/>
    <w:rsid w:val="00210027"/>
    <w:rsid w:val="002101BE"/>
    <w:rsid w:val="00210CCF"/>
    <w:rsid w:val="0021218E"/>
    <w:rsid w:val="00212A7B"/>
    <w:rsid w:val="00213B98"/>
    <w:rsid w:val="002144BD"/>
    <w:rsid w:val="00214844"/>
    <w:rsid w:val="00215BE1"/>
    <w:rsid w:val="0021692D"/>
    <w:rsid w:val="00216BE6"/>
    <w:rsid w:val="00217471"/>
    <w:rsid w:val="00220748"/>
    <w:rsid w:val="00222B24"/>
    <w:rsid w:val="00222B5E"/>
    <w:rsid w:val="002233C9"/>
    <w:rsid w:val="0022349E"/>
    <w:rsid w:val="00230D8C"/>
    <w:rsid w:val="00231FE6"/>
    <w:rsid w:val="002335FA"/>
    <w:rsid w:val="00233CE0"/>
    <w:rsid w:val="00234115"/>
    <w:rsid w:val="002344E3"/>
    <w:rsid w:val="00237BBF"/>
    <w:rsid w:val="002404A9"/>
    <w:rsid w:val="0024137A"/>
    <w:rsid w:val="002426ED"/>
    <w:rsid w:val="00242AA7"/>
    <w:rsid w:val="00245679"/>
    <w:rsid w:val="0024588C"/>
    <w:rsid w:val="002466C7"/>
    <w:rsid w:val="002476F1"/>
    <w:rsid w:val="00247D95"/>
    <w:rsid w:val="002515A7"/>
    <w:rsid w:val="00251873"/>
    <w:rsid w:val="00251D6B"/>
    <w:rsid w:val="002524B8"/>
    <w:rsid w:val="002533F9"/>
    <w:rsid w:val="00253B3E"/>
    <w:rsid w:val="002551C0"/>
    <w:rsid w:val="00255A63"/>
    <w:rsid w:val="002568C7"/>
    <w:rsid w:val="002569C9"/>
    <w:rsid w:val="002576BF"/>
    <w:rsid w:val="00260F41"/>
    <w:rsid w:val="002614D7"/>
    <w:rsid w:val="00261A5E"/>
    <w:rsid w:val="002646CA"/>
    <w:rsid w:val="0026483B"/>
    <w:rsid w:val="00264AA4"/>
    <w:rsid w:val="0026607D"/>
    <w:rsid w:val="00266CC2"/>
    <w:rsid w:val="00270051"/>
    <w:rsid w:val="00270585"/>
    <w:rsid w:val="002708E4"/>
    <w:rsid w:val="00270F21"/>
    <w:rsid w:val="00270FD4"/>
    <w:rsid w:val="002711DB"/>
    <w:rsid w:val="002716F4"/>
    <w:rsid w:val="00273A7A"/>
    <w:rsid w:val="00273CAB"/>
    <w:rsid w:val="0027635C"/>
    <w:rsid w:val="00276790"/>
    <w:rsid w:val="002771ED"/>
    <w:rsid w:val="0027792B"/>
    <w:rsid w:val="002826BD"/>
    <w:rsid w:val="0028283E"/>
    <w:rsid w:val="00284171"/>
    <w:rsid w:val="00284B9D"/>
    <w:rsid w:val="00294510"/>
    <w:rsid w:val="002947A1"/>
    <w:rsid w:val="002955C2"/>
    <w:rsid w:val="00295979"/>
    <w:rsid w:val="002959DB"/>
    <w:rsid w:val="00296BCC"/>
    <w:rsid w:val="002A0711"/>
    <w:rsid w:val="002A0993"/>
    <w:rsid w:val="002A1D52"/>
    <w:rsid w:val="002A20D0"/>
    <w:rsid w:val="002A3D70"/>
    <w:rsid w:val="002A61B2"/>
    <w:rsid w:val="002A6861"/>
    <w:rsid w:val="002A7726"/>
    <w:rsid w:val="002B0056"/>
    <w:rsid w:val="002B0A04"/>
    <w:rsid w:val="002B2F41"/>
    <w:rsid w:val="002B3EE6"/>
    <w:rsid w:val="002B41CB"/>
    <w:rsid w:val="002B4D00"/>
    <w:rsid w:val="002B607A"/>
    <w:rsid w:val="002B7F24"/>
    <w:rsid w:val="002C069C"/>
    <w:rsid w:val="002C3F29"/>
    <w:rsid w:val="002C43E4"/>
    <w:rsid w:val="002C5FDA"/>
    <w:rsid w:val="002C74D9"/>
    <w:rsid w:val="002C7EFC"/>
    <w:rsid w:val="002D02EB"/>
    <w:rsid w:val="002D0DB9"/>
    <w:rsid w:val="002D2916"/>
    <w:rsid w:val="002D2AE8"/>
    <w:rsid w:val="002D3418"/>
    <w:rsid w:val="002D3A22"/>
    <w:rsid w:val="002D3BFF"/>
    <w:rsid w:val="002D4947"/>
    <w:rsid w:val="002D4D0C"/>
    <w:rsid w:val="002D5A6A"/>
    <w:rsid w:val="002D5F68"/>
    <w:rsid w:val="002D6D5A"/>
    <w:rsid w:val="002D7946"/>
    <w:rsid w:val="002E0359"/>
    <w:rsid w:val="002E0709"/>
    <w:rsid w:val="002E1AA5"/>
    <w:rsid w:val="002E2560"/>
    <w:rsid w:val="002E6778"/>
    <w:rsid w:val="002E7A6E"/>
    <w:rsid w:val="002F18CF"/>
    <w:rsid w:val="002F193A"/>
    <w:rsid w:val="002F347F"/>
    <w:rsid w:val="002F47E6"/>
    <w:rsid w:val="002F5878"/>
    <w:rsid w:val="002F6F91"/>
    <w:rsid w:val="00301456"/>
    <w:rsid w:val="003029ED"/>
    <w:rsid w:val="00303C4D"/>
    <w:rsid w:val="003052CA"/>
    <w:rsid w:val="0030610B"/>
    <w:rsid w:val="00306593"/>
    <w:rsid w:val="00306DE9"/>
    <w:rsid w:val="0031124E"/>
    <w:rsid w:val="0031624D"/>
    <w:rsid w:val="00316294"/>
    <w:rsid w:val="003169A0"/>
    <w:rsid w:val="00316AA8"/>
    <w:rsid w:val="00316C42"/>
    <w:rsid w:val="00321397"/>
    <w:rsid w:val="00321BFB"/>
    <w:rsid w:val="00322410"/>
    <w:rsid w:val="003233DE"/>
    <w:rsid w:val="0032429A"/>
    <w:rsid w:val="00324A14"/>
    <w:rsid w:val="00325609"/>
    <w:rsid w:val="00325680"/>
    <w:rsid w:val="00326833"/>
    <w:rsid w:val="00326FFC"/>
    <w:rsid w:val="003273B0"/>
    <w:rsid w:val="0033048D"/>
    <w:rsid w:val="00330ADF"/>
    <w:rsid w:val="00331120"/>
    <w:rsid w:val="003315D8"/>
    <w:rsid w:val="003318E9"/>
    <w:rsid w:val="00331B41"/>
    <w:rsid w:val="00332B0A"/>
    <w:rsid w:val="00334062"/>
    <w:rsid w:val="00334F3A"/>
    <w:rsid w:val="0033697C"/>
    <w:rsid w:val="00341A29"/>
    <w:rsid w:val="003426FE"/>
    <w:rsid w:val="00342A90"/>
    <w:rsid w:val="003439D9"/>
    <w:rsid w:val="00345489"/>
    <w:rsid w:val="00345BD2"/>
    <w:rsid w:val="003463BB"/>
    <w:rsid w:val="00346B6F"/>
    <w:rsid w:val="00346D43"/>
    <w:rsid w:val="003471AD"/>
    <w:rsid w:val="00347806"/>
    <w:rsid w:val="00347BE7"/>
    <w:rsid w:val="00350750"/>
    <w:rsid w:val="003510E1"/>
    <w:rsid w:val="00351882"/>
    <w:rsid w:val="003523AA"/>
    <w:rsid w:val="00352FF7"/>
    <w:rsid w:val="003530D5"/>
    <w:rsid w:val="00353185"/>
    <w:rsid w:val="00353B8E"/>
    <w:rsid w:val="00354EC0"/>
    <w:rsid w:val="00354FC7"/>
    <w:rsid w:val="003565FB"/>
    <w:rsid w:val="0035742C"/>
    <w:rsid w:val="0036099D"/>
    <w:rsid w:val="00360A06"/>
    <w:rsid w:val="00362D78"/>
    <w:rsid w:val="00363F5D"/>
    <w:rsid w:val="003657BE"/>
    <w:rsid w:val="00366985"/>
    <w:rsid w:val="00370A65"/>
    <w:rsid w:val="003715AB"/>
    <w:rsid w:val="00371AC8"/>
    <w:rsid w:val="003721D9"/>
    <w:rsid w:val="00372509"/>
    <w:rsid w:val="00374024"/>
    <w:rsid w:val="00376EA0"/>
    <w:rsid w:val="0037757E"/>
    <w:rsid w:val="00381F8E"/>
    <w:rsid w:val="003826FB"/>
    <w:rsid w:val="00382772"/>
    <w:rsid w:val="003853B9"/>
    <w:rsid w:val="00385B62"/>
    <w:rsid w:val="00387440"/>
    <w:rsid w:val="00387C12"/>
    <w:rsid w:val="00393FE9"/>
    <w:rsid w:val="00394996"/>
    <w:rsid w:val="00394FB7"/>
    <w:rsid w:val="00395591"/>
    <w:rsid w:val="00395944"/>
    <w:rsid w:val="00396909"/>
    <w:rsid w:val="00396E39"/>
    <w:rsid w:val="0039737A"/>
    <w:rsid w:val="003A098E"/>
    <w:rsid w:val="003A0CF0"/>
    <w:rsid w:val="003A13BC"/>
    <w:rsid w:val="003A18CD"/>
    <w:rsid w:val="003A1ACF"/>
    <w:rsid w:val="003A262D"/>
    <w:rsid w:val="003A26CD"/>
    <w:rsid w:val="003A2A9F"/>
    <w:rsid w:val="003A2AA1"/>
    <w:rsid w:val="003A3551"/>
    <w:rsid w:val="003A3626"/>
    <w:rsid w:val="003A3EAA"/>
    <w:rsid w:val="003A4EDA"/>
    <w:rsid w:val="003A53F7"/>
    <w:rsid w:val="003A7034"/>
    <w:rsid w:val="003A7F85"/>
    <w:rsid w:val="003B004E"/>
    <w:rsid w:val="003B0A3B"/>
    <w:rsid w:val="003B0E51"/>
    <w:rsid w:val="003B0FFA"/>
    <w:rsid w:val="003B1D87"/>
    <w:rsid w:val="003B2D8B"/>
    <w:rsid w:val="003B3C39"/>
    <w:rsid w:val="003B4793"/>
    <w:rsid w:val="003B5289"/>
    <w:rsid w:val="003B559D"/>
    <w:rsid w:val="003B72AF"/>
    <w:rsid w:val="003C001E"/>
    <w:rsid w:val="003C0272"/>
    <w:rsid w:val="003C099B"/>
    <w:rsid w:val="003C0C48"/>
    <w:rsid w:val="003C126D"/>
    <w:rsid w:val="003C1A27"/>
    <w:rsid w:val="003C36A9"/>
    <w:rsid w:val="003C3836"/>
    <w:rsid w:val="003C3843"/>
    <w:rsid w:val="003C3A46"/>
    <w:rsid w:val="003C4075"/>
    <w:rsid w:val="003C42CF"/>
    <w:rsid w:val="003C4B4E"/>
    <w:rsid w:val="003C4B96"/>
    <w:rsid w:val="003D07CF"/>
    <w:rsid w:val="003D270B"/>
    <w:rsid w:val="003D52B1"/>
    <w:rsid w:val="003D6763"/>
    <w:rsid w:val="003E16AF"/>
    <w:rsid w:val="003E1A9A"/>
    <w:rsid w:val="003E1B3B"/>
    <w:rsid w:val="003E3508"/>
    <w:rsid w:val="003E371C"/>
    <w:rsid w:val="003E4261"/>
    <w:rsid w:val="003E4BF3"/>
    <w:rsid w:val="003E6D60"/>
    <w:rsid w:val="003E70BC"/>
    <w:rsid w:val="003F21FC"/>
    <w:rsid w:val="003F274F"/>
    <w:rsid w:val="003F325A"/>
    <w:rsid w:val="003F3697"/>
    <w:rsid w:val="003F755E"/>
    <w:rsid w:val="003F7859"/>
    <w:rsid w:val="004003B1"/>
    <w:rsid w:val="00402CE9"/>
    <w:rsid w:val="00403980"/>
    <w:rsid w:val="00403E9E"/>
    <w:rsid w:val="004040A3"/>
    <w:rsid w:val="00404433"/>
    <w:rsid w:val="0040443F"/>
    <w:rsid w:val="00404FD1"/>
    <w:rsid w:val="00405158"/>
    <w:rsid w:val="00405D4D"/>
    <w:rsid w:val="0040658A"/>
    <w:rsid w:val="00406BC1"/>
    <w:rsid w:val="00406DF4"/>
    <w:rsid w:val="004079E4"/>
    <w:rsid w:val="004107A5"/>
    <w:rsid w:val="00410A5B"/>
    <w:rsid w:val="00410CD3"/>
    <w:rsid w:val="004123B6"/>
    <w:rsid w:val="00412B4A"/>
    <w:rsid w:val="00413D40"/>
    <w:rsid w:val="00414511"/>
    <w:rsid w:val="00415164"/>
    <w:rsid w:val="00415916"/>
    <w:rsid w:val="00415EF0"/>
    <w:rsid w:val="00417B9E"/>
    <w:rsid w:val="0042330E"/>
    <w:rsid w:val="00424CA4"/>
    <w:rsid w:val="00425B22"/>
    <w:rsid w:val="00425F31"/>
    <w:rsid w:val="004260E7"/>
    <w:rsid w:val="00426A7C"/>
    <w:rsid w:val="00430799"/>
    <w:rsid w:val="00430E20"/>
    <w:rsid w:val="00431335"/>
    <w:rsid w:val="0043157D"/>
    <w:rsid w:val="004323B9"/>
    <w:rsid w:val="00433BA7"/>
    <w:rsid w:val="004348E1"/>
    <w:rsid w:val="00436029"/>
    <w:rsid w:val="00436857"/>
    <w:rsid w:val="004377BA"/>
    <w:rsid w:val="00437930"/>
    <w:rsid w:val="00440093"/>
    <w:rsid w:val="004403E4"/>
    <w:rsid w:val="00442113"/>
    <w:rsid w:val="004435AA"/>
    <w:rsid w:val="004436B0"/>
    <w:rsid w:val="00444CEA"/>
    <w:rsid w:val="004461B1"/>
    <w:rsid w:val="0044657E"/>
    <w:rsid w:val="00450165"/>
    <w:rsid w:val="00452B3A"/>
    <w:rsid w:val="00452BC8"/>
    <w:rsid w:val="0045359F"/>
    <w:rsid w:val="004544E1"/>
    <w:rsid w:val="00457D15"/>
    <w:rsid w:val="0046202D"/>
    <w:rsid w:val="004621A4"/>
    <w:rsid w:val="004627B5"/>
    <w:rsid w:val="00463DBD"/>
    <w:rsid w:val="00464A96"/>
    <w:rsid w:val="00464C62"/>
    <w:rsid w:val="00465AAC"/>
    <w:rsid w:val="00471EBB"/>
    <w:rsid w:val="00472378"/>
    <w:rsid w:val="00473172"/>
    <w:rsid w:val="004740CC"/>
    <w:rsid w:val="00474898"/>
    <w:rsid w:val="00475A1D"/>
    <w:rsid w:val="004762CC"/>
    <w:rsid w:val="00477C18"/>
    <w:rsid w:val="00480775"/>
    <w:rsid w:val="00483775"/>
    <w:rsid w:val="00483B6F"/>
    <w:rsid w:val="00484C9D"/>
    <w:rsid w:val="004878D3"/>
    <w:rsid w:val="0049002A"/>
    <w:rsid w:val="004924A7"/>
    <w:rsid w:val="00492AD0"/>
    <w:rsid w:val="00493090"/>
    <w:rsid w:val="00493251"/>
    <w:rsid w:val="0049370C"/>
    <w:rsid w:val="00493E3C"/>
    <w:rsid w:val="00494418"/>
    <w:rsid w:val="004944F0"/>
    <w:rsid w:val="00494EC2"/>
    <w:rsid w:val="004955FF"/>
    <w:rsid w:val="004957B6"/>
    <w:rsid w:val="004A0847"/>
    <w:rsid w:val="004A113E"/>
    <w:rsid w:val="004A1428"/>
    <w:rsid w:val="004A261C"/>
    <w:rsid w:val="004A328B"/>
    <w:rsid w:val="004A3C38"/>
    <w:rsid w:val="004A4966"/>
    <w:rsid w:val="004A5313"/>
    <w:rsid w:val="004A6E1A"/>
    <w:rsid w:val="004A6F62"/>
    <w:rsid w:val="004A71BE"/>
    <w:rsid w:val="004B09A2"/>
    <w:rsid w:val="004B1139"/>
    <w:rsid w:val="004B1C82"/>
    <w:rsid w:val="004B264D"/>
    <w:rsid w:val="004B400E"/>
    <w:rsid w:val="004B4642"/>
    <w:rsid w:val="004B4888"/>
    <w:rsid w:val="004B535A"/>
    <w:rsid w:val="004B7304"/>
    <w:rsid w:val="004B768E"/>
    <w:rsid w:val="004B773C"/>
    <w:rsid w:val="004C08B5"/>
    <w:rsid w:val="004C11A9"/>
    <w:rsid w:val="004C133F"/>
    <w:rsid w:val="004C162B"/>
    <w:rsid w:val="004C2EEC"/>
    <w:rsid w:val="004C3015"/>
    <w:rsid w:val="004C35D1"/>
    <w:rsid w:val="004C4516"/>
    <w:rsid w:val="004C4E5E"/>
    <w:rsid w:val="004C50B4"/>
    <w:rsid w:val="004C5C0A"/>
    <w:rsid w:val="004C6266"/>
    <w:rsid w:val="004C6860"/>
    <w:rsid w:val="004C7B4E"/>
    <w:rsid w:val="004D009F"/>
    <w:rsid w:val="004D00EE"/>
    <w:rsid w:val="004D0172"/>
    <w:rsid w:val="004D137F"/>
    <w:rsid w:val="004D2070"/>
    <w:rsid w:val="004D215A"/>
    <w:rsid w:val="004D27E4"/>
    <w:rsid w:val="004D3546"/>
    <w:rsid w:val="004D36D2"/>
    <w:rsid w:val="004D7FF5"/>
    <w:rsid w:val="004E13A5"/>
    <w:rsid w:val="004E23FD"/>
    <w:rsid w:val="004E2AF2"/>
    <w:rsid w:val="004E2EAD"/>
    <w:rsid w:val="004E3C65"/>
    <w:rsid w:val="004F0658"/>
    <w:rsid w:val="004F2658"/>
    <w:rsid w:val="0050008D"/>
    <w:rsid w:val="00500A49"/>
    <w:rsid w:val="00501182"/>
    <w:rsid w:val="00501D19"/>
    <w:rsid w:val="005034E1"/>
    <w:rsid w:val="00504ACA"/>
    <w:rsid w:val="00504F96"/>
    <w:rsid w:val="005053A8"/>
    <w:rsid w:val="00506448"/>
    <w:rsid w:val="005109D7"/>
    <w:rsid w:val="00511638"/>
    <w:rsid w:val="005125BB"/>
    <w:rsid w:val="0051396C"/>
    <w:rsid w:val="005139F8"/>
    <w:rsid w:val="005140A8"/>
    <w:rsid w:val="00514112"/>
    <w:rsid w:val="00514954"/>
    <w:rsid w:val="00520278"/>
    <w:rsid w:val="00521E70"/>
    <w:rsid w:val="005231E9"/>
    <w:rsid w:val="005242D6"/>
    <w:rsid w:val="00525980"/>
    <w:rsid w:val="00525D42"/>
    <w:rsid w:val="0052605B"/>
    <w:rsid w:val="005271D0"/>
    <w:rsid w:val="00527963"/>
    <w:rsid w:val="005279F6"/>
    <w:rsid w:val="00527DA2"/>
    <w:rsid w:val="005320F9"/>
    <w:rsid w:val="00532AB5"/>
    <w:rsid w:val="005338B8"/>
    <w:rsid w:val="00533E09"/>
    <w:rsid w:val="00534C6E"/>
    <w:rsid w:val="00534E34"/>
    <w:rsid w:val="00535608"/>
    <w:rsid w:val="00535681"/>
    <w:rsid w:val="005374F1"/>
    <w:rsid w:val="00537D63"/>
    <w:rsid w:val="005413DF"/>
    <w:rsid w:val="00541B59"/>
    <w:rsid w:val="00541D48"/>
    <w:rsid w:val="00542703"/>
    <w:rsid w:val="00543349"/>
    <w:rsid w:val="00543ABF"/>
    <w:rsid w:val="00544E7D"/>
    <w:rsid w:val="005461A7"/>
    <w:rsid w:val="005471FE"/>
    <w:rsid w:val="00550925"/>
    <w:rsid w:val="00551000"/>
    <w:rsid w:val="0055131C"/>
    <w:rsid w:val="00551832"/>
    <w:rsid w:val="00551B73"/>
    <w:rsid w:val="00552706"/>
    <w:rsid w:val="005538F0"/>
    <w:rsid w:val="0055394E"/>
    <w:rsid w:val="00553EF5"/>
    <w:rsid w:val="00554EBF"/>
    <w:rsid w:val="005554A2"/>
    <w:rsid w:val="005559B1"/>
    <w:rsid w:val="00556E6D"/>
    <w:rsid w:val="005577E9"/>
    <w:rsid w:val="0055783E"/>
    <w:rsid w:val="00560BFF"/>
    <w:rsid w:val="00565ADA"/>
    <w:rsid w:val="00565C74"/>
    <w:rsid w:val="00571DD9"/>
    <w:rsid w:val="00572513"/>
    <w:rsid w:val="00573D51"/>
    <w:rsid w:val="005748A3"/>
    <w:rsid w:val="005751F2"/>
    <w:rsid w:val="0057596E"/>
    <w:rsid w:val="00576D68"/>
    <w:rsid w:val="00577429"/>
    <w:rsid w:val="0058231F"/>
    <w:rsid w:val="0058480D"/>
    <w:rsid w:val="005850A0"/>
    <w:rsid w:val="0058518B"/>
    <w:rsid w:val="00585AF2"/>
    <w:rsid w:val="00586F8F"/>
    <w:rsid w:val="005877F3"/>
    <w:rsid w:val="005879BB"/>
    <w:rsid w:val="00590688"/>
    <w:rsid w:val="005908E4"/>
    <w:rsid w:val="0059114B"/>
    <w:rsid w:val="005911EF"/>
    <w:rsid w:val="005927F3"/>
    <w:rsid w:val="0059380D"/>
    <w:rsid w:val="00593C92"/>
    <w:rsid w:val="005949DE"/>
    <w:rsid w:val="0059516A"/>
    <w:rsid w:val="00595EB9"/>
    <w:rsid w:val="00596397"/>
    <w:rsid w:val="00596C23"/>
    <w:rsid w:val="0059792E"/>
    <w:rsid w:val="005A054A"/>
    <w:rsid w:val="005A1D5E"/>
    <w:rsid w:val="005A2927"/>
    <w:rsid w:val="005A3F36"/>
    <w:rsid w:val="005A4307"/>
    <w:rsid w:val="005A55BA"/>
    <w:rsid w:val="005A5B97"/>
    <w:rsid w:val="005A6D89"/>
    <w:rsid w:val="005A764A"/>
    <w:rsid w:val="005A7EB8"/>
    <w:rsid w:val="005A7EFD"/>
    <w:rsid w:val="005B073D"/>
    <w:rsid w:val="005B1F32"/>
    <w:rsid w:val="005B2E71"/>
    <w:rsid w:val="005B303E"/>
    <w:rsid w:val="005B4A00"/>
    <w:rsid w:val="005B5B1D"/>
    <w:rsid w:val="005B64CC"/>
    <w:rsid w:val="005C063F"/>
    <w:rsid w:val="005C06E4"/>
    <w:rsid w:val="005C18E7"/>
    <w:rsid w:val="005C357F"/>
    <w:rsid w:val="005C3824"/>
    <w:rsid w:val="005C3E66"/>
    <w:rsid w:val="005C5C60"/>
    <w:rsid w:val="005C5F05"/>
    <w:rsid w:val="005C79C4"/>
    <w:rsid w:val="005C7E6A"/>
    <w:rsid w:val="005D1354"/>
    <w:rsid w:val="005D1B1E"/>
    <w:rsid w:val="005D1CFD"/>
    <w:rsid w:val="005D2ED7"/>
    <w:rsid w:val="005D3842"/>
    <w:rsid w:val="005D7C06"/>
    <w:rsid w:val="005E0215"/>
    <w:rsid w:val="005E0A86"/>
    <w:rsid w:val="005E0FE6"/>
    <w:rsid w:val="005E10F2"/>
    <w:rsid w:val="005E11CA"/>
    <w:rsid w:val="005E2768"/>
    <w:rsid w:val="005E4F3C"/>
    <w:rsid w:val="005E6ABB"/>
    <w:rsid w:val="005E6C44"/>
    <w:rsid w:val="005F0A2B"/>
    <w:rsid w:val="005F39AC"/>
    <w:rsid w:val="005F3B9D"/>
    <w:rsid w:val="005F4163"/>
    <w:rsid w:val="005F43E9"/>
    <w:rsid w:val="005F4E1C"/>
    <w:rsid w:val="005F5CFC"/>
    <w:rsid w:val="005F6E6B"/>
    <w:rsid w:val="005F76CD"/>
    <w:rsid w:val="005F7FBF"/>
    <w:rsid w:val="005F7FD0"/>
    <w:rsid w:val="006006CB"/>
    <w:rsid w:val="00600EFB"/>
    <w:rsid w:val="006041E5"/>
    <w:rsid w:val="00604F10"/>
    <w:rsid w:val="00605FB5"/>
    <w:rsid w:val="006065C0"/>
    <w:rsid w:val="00610C63"/>
    <w:rsid w:val="00610CF1"/>
    <w:rsid w:val="0061175A"/>
    <w:rsid w:val="006119FD"/>
    <w:rsid w:val="00615678"/>
    <w:rsid w:val="00616D52"/>
    <w:rsid w:val="0061755C"/>
    <w:rsid w:val="006235D8"/>
    <w:rsid w:val="006250A7"/>
    <w:rsid w:val="00626B96"/>
    <w:rsid w:val="006279E7"/>
    <w:rsid w:val="0063092C"/>
    <w:rsid w:val="00632C7C"/>
    <w:rsid w:val="0063497D"/>
    <w:rsid w:val="006373F7"/>
    <w:rsid w:val="00642178"/>
    <w:rsid w:val="006436F1"/>
    <w:rsid w:val="00644261"/>
    <w:rsid w:val="006456DC"/>
    <w:rsid w:val="00645A3A"/>
    <w:rsid w:val="00647A4C"/>
    <w:rsid w:val="00647DCA"/>
    <w:rsid w:val="006509CB"/>
    <w:rsid w:val="00651CCA"/>
    <w:rsid w:val="00651CD5"/>
    <w:rsid w:val="00651E50"/>
    <w:rsid w:val="00652873"/>
    <w:rsid w:val="00655094"/>
    <w:rsid w:val="006567D9"/>
    <w:rsid w:val="006604F7"/>
    <w:rsid w:val="00660FD8"/>
    <w:rsid w:val="006624C8"/>
    <w:rsid w:val="00664572"/>
    <w:rsid w:val="006651AB"/>
    <w:rsid w:val="006651BE"/>
    <w:rsid w:val="00665F71"/>
    <w:rsid w:val="0067246F"/>
    <w:rsid w:val="00673959"/>
    <w:rsid w:val="00674C08"/>
    <w:rsid w:val="00676773"/>
    <w:rsid w:val="0068171B"/>
    <w:rsid w:val="00682CE5"/>
    <w:rsid w:val="00682E0A"/>
    <w:rsid w:val="00683E04"/>
    <w:rsid w:val="00683EE1"/>
    <w:rsid w:val="006854F1"/>
    <w:rsid w:val="00685A4F"/>
    <w:rsid w:val="00687A61"/>
    <w:rsid w:val="00690219"/>
    <w:rsid w:val="00692C54"/>
    <w:rsid w:val="0069384B"/>
    <w:rsid w:val="006939D1"/>
    <w:rsid w:val="00693C75"/>
    <w:rsid w:val="00693F2E"/>
    <w:rsid w:val="006941B8"/>
    <w:rsid w:val="006942CE"/>
    <w:rsid w:val="006951A3"/>
    <w:rsid w:val="006959A6"/>
    <w:rsid w:val="00695DF4"/>
    <w:rsid w:val="006A0DB2"/>
    <w:rsid w:val="006A1A27"/>
    <w:rsid w:val="006A2E1D"/>
    <w:rsid w:val="006A372F"/>
    <w:rsid w:val="006A5E34"/>
    <w:rsid w:val="006A6498"/>
    <w:rsid w:val="006A64A8"/>
    <w:rsid w:val="006B05D8"/>
    <w:rsid w:val="006B0DA2"/>
    <w:rsid w:val="006B21C0"/>
    <w:rsid w:val="006B3ABC"/>
    <w:rsid w:val="006B3DA3"/>
    <w:rsid w:val="006B4A3D"/>
    <w:rsid w:val="006B4C94"/>
    <w:rsid w:val="006B4D18"/>
    <w:rsid w:val="006B4EAE"/>
    <w:rsid w:val="006B69C3"/>
    <w:rsid w:val="006B7016"/>
    <w:rsid w:val="006C04F8"/>
    <w:rsid w:val="006C1F0E"/>
    <w:rsid w:val="006C2422"/>
    <w:rsid w:val="006C3294"/>
    <w:rsid w:val="006C35AF"/>
    <w:rsid w:val="006C3C7D"/>
    <w:rsid w:val="006C5216"/>
    <w:rsid w:val="006D225B"/>
    <w:rsid w:val="006D23C3"/>
    <w:rsid w:val="006D2DED"/>
    <w:rsid w:val="006D518F"/>
    <w:rsid w:val="006D56EF"/>
    <w:rsid w:val="006D7624"/>
    <w:rsid w:val="006D7EF3"/>
    <w:rsid w:val="006E04D6"/>
    <w:rsid w:val="006E258B"/>
    <w:rsid w:val="006E5C74"/>
    <w:rsid w:val="006E660F"/>
    <w:rsid w:val="006E7ABA"/>
    <w:rsid w:val="006E7BDD"/>
    <w:rsid w:val="006F0E0A"/>
    <w:rsid w:val="006F11B0"/>
    <w:rsid w:val="006F5026"/>
    <w:rsid w:val="006F53AA"/>
    <w:rsid w:val="006F5CBD"/>
    <w:rsid w:val="006F7BDB"/>
    <w:rsid w:val="007007B0"/>
    <w:rsid w:val="00700AA4"/>
    <w:rsid w:val="00703561"/>
    <w:rsid w:val="00703CBD"/>
    <w:rsid w:val="0070440F"/>
    <w:rsid w:val="00704A55"/>
    <w:rsid w:val="00704AD3"/>
    <w:rsid w:val="007113C5"/>
    <w:rsid w:val="00711758"/>
    <w:rsid w:val="007134B3"/>
    <w:rsid w:val="0071453A"/>
    <w:rsid w:val="0071531B"/>
    <w:rsid w:val="007154CC"/>
    <w:rsid w:val="00716572"/>
    <w:rsid w:val="007226D2"/>
    <w:rsid w:val="0072362D"/>
    <w:rsid w:val="00723872"/>
    <w:rsid w:val="00725EE8"/>
    <w:rsid w:val="00726B1B"/>
    <w:rsid w:val="0073073A"/>
    <w:rsid w:val="00731109"/>
    <w:rsid w:val="0073136E"/>
    <w:rsid w:val="00731702"/>
    <w:rsid w:val="0073192E"/>
    <w:rsid w:val="00731F91"/>
    <w:rsid w:val="007341A6"/>
    <w:rsid w:val="007343BB"/>
    <w:rsid w:val="00734882"/>
    <w:rsid w:val="00737DDE"/>
    <w:rsid w:val="0074063B"/>
    <w:rsid w:val="00740F23"/>
    <w:rsid w:val="00741095"/>
    <w:rsid w:val="007412F3"/>
    <w:rsid w:val="00741BEF"/>
    <w:rsid w:val="007423C0"/>
    <w:rsid w:val="00742A52"/>
    <w:rsid w:val="0074331A"/>
    <w:rsid w:val="00743E1D"/>
    <w:rsid w:val="00743FF8"/>
    <w:rsid w:val="00745E0F"/>
    <w:rsid w:val="007511BF"/>
    <w:rsid w:val="00751400"/>
    <w:rsid w:val="0075159F"/>
    <w:rsid w:val="007528FB"/>
    <w:rsid w:val="0075334A"/>
    <w:rsid w:val="00753CD6"/>
    <w:rsid w:val="00760BB5"/>
    <w:rsid w:val="007628F3"/>
    <w:rsid w:val="00762F11"/>
    <w:rsid w:val="00763CFE"/>
    <w:rsid w:val="0076404A"/>
    <w:rsid w:val="00765D5D"/>
    <w:rsid w:val="00766F65"/>
    <w:rsid w:val="00767D1C"/>
    <w:rsid w:val="00767FDD"/>
    <w:rsid w:val="00771DD5"/>
    <w:rsid w:val="00772514"/>
    <w:rsid w:val="00772523"/>
    <w:rsid w:val="00772E52"/>
    <w:rsid w:val="0077313C"/>
    <w:rsid w:val="0077340A"/>
    <w:rsid w:val="00773493"/>
    <w:rsid w:val="007749C2"/>
    <w:rsid w:val="0077517E"/>
    <w:rsid w:val="00775B04"/>
    <w:rsid w:val="00775C1F"/>
    <w:rsid w:val="007768F6"/>
    <w:rsid w:val="00776A85"/>
    <w:rsid w:val="00776AA5"/>
    <w:rsid w:val="0077764D"/>
    <w:rsid w:val="007802A4"/>
    <w:rsid w:val="00780589"/>
    <w:rsid w:val="00780766"/>
    <w:rsid w:val="0078113A"/>
    <w:rsid w:val="00781166"/>
    <w:rsid w:val="00781837"/>
    <w:rsid w:val="00781BD8"/>
    <w:rsid w:val="007824BE"/>
    <w:rsid w:val="00785528"/>
    <w:rsid w:val="0078776A"/>
    <w:rsid w:val="007914D1"/>
    <w:rsid w:val="00791F58"/>
    <w:rsid w:val="00792F34"/>
    <w:rsid w:val="0079341E"/>
    <w:rsid w:val="00794359"/>
    <w:rsid w:val="007947A4"/>
    <w:rsid w:val="00794E39"/>
    <w:rsid w:val="0079555D"/>
    <w:rsid w:val="0079585F"/>
    <w:rsid w:val="00796B1F"/>
    <w:rsid w:val="00796DA9"/>
    <w:rsid w:val="007A053A"/>
    <w:rsid w:val="007A09D9"/>
    <w:rsid w:val="007A0EDD"/>
    <w:rsid w:val="007A24B7"/>
    <w:rsid w:val="007A2782"/>
    <w:rsid w:val="007A2DA7"/>
    <w:rsid w:val="007A3D44"/>
    <w:rsid w:val="007A43BB"/>
    <w:rsid w:val="007A4E24"/>
    <w:rsid w:val="007A6FCF"/>
    <w:rsid w:val="007B11C5"/>
    <w:rsid w:val="007B199D"/>
    <w:rsid w:val="007B312F"/>
    <w:rsid w:val="007B4DEC"/>
    <w:rsid w:val="007B5A6B"/>
    <w:rsid w:val="007B5F69"/>
    <w:rsid w:val="007B6607"/>
    <w:rsid w:val="007C0476"/>
    <w:rsid w:val="007C19C0"/>
    <w:rsid w:val="007C1F69"/>
    <w:rsid w:val="007C38CA"/>
    <w:rsid w:val="007C39EF"/>
    <w:rsid w:val="007C4158"/>
    <w:rsid w:val="007C4586"/>
    <w:rsid w:val="007C4824"/>
    <w:rsid w:val="007C4D57"/>
    <w:rsid w:val="007C6598"/>
    <w:rsid w:val="007C73DC"/>
    <w:rsid w:val="007C7556"/>
    <w:rsid w:val="007D0663"/>
    <w:rsid w:val="007D1143"/>
    <w:rsid w:val="007D18A8"/>
    <w:rsid w:val="007D66AB"/>
    <w:rsid w:val="007D6A69"/>
    <w:rsid w:val="007D6CDF"/>
    <w:rsid w:val="007D715E"/>
    <w:rsid w:val="007D7B4D"/>
    <w:rsid w:val="007E052C"/>
    <w:rsid w:val="007E14A7"/>
    <w:rsid w:val="007E1A7E"/>
    <w:rsid w:val="007E24C2"/>
    <w:rsid w:val="007E3F37"/>
    <w:rsid w:val="007E4F99"/>
    <w:rsid w:val="007E5BAA"/>
    <w:rsid w:val="007E62FD"/>
    <w:rsid w:val="007F051F"/>
    <w:rsid w:val="007F0D31"/>
    <w:rsid w:val="007F143B"/>
    <w:rsid w:val="007F34DE"/>
    <w:rsid w:val="007F4AA7"/>
    <w:rsid w:val="007F641F"/>
    <w:rsid w:val="007F662A"/>
    <w:rsid w:val="00800E07"/>
    <w:rsid w:val="008016A6"/>
    <w:rsid w:val="00801ED5"/>
    <w:rsid w:val="008108FB"/>
    <w:rsid w:val="008112E9"/>
    <w:rsid w:val="00811489"/>
    <w:rsid w:val="00811F6A"/>
    <w:rsid w:val="00811F7C"/>
    <w:rsid w:val="00812EDC"/>
    <w:rsid w:val="008159A5"/>
    <w:rsid w:val="008160F8"/>
    <w:rsid w:val="008179DB"/>
    <w:rsid w:val="008212CC"/>
    <w:rsid w:val="00824123"/>
    <w:rsid w:val="008252BF"/>
    <w:rsid w:val="00826CF8"/>
    <w:rsid w:val="008273F0"/>
    <w:rsid w:val="00827447"/>
    <w:rsid w:val="00831964"/>
    <w:rsid w:val="00831E78"/>
    <w:rsid w:val="008326CD"/>
    <w:rsid w:val="008328B1"/>
    <w:rsid w:val="00832D46"/>
    <w:rsid w:val="0083363D"/>
    <w:rsid w:val="00833AC3"/>
    <w:rsid w:val="008348CA"/>
    <w:rsid w:val="00834DD6"/>
    <w:rsid w:val="008353FC"/>
    <w:rsid w:val="0083555A"/>
    <w:rsid w:val="00836209"/>
    <w:rsid w:val="008374B1"/>
    <w:rsid w:val="008377AC"/>
    <w:rsid w:val="0084346B"/>
    <w:rsid w:val="00843554"/>
    <w:rsid w:val="00843731"/>
    <w:rsid w:val="00843AD8"/>
    <w:rsid w:val="008448AF"/>
    <w:rsid w:val="0084520B"/>
    <w:rsid w:val="0084546A"/>
    <w:rsid w:val="00846107"/>
    <w:rsid w:val="00846F4A"/>
    <w:rsid w:val="008506EE"/>
    <w:rsid w:val="00850F2B"/>
    <w:rsid w:val="008534C6"/>
    <w:rsid w:val="00853D3C"/>
    <w:rsid w:val="008544BD"/>
    <w:rsid w:val="00854F00"/>
    <w:rsid w:val="00857543"/>
    <w:rsid w:val="008611F3"/>
    <w:rsid w:val="00861B45"/>
    <w:rsid w:val="0086238E"/>
    <w:rsid w:val="00862905"/>
    <w:rsid w:val="00862EAA"/>
    <w:rsid w:val="00863261"/>
    <w:rsid w:val="008635E8"/>
    <w:rsid w:val="00863EF2"/>
    <w:rsid w:val="0086542D"/>
    <w:rsid w:val="00870560"/>
    <w:rsid w:val="008708A6"/>
    <w:rsid w:val="008713A1"/>
    <w:rsid w:val="008727AF"/>
    <w:rsid w:val="00872EFE"/>
    <w:rsid w:val="00873671"/>
    <w:rsid w:val="0087454D"/>
    <w:rsid w:val="00875555"/>
    <w:rsid w:val="0087588A"/>
    <w:rsid w:val="008765D3"/>
    <w:rsid w:val="00877F3A"/>
    <w:rsid w:val="008812F0"/>
    <w:rsid w:val="00882646"/>
    <w:rsid w:val="00882802"/>
    <w:rsid w:val="00883E04"/>
    <w:rsid w:val="00883FAE"/>
    <w:rsid w:val="008867B2"/>
    <w:rsid w:val="00886E28"/>
    <w:rsid w:val="0089139E"/>
    <w:rsid w:val="0089194F"/>
    <w:rsid w:val="00892DF6"/>
    <w:rsid w:val="00893BDA"/>
    <w:rsid w:val="00894B00"/>
    <w:rsid w:val="00895A97"/>
    <w:rsid w:val="008A0543"/>
    <w:rsid w:val="008A1F0C"/>
    <w:rsid w:val="008A2040"/>
    <w:rsid w:val="008A5A7A"/>
    <w:rsid w:val="008B0FCB"/>
    <w:rsid w:val="008B38E2"/>
    <w:rsid w:val="008B70A8"/>
    <w:rsid w:val="008C0EC3"/>
    <w:rsid w:val="008C1BB8"/>
    <w:rsid w:val="008C22BF"/>
    <w:rsid w:val="008C2725"/>
    <w:rsid w:val="008C2B2A"/>
    <w:rsid w:val="008C2EDA"/>
    <w:rsid w:val="008C3A74"/>
    <w:rsid w:val="008C3C4F"/>
    <w:rsid w:val="008C42CC"/>
    <w:rsid w:val="008C43E6"/>
    <w:rsid w:val="008C5AB4"/>
    <w:rsid w:val="008C5DC4"/>
    <w:rsid w:val="008C6CD3"/>
    <w:rsid w:val="008C78BD"/>
    <w:rsid w:val="008D10D3"/>
    <w:rsid w:val="008D4350"/>
    <w:rsid w:val="008D4CE3"/>
    <w:rsid w:val="008D6292"/>
    <w:rsid w:val="008D74A9"/>
    <w:rsid w:val="008D78F2"/>
    <w:rsid w:val="008E0786"/>
    <w:rsid w:val="008E0B81"/>
    <w:rsid w:val="008E1726"/>
    <w:rsid w:val="008E18D9"/>
    <w:rsid w:val="008E4A66"/>
    <w:rsid w:val="008E4E7E"/>
    <w:rsid w:val="008E5474"/>
    <w:rsid w:val="008E6790"/>
    <w:rsid w:val="008E6E33"/>
    <w:rsid w:val="008E74C8"/>
    <w:rsid w:val="008E74F8"/>
    <w:rsid w:val="008F2634"/>
    <w:rsid w:val="008F3720"/>
    <w:rsid w:val="008F4007"/>
    <w:rsid w:val="008F491E"/>
    <w:rsid w:val="008F505E"/>
    <w:rsid w:val="008F5F90"/>
    <w:rsid w:val="008F75A9"/>
    <w:rsid w:val="008F7E1E"/>
    <w:rsid w:val="00901B36"/>
    <w:rsid w:val="00901F38"/>
    <w:rsid w:val="00902544"/>
    <w:rsid w:val="00902915"/>
    <w:rsid w:val="009033D4"/>
    <w:rsid w:val="00905B39"/>
    <w:rsid w:val="0090639A"/>
    <w:rsid w:val="00906EF5"/>
    <w:rsid w:val="00907BC2"/>
    <w:rsid w:val="009100C7"/>
    <w:rsid w:val="00910813"/>
    <w:rsid w:val="00911029"/>
    <w:rsid w:val="00912FAD"/>
    <w:rsid w:val="009143B1"/>
    <w:rsid w:val="00914CE8"/>
    <w:rsid w:val="009161A4"/>
    <w:rsid w:val="00920729"/>
    <w:rsid w:val="00926DDC"/>
    <w:rsid w:val="00930BD0"/>
    <w:rsid w:val="009310D9"/>
    <w:rsid w:val="009312D2"/>
    <w:rsid w:val="009319FD"/>
    <w:rsid w:val="00932B74"/>
    <w:rsid w:val="00933368"/>
    <w:rsid w:val="00933FF7"/>
    <w:rsid w:val="0093573C"/>
    <w:rsid w:val="009361C3"/>
    <w:rsid w:val="00936F28"/>
    <w:rsid w:val="00940524"/>
    <w:rsid w:val="00941191"/>
    <w:rsid w:val="0094147C"/>
    <w:rsid w:val="00943910"/>
    <w:rsid w:val="0094431B"/>
    <w:rsid w:val="00945C70"/>
    <w:rsid w:val="0094623E"/>
    <w:rsid w:val="0094652F"/>
    <w:rsid w:val="009466E0"/>
    <w:rsid w:val="00947308"/>
    <w:rsid w:val="0094751F"/>
    <w:rsid w:val="009475F2"/>
    <w:rsid w:val="009478C1"/>
    <w:rsid w:val="00950848"/>
    <w:rsid w:val="00950CE8"/>
    <w:rsid w:val="009514E3"/>
    <w:rsid w:val="00952F83"/>
    <w:rsid w:val="009542B8"/>
    <w:rsid w:val="0095467F"/>
    <w:rsid w:val="00954873"/>
    <w:rsid w:val="009549C6"/>
    <w:rsid w:val="0095589A"/>
    <w:rsid w:val="009562AC"/>
    <w:rsid w:val="009604A3"/>
    <w:rsid w:val="009615A3"/>
    <w:rsid w:val="00961965"/>
    <w:rsid w:val="00963C24"/>
    <w:rsid w:val="00965043"/>
    <w:rsid w:val="009657D5"/>
    <w:rsid w:val="00965CF1"/>
    <w:rsid w:val="00965F06"/>
    <w:rsid w:val="00967207"/>
    <w:rsid w:val="00970A75"/>
    <w:rsid w:val="00971CFC"/>
    <w:rsid w:val="009725D8"/>
    <w:rsid w:val="00973672"/>
    <w:rsid w:val="00973D27"/>
    <w:rsid w:val="009747AA"/>
    <w:rsid w:val="00975435"/>
    <w:rsid w:val="00980BE6"/>
    <w:rsid w:val="00981369"/>
    <w:rsid w:val="00981897"/>
    <w:rsid w:val="00983786"/>
    <w:rsid w:val="009841A6"/>
    <w:rsid w:val="0099092F"/>
    <w:rsid w:val="00991463"/>
    <w:rsid w:val="0099163F"/>
    <w:rsid w:val="00991679"/>
    <w:rsid w:val="00992C42"/>
    <w:rsid w:val="0099384E"/>
    <w:rsid w:val="00993852"/>
    <w:rsid w:val="009951BD"/>
    <w:rsid w:val="00996B40"/>
    <w:rsid w:val="0099747E"/>
    <w:rsid w:val="00997AB3"/>
    <w:rsid w:val="00997AE4"/>
    <w:rsid w:val="009A0805"/>
    <w:rsid w:val="009A0B25"/>
    <w:rsid w:val="009A11AF"/>
    <w:rsid w:val="009A143A"/>
    <w:rsid w:val="009A4C20"/>
    <w:rsid w:val="009A50E4"/>
    <w:rsid w:val="009A51B2"/>
    <w:rsid w:val="009A62D0"/>
    <w:rsid w:val="009A67B0"/>
    <w:rsid w:val="009A68CC"/>
    <w:rsid w:val="009A6F07"/>
    <w:rsid w:val="009B04E3"/>
    <w:rsid w:val="009B07D4"/>
    <w:rsid w:val="009B1626"/>
    <w:rsid w:val="009B19E4"/>
    <w:rsid w:val="009B29C3"/>
    <w:rsid w:val="009B2C25"/>
    <w:rsid w:val="009B3AA3"/>
    <w:rsid w:val="009B3BEB"/>
    <w:rsid w:val="009B3C34"/>
    <w:rsid w:val="009B3D24"/>
    <w:rsid w:val="009B3F85"/>
    <w:rsid w:val="009B4481"/>
    <w:rsid w:val="009B46CF"/>
    <w:rsid w:val="009B53A6"/>
    <w:rsid w:val="009B5D04"/>
    <w:rsid w:val="009B5D60"/>
    <w:rsid w:val="009B5D63"/>
    <w:rsid w:val="009B5DF5"/>
    <w:rsid w:val="009B5FBA"/>
    <w:rsid w:val="009B6B9A"/>
    <w:rsid w:val="009B6FDF"/>
    <w:rsid w:val="009C0096"/>
    <w:rsid w:val="009C1FD6"/>
    <w:rsid w:val="009C227E"/>
    <w:rsid w:val="009C5313"/>
    <w:rsid w:val="009C620F"/>
    <w:rsid w:val="009C67CD"/>
    <w:rsid w:val="009C7045"/>
    <w:rsid w:val="009D1535"/>
    <w:rsid w:val="009D1AE6"/>
    <w:rsid w:val="009D510D"/>
    <w:rsid w:val="009D647B"/>
    <w:rsid w:val="009D6CD9"/>
    <w:rsid w:val="009D6D2B"/>
    <w:rsid w:val="009D742D"/>
    <w:rsid w:val="009D770A"/>
    <w:rsid w:val="009E05AD"/>
    <w:rsid w:val="009E0AA1"/>
    <w:rsid w:val="009E255B"/>
    <w:rsid w:val="009E3BBE"/>
    <w:rsid w:val="009E48BB"/>
    <w:rsid w:val="009E580E"/>
    <w:rsid w:val="009E6393"/>
    <w:rsid w:val="009E6B26"/>
    <w:rsid w:val="009E764F"/>
    <w:rsid w:val="009F0550"/>
    <w:rsid w:val="009F0DF9"/>
    <w:rsid w:val="009F1158"/>
    <w:rsid w:val="009F36A9"/>
    <w:rsid w:val="009F3E1C"/>
    <w:rsid w:val="009F4980"/>
    <w:rsid w:val="009F584D"/>
    <w:rsid w:val="009F6139"/>
    <w:rsid w:val="009F75F1"/>
    <w:rsid w:val="009F77DF"/>
    <w:rsid w:val="009F7B2B"/>
    <w:rsid w:val="00A02BE0"/>
    <w:rsid w:val="00A03207"/>
    <w:rsid w:val="00A03875"/>
    <w:rsid w:val="00A03B31"/>
    <w:rsid w:val="00A03E1E"/>
    <w:rsid w:val="00A04194"/>
    <w:rsid w:val="00A0558B"/>
    <w:rsid w:val="00A057C9"/>
    <w:rsid w:val="00A05A07"/>
    <w:rsid w:val="00A06665"/>
    <w:rsid w:val="00A06C1C"/>
    <w:rsid w:val="00A10529"/>
    <w:rsid w:val="00A11638"/>
    <w:rsid w:val="00A126A9"/>
    <w:rsid w:val="00A14545"/>
    <w:rsid w:val="00A16028"/>
    <w:rsid w:val="00A169B5"/>
    <w:rsid w:val="00A16D7E"/>
    <w:rsid w:val="00A172FA"/>
    <w:rsid w:val="00A17463"/>
    <w:rsid w:val="00A1774D"/>
    <w:rsid w:val="00A17B64"/>
    <w:rsid w:val="00A21E3C"/>
    <w:rsid w:val="00A21F0A"/>
    <w:rsid w:val="00A24321"/>
    <w:rsid w:val="00A24A82"/>
    <w:rsid w:val="00A251C7"/>
    <w:rsid w:val="00A27304"/>
    <w:rsid w:val="00A27F8D"/>
    <w:rsid w:val="00A31AB2"/>
    <w:rsid w:val="00A321BE"/>
    <w:rsid w:val="00A32326"/>
    <w:rsid w:val="00A32820"/>
    <w:rsid w:val="00A33B26"/>
    <w:rsid w:val="00A34A80"/>
    <w:rsid w:val="00A37F35"/>
    <w:rsid w:val="00A422EB"/>
    <w:rsid w:val="00A43161"/>
    <w:rsid w:val="00A438B2"/>
    <w:rsid w:val="00A44B18"/>
    <w:rsid w:val="00A4510D"/>
    <w:rsid w:val="00A460C5"/>
    <w:rsid w:val="00A4614C"/>
    <w:rsid w:val="00A4646C"/>
    <w:rsid w:val="00A46816"/>
    <w:rsid w:val="00A4692F"/>
    <w:rsid w:val="00A47F33"/>
    <w:rsid w:val="00A51B58"/>
    <w:rsid w:val="00A52E31"/>
    <w:rsid w:val="00A53364"/>
    <w:rsid w:val="00A533A8"/>
    <w:rsid w:val="00A5452C"/>
    <w:rsid w:val="00A54B0F"/>
    <w:rsid w:val="00A54D84"/>
    <w:rsid w:val="00A552B2"/>
    <w:rsid w:val="00A55D46"/>
    <w:rsid w:val="00A5662E"/>
    <w:rsid w:val="00A57539"/>
    <w:rsid w:val="00A5768E"/>
    <w:rsid w:val="00A60087"/>
    <w:rsid w:val="00A60864"/>
    <w:rsid w:val="00A641EA"/>
    <w:rsid w:val="00A65192"/>
    <w:rsid w:val="00A67B51"/>
    <w:rsid w:val="00A67C99"/>
    <w:rsid w:val="00A7038E"/>
    <w:rsid w:val="00A721E1"/>
    <w:rsid w:val="00A72D17"/>
    <w:rsid w:val="00A75922"/>
    <w:rsid w:val="00A75EED"/>
    <w:rsid w:val="00A771B7"/>
    <w:rsid w:val="00A8110B"/>
    <w:rsid w:val="00A82912"/>
    <w:rsid w:val="00A82AA1"/>
    <w:rsid w:val="00A839DB"/>
    <w:rsid w:val="00A84951"/>
    <w:rsid w:val="00A85D94"/>
    <w:rsid w:val="00A86DEB"/>
    <w:rsid w:val="00A87962"/>
    <w:rsid w:val="00A91036"/>
    <w:rsid w:val="00A9119A"/>
    <w:rsid w:val="00A9178B"/>
    <w:rsid w:val="00A91CD6"/>
    <w:rsid w:val="00A9223D"/>
    <w:rsid w:val="00A938FB"/>
    <w:rsid w:val="00A94D65"/>
    <w:rsid w:val="00A94FEC"/>
    <w:rsid w:val="00A95006"/>
    <w:rsid w:val="00A96333"/>
    <w:rsid w:val="00A97DF9"/>
    <w:rsid w:val="00AA0523"/>
    <w:rsid w:val="00AA08D2"/>
    <w:rsid w:val="00AA2536"/>
    <w:rsid w:val="00AA2FCB"/>
    <w:rsid w:val="00AA4FFC"/>
    <w:rsid w:val="00AA5145"/>
    <w:rsid w:val="00AA7A6F"/>
    <w:rsid w:val="00AB04FE"/>
    <w:rsid w:val="00AB1478"/>
    <w:rsid w:val="00AB2A88"/>
    <w:rsid w:val="00AB4C1F"/>
    <w:rsid w:val="00AB5004"/>
    <w:rsid w:val="00AC01B6"/>
    <w:rsid w:val="00AC1977"/>
    <w:rsid w:val="00AC2C71"/>
    <w:rsid w:val="00AC3AC9"/>
    <w:rsid w:val="00AC5359"/>
    <w:rsid w:val="00AC53B7"/>
    <w:rsid w:val="00AC574D"/>
    <w:rsid w:val="00AC6754"/>
    <w:rsid w:val="00AC6AE2"/>
    <w:rsid w:val="00AC75CC"/>
    <w:rsid w:val="00AD0302"/>
    <w:rsid w:val="00AD14B2"/>
    <w:rsid w:val="00AD2E05"/>
    <w:rsid w:val="00AD32FC"/>
    <w:rsid w:val="00AD359C"/>
    <w:rsid w:val="00AD516E"/>
    <w:rsid w:val="00AD54E2"/>
    <w:rsid w:val="00AD6231"/>
    <w:rsid w:val="00AD627E"/>
    <w:rsid w:val="00AE32D0"/>
    <w:rsid w:val="00AE3642"/>
    <w:rsid w:val="00AE484F"/>
    <w:rsid w:val="00AE4EE0"/>
    <w:rsid w:val="00AE56DA"/>
    <w:rsid w:val="00AE6528"/>
    <w:rsid w:val="00AE67D8"/>
    <w:rsid w:val="00AE7048"/>
    <w:rsid w:val="00AE73CF"/>
    <w:rsid w:val="00AE7943"/>
    <w:rsid w:val="00AE7A50"/>
    <w:rsid w:val="00AE7D2D"/>
    <w:rsid w:val="00AE7DD8"/>
    <w:rsid w:val="00AF00B8"/>
    <w:rsid w:val="00AF2580"/>
    <w:rsid w:val="00AF2AF4"/>
    <w:rsid w:val="00AF4719"/>
    <w:rsid w:val="00AF534D"/>
    <w:rsid w:val="00AF5D9E"/>
    <w:rsid w:val="00B00404"/>
    <w:rsid w:val="00B00904"/>
    <w:rsid w:val="00B00B13"/>
    <w:rsid w:val="00B01889"/>
    <w:rsid w:val="00B027EF"/>
    <w:rsid w:val="00B0482B"/>
    <w:rsid w:val="00B04E9F"/>
    <w:rsid w:val="00B04F44"/>
    <w:rsid w:val="00B07498"/>
    <w:rsid w:val="00B07C8E"/>
    <w:rsid w:val="00B1158C"/>
    <w:rsid w:val="00B1239A"/>
    <w:rsid w:val="00B12442"/>
    <w:rsid w:val="00B13523"/>
    <w:rsid w:val="00B138C5"/>
    <w:rsid w:val="00B148F9"/>
    <w:rsid w:val="00B16481"/>
    <w:rsid w:val="00B205A6"/>
    <w:rsid w:val="00B20F7E"/>
    <w:rsid w:val="00B2198D"/>
    <w:rsid w:val="00B22665"/>
    <w:rsid w:val="00B22A23"/>
    <w:rsid w:val="00B22ECF"/>
    <w:rsid w:val="00B23712"/>
    <w:rsid w:val="00B24BFE"/>
    <w:rsid w:val="00B25985"/>
    <w:rsid w:val="00B261C1"/>
    <w:rsid w:val="00B271CA"/>
    <w:rsid w:val="00B30C3E"/>
    <w:rsid w:val="00B30D68"/>
    <w:rsid w:val="00B340B2"/>
    <w:rsid w:val="00B3420A"/>
    <w:rsid w:val="00B34C04"/>
    <w:rsid w:val="00B35143"/>
    <w:rsid w:val="00B3567F"/>
    <w:rsid w:val="00B3619A"/>
    <w:rsid w:val="00B364CB"/>
    <w:rsid w:val="00B416BA"/>
    <w:rsid w:val="00B4199A"/>
    <w:rsid w:val="00B4252D"/>
    <w:rsid w:val="00B426F9"/>
    <w:rsid w:val="00B42EE1"/>
    <w:rsid w:val="00B43151"/>
    <w:rsid w:val="00B43394"/>
    <w:rsid w:val="00B43739"/>
    <w:rsid w:val="00B441E1"/>
    <w:rsid w:val="00B44430"/>
    <w:rsid w:val="00B4468E"/>
    <w:rsid w:val="00B4587B"/>
    <w:rsid w:val="00B460C1"/>
    <w:rsid w:val="00B5022D"/>
    <w:rsid w:val="00B505CD"/>
    <w:rsid w:val="00B50BE8"/>
    <w:rsid w:val="00B51C8C"/>
    <w:rsid w:val="00B51F85"/>
    <w:rsid w:val="00B52342"/>
    <w:rsid w:val="00B535C6"/>
    <w:rsid w:val="00B539AB"/>
    <w:rsid w:val="00B539EB"/>
    <w:rsid w:val="00B55EF7"/>
    <w:rsid w:val="00B619C8"/>
    <w:rsid w:val="00B61B5A"/>
    <w:rsid w:val="00B62D14"/>
    <w:rsid w:val="00B64318"/>
    <w:rsid w:val="00B646E2"/>
    <w:rsid w:val="00B64A09"/>
    <w:rsid w:val="00B657D5"/>
    <w:rsid w:val="00B6644E"/>
    <w:rsid w:val="00B66725"/>
    <w:rsid w:val="00B7022B"/>
    <w:rsid w:val="00B70441"/>
    <w:rsid w:val="00B72756"/>
    <w:rsid w:val="00B7337C"/>
    <w:rsid w:val="00B737B5"/>
    <w:rsid w:val="00B74D43"/>
    <w:rsid w:val="00B75FCD"/>
    <w:rsid w:val="00B76CE3"/>
    <w:rsid w:val="00B76EF4"/>
    <w:rsid w:val="00B76F03"/>
    <w:rsid w:val="00B80350"/>
    <w:rsid w:val="00B812C3"/>
    <w:rsid w:val="00B8131D"/>
    <w:rsid w:val="00B817D5"/>
    <w:rsid w:val="00B81CBA"/>
    <w:rsid w:val="00B84954"/>
    <w:rsid w:val="00B84FE4"/>
    <w:rsid w:val="00B85668"/>
    <w:rsid w:val="00B90479"/>
    <w:rsid w:val="00B93171"/>
    <w:rsid w:val="00B9412C"/>
    <w:rsid w:val="00B94831"/>
    <w:rsid w:val="00B94F17"/>
    <w:rsid w:val="00B95233"/>
    <w:rsid w:val="00B9609E"/>
    <w:rsid w:val="00B967AF"/>
    <w:rsid w:val="00B96EAF"/>
    <w:rsid w:val="00B978AC"/>
    <w:rsid w:val="00BA0EA6"/>
    <w:rsid w:val="00BA557A"/>
    <w:rsid w:val="00BA5C9D"/>
    <w:rsid w:val="00BA682C"/>
    <w:rsid w:val="00BB0D9D"/>
    <w:rsid w:val="00BB113E"/>
    <w:rsid w:val="00BB17F4"/>
    <w:rsid w:val="00BB1E65"/>
    <w:rsid w:val="00BB2E96"/>
    <w:rsid w:val="00BB4641"/>
    <w:rsid w:val="00BB6256"/>
    <w:rsid w:val="00BB625D"/>
    <w:rsid w:val="00BB6809"/>
    <w:rsid w:val="00BB69F7"/>
    <w:rsid w:val="00BB7799"/>
    <w:rsid w:val="00BC0EBD"/>
    <w:rsid w:val="00BC0ECA"/>
    <w:rsid w:val="00BC1183"/>
    <w:rsid w:val="00BC1800"/>
    <w:rsid w:val="00BC30C0"/>
    <w:rsid w:val="00BC34CB"/>
    <w:rsid w:val="00BC5783"/>
    <w:rsid w:val="00BC5947"/>
    <w:rsid w:val="00BC59C7"/>
    <w:rsid w:val="00BC7C1A"/>
    <w:rsid w:val="00BD11B9"/>
    <w:rsid w:val="00BD22A0"/>
    <w:rsid w:val="00BD243C"/>
    <w:rsid w:val="00BD2991"/>
    <w:rsid w:val="00BD4528"/>
    <w:rsid w:val="00BD4604"/>
    <w:rsid w:val="00BD47DE"/>
    <w:rsid w:val="00BD622B"/>
    <w:rsid w:val="00BD6A5A"/>
    <w:rsid w:val="00BD7BD3"/>
    <w:rsid w:val="00BD7C32"/>
    <w:rsid w:val="00BD7E1E"/>
    <w:rsid w:val="00BE065F"/>
    <w:rsid w:val="00BE25FE"/>
    <w:rsid w:val="00BE4E7E"/>
    <w:rsid w:val="00BE565E"/>
    <w:rsid w:val="00BE659C"/>
    <w:rsid w:val="00BE737D"/>
    <w:rsid w:val="00BE73BC"/>
    <w:rsid w:val="00BE7951"/>
    <w:rsid w:val="00BF00B2"/>
    <w:rsid w:val="00BF083B"/>
    <w:rsid w:val="00BF2961"/>
    <w:rsid w:val="00BF3A38"/>
    <w:rsid w:val="00BF50BD"/>
    <w:rsid w:val="00BF5DF5"/>
    <w:rsid w:val="00BF5F00"/>
    <w:rsid w:val="00BF624F"/>
    <w:rsid w:val="00C01DEA"/>
    <w:rsid w:val="00C01EA9"/>
    <w:rsid w:val="00C0277A"/>
    <w:rsid w:val="00C0481A"/>
    <w:rsid w:val="00C04CD2"/>
    <w:rsid w:val="00C05478"/>
    <w:rsid w:val="00C06EDA"/>
    <w:rsid w:val="00C115F1"/>
    <w:rsid w:val="00C11E56"/>
    <w:rsid w:val="00C122A6"/>
    <w:rsid w:val="00C15780"/>
    <w:rsid w:val="00C15885"/>
    <w:rsid w:val="00C1669E"/>
    <w:rsid w:val="00C220E4"/>
    <w:rsid w:val="00C22C14"/>
    <w:rsid w:val="00C234B4"/>
    <w:rsid w:val="00C24332"/>
    <w:rsid w:val="00C26548"/>
    <w:rsid w:val="00C30427"/>
    <w:rsid w:val="00C30E24"/>
    <w:rsid w:val="00C3335B"/>
    <w:rsid w:val="00C33ADF"/>
    <w:rsid w:val="00C33F0C"/>
    <w:rsid w:val="00C3460F"/>
    <w:rsid w:val="00C34EF9"/>
    <w:rsid w:val="00C36A85"/>
    <w:rsid w:val="00C37BEE"/>
    <w:rsid w:val="00C40BC1"/>
    <w:rsid w:val="00C4102C"/>
    <w:rsid w:val="00C4165D"/>
    <w:rsid w:val="00C4195F"/>
    <w:rsid w:val="00C42245"/>
    <w:rsid w:val="00C42945"/>
    <w:rsid w:val="00C430BC"/>
    <w:rsid w:val="00C44170"/>
    <w:rsid w:val="00C44738"/>
    <w:rsid w:val="00C46ED8"/>
    <w:rsid w:val="00C47350"/>
    <w:rsid w:val="00C473CC"/>
    <w:rsid w:val="00C4796E"/>
    <w:rsid w:val="00C479C2"/>
    <w:rsid w:val="00C50D80"/>
    <w:rsid w:val="00C5140F"/>
    <w:rsid w:val="00C515D9"/>
    <w:rsid w:val="00C51827"/>
    <w:rsid w:val="00C51FEE"/>
    <w:rsid w:val="00C52053"/>
    <w:rsid w:val="00C5577E"/>
    <w:rsid w:val="00C56702"/>
    <w:rsid w:val="00C56D85"/>
    <w:rsid w:val="00C573AF"/>
    <w:rsid w:val="00C5781D"/>
    <w:rsid w:val="00C5797E"/>
    <w:rsid w:val="00C6019D"/>
    <w:rsid w:val="00C60CDD"/>
    <w:rsid w:val="00C617F9"/>
    <w:rsid w:val="00C618AF"/>
    <w:rsid w:val="00C61B69"/>
    <w:rsid w:val="00C61C07"/>
    <w:rsid w:val="00C61E04"/>
    <w:rsid w:val="00C62112"/>
    <w:rsid w:val="00C62A86"/>
    <w:rsid w:val="00C62F3F"/>
    <w:rsid w:val="00C63164"/>
    <w:rsid w:val="00C66A99"/>
    <w:rsid w:val="00C66CAD"/>
    <w:rsid w:val="00C66FBC"/>
    <w:rsid w:val="00C71405"/>
    <w:rsid w:val="00C720D2"/>
    <w:rsid w:val="00C7430A"/>
    <w:rsid w:val="00C74A0C"/>
    <w:rsid w:val="00C75CE1"/>
    <w:rsid w:val="00C7610C"/>
    <w:rsid w:val="00C76D71"/>
    <w:rsid w:val="00C76FC9"/>
    <w:rsid w:val="00C77267"/>
    <w:rsid w:val="00C77C4F"/>
    <w:rsid w:val="00C80486"/>
    <w:rsid w:val="00C811AB"/>
    <w:rsid w:val="00C81405"/>
    <w:rsid w:val="00C815AC"/>
    <w:rsid w:val="00C820D3"/>
    <w:rsid w:val="00C831E1"/>
    <w:rsid w:val="00C83D8D"/>
    <w:rsid w:val="00C848F1"/>
    <w:rsid w:val="00C85023"/>
    <w:rsid w:val="00C85091"/>
    <w:rsid w:val="00C8562F"/>
    <w:rsid w:val="00C85FBC"/>
    <w:rsid w:val="00C91B0F"/>
    <w:rsid w:val="00C91E06"/>
    <w:rsid w:val="00C92530"/>
    <w:rsid w:val="00C92B7E"/>
    <w:rsid w:val="00C93FF0"/>
    <w:rsid w:val="00C945F4"/>
    <w:rsid w:val="00C9486F"/>
    <w:rsid w:val="00C96503"/>
    <w:rsid w:val="00C96CE8"/>
    <w:rsid w:val="00C971FD"/>
    <w:rsid w:val="00C977B2"/>
    <w:rsid w:val="00CA084A"/>
    <w:rsid w:val="00CA1597"/>
    <w:rsid w:val="00CA2E53"/>
    <w:rsid w:val="00CA33B0"/>
    <w:rsid w:val="00CA4496"/>
    <w:rsid w:val="00CA4F81"/>
    <w:rsid w:val="00CA5E23"/>
    <w:rsid w:val="00CA734A"/>
    <w:rsid w:val="00CB0B3D"/>
    <w:rsid w:val="00CB29E6"/>
    <w:rsid w:val="00CB386C"/>
    <w:rsid w:val="00CB397D"/>
    <w:rsid w:val="00CB3CCF"/>
    <w:rsid w:val="00CB594B"/>
    <w:rsid w:val="00CB6F5C"/>
    <w:rsid w:val="00CB72FD"/>
    <w:rsid w:val="00CC224A"/>
    <w:rsid w:val="00CC276D"/>
    <w:rsid w:val="00CC2C70"/>
    <w:rsid w:val="00CC4731"/>
    <w:rsid w:val="00CC5C48"/>
    <w:rsid w:val="00CC65A6"/>
    <w:rsid w:val="00CC6C0A"/>
    <w:rsid w:val="00CC79AC"/>
    <w:rsid w:val="00CD054E"/>
    <w:rsid w:val="00CD4462"/>
    <w:rsid w:val="00CD597D"/>
    <w:rsid w:val="00CD5D6B"/>
    <w:rsid w:val="00CD7D92"/>
    <w:rsid w:val="00CE0468"/>
    <w:rsid w:val="00CE25A7"/>
    <w:rsid w:val="00CE27FC"/>
    <w:rsid w:val="00CF0FC9"/>
    <w:rsid w:val="00CF12C5"/>
    <w:rsid w:val="00CF1727"/>
    <w:rsid w:val="00CF1DF9"/>
    <w:rsid w:val="00CF228B"/>
    <w:rsid w:val="00CF24FD"/>
    <w:rsid w:val="00CF2FC1"/>
    <w:rsid w:val="00CF4493"/>
    <w:rsid w:val="00CF5612"/>
    <w:rsid w:val="00CF64BF"/>
    <w:rsid w:val="00D02F19"/>
    <w:rsid w:val="00D035E0"/>
    <w:rsid w:val="00D03830"/>
    <w:rsid w:val="00D03982"/>
    <w:rsid w:val="00D03BFB"/>
    <w:rsid w:val="00D0439D"/>
    <w:rsid w:val="00D0571B"/>
    <w:rsid w:val="00D06B47"/>
    <w:rsid w:val="00D06F36"/>
    <w:rsid w:val="00D07056"/>
    <w:rsid w:val="00D11AC9"/>
    <w:rsid w:val="00D13341"/>
    <w:rsid w:val="00D133CE"/>
    <w:rsid w:val="00D140E0"/>
    <w:rsid w:val="00D1460E"/>
    <w:rsid w:val="00D14CB4"/>
    <w:rsid w:val="00D160AE"/>
    <w:rsid w:val="00D16FF3"/>
    <w:rsid w:val="00D17489"/>
    <w:rsid w:val="00D23649"/>
    <w:rsid w:val="00D254CF"/>
    <w:rsid w:val="00D26E19"/>
    <w:rsid w:val="00D31BAE"/>
    <w:rsid w:val="00D353F5"/>
    <w:rsid w:val="00D35547"/>
    <w:rsid w:val="00D35722"/>
    <w:rsid w:val="00D35E18"/>
    <w:rsid w:val="00D378E1"/>
    <w:rsid w:val="00D411F3"/>
    <w:rsid w:val="00D416C4"/>
    <w:rsid w:val="00D454A4"/>
    <w:rsid w:val="00D4783D"/>
    <w:rsid w:val="00D47D24"/>
    <w:rsid w:val="00D502F6"/>
    <w:rsid w:val="00D50E45"/>
    <w:rsid w:val="00D5109A"/>
    <w:rsid w:val="00D51C91"/>
    <w:rsid w:val="00D53065"/>
    <w:rsid w:val="00D535BD"/>
    <w:rsid w:val="00D53C77"/>
    <w:rsid w:val="00D54211"/>
    <w:rsid w:val="00D5500A"/>
    <w:rsid w:val="00D55A8D"/>
    <w:rsid w:val="00D55D83"/>
    <w:rsid w:val="00D5690B"/>
    <w:rsid w:val="00D56AB7"/>
    <w:rsid w:val="00D57D06"/>
    <w:rsid w:val="00D57E73"/>
    <w:rsid w:val="00D60C79"/>
    <w:rsid w:val="00D612EE"/>
    <w:rsid w:val="00D613F9"/>
    <w:rsid w:val="00D61C5B"/>
    <w:rsid w:val="00D61F71"/>
    <w:rsid w:val="00D6215A"/>
    <w:rsid w:val="00D62EA0"/>
    <w:rsid w:val="00D648F4"/>
    <w:rsid w:val="00D66641"/>
    <w:rsid w:val="00D674C6"/>
    <w:rsid w:val="00D678A5"/>
    <w:rsid w:val="00D74364"/>
    <w:rsid w:val="00D745E4"/>
    <w:rsid w:val="00D747A5"/>
    <w:rsid w:val="00D747A6"/>
    <w:rsid w:val="00D75BD4"/>
    <w:rsid w:val="00D76541"/>
    <w:rsid w:val="00D76543"/>
    <w:rsid w:val="00D800D8"/>
    <w:rsid w:val="00D80F6B"/>
    <w:rsid w:val="00D81143"/>
    <w:rsid w:val="00D81B07"/>
    <w:rsid w:val="00D81EEB"/>
    <w:rsid w:val="00D82BE8"/>
    <w:rsid w:val="00D83636"/>
    <w:rsid w:val="00D8387F"/>
    <w:rsid w:val="00D842F5"/>
    <w:rsid w:val="00D84351"/>
    <w:rsid w:val="00D84D5F"/>
    <w:rsid w:val="00D84EA8"/>
    <w:rsid w:val="00D857BC"/>
    <w:rsid w:val="00D86377"/>
    <w:rsid w:val="00D8650D"/>
    <w:rsid w:val="00D86A2D"/>
    <w:rsid w:val="00D86CC5"/>
    <w:rsid w:val="00D878E3"/>
    <w:rsid w:val="00D90DD3"/>
    <w:rsid w:val="00D92276"/>
    <w:rsid w:val="00D92A26"/>
    <w:rsid w:val="00D93F49"/>
    <w:rsid w:val="00D94CFB"/>
    <w:rsid w:val="00D95550"/>
    <w:rsid w:val="00D97412"/>
    <w:rsid w:val="00DA099C"/>
    <w:rsid w:val="00DA269D"/>
    <w:rsid w:val="00DA3CB5"/>
    <w:rsid w:val="00DA4CDE"/>
    <w:rsid w:val="00DA52FC"/>
    <w:rsid w:val="00DA5606"/>
    <w:rsid w:val="00DA6101"/>
    <w:rsid w:val="00DA71F6"/>
    <w:rsid w:val="00DA775E"/>
    <w:rsid w:val="00DB12C6"/>
    <w:rsid w:val="00DB1CD2"/>
    <w:rsid w:val="00DB3797"/>
    <w:rsid w:val="00DB41A9"/>
    <w:rsid w:val="00DB41F5"/>
    <w:rsid w:val="00DB4913"/>
    <w:rsid w:val="00DB5FA8"/>
    <w:rsid w:val="00DB71D9"/>
    <w:rsid w:val="00DB7971"/>
    <w:rsid w:val="00DB7C04"/>
    <w:rsid w:val="00DC0974"/>
    <w:rsid w:val="00DC4985"/>
    <w:rsid w:val="00DC5B33"/>
    <w:rsid w:val="00DC65D7"/>
    <w:rsid w:val="00DC66C7"/>
    <w:rsid w:val="00DC7B5E"/>
    <w:rsid w:val="00DD06A5"/>
    <w:rsid w:val="00DD0D8D"/>
    <w:rsid w:val="00DD202B"/>
    <w:rsid w:val="00DD3285"/>
    <w:rsid w:val="00DD4AD3"/>
    <w:rsid w:val="00DD62CF"/>
    <w:rsid w:val="00DD6802"/>
    <w:rsid w:val="00DE08E5"/>
    <w:rsid w:val="00DE1562"/>
    <w:rsid w:val="00DE1D5B"/>
    <w:rsid w:val="00DE1ED2"/>
    <w:rsid w:val="00DE2479"/>
    <w:rsid w:val="00DE28C5"/>
    <w:rsid w:val="00DE2EF1"/>
    <w:rsid w:val="00DE562B"/>
    <w:rsid w:val="00DE59D4"/>
    <w:rsid w:val="00DE6ED5"/>
    <w:rsid w:val="00DE7AA0"/>
    <w:rsid w:val="00DF0827"/>
    <w:rsid w:val="00DF09B5"/>
    <w:rsid w:val="00DF149B"/>
    <w:rsid w:val="00DF34B2"/>
    <w:rsid w:val="00DF3BB7"/>
    <w:rsid w:val="00DF4674"/>
    <w:rsid w:val="00DF55AA"/>
    <w:rsid w:val="00DF6C44"/>
    <w:rsid w:val="00E0038E"/>
    <w:rsid w:val="00E011F4"/>
    <w:rsid w:val="00E02CAD"/>
    <w:rsid w:val="00E02E3B"/>
    <w:rsid w:val="00E02F20"/>
    <w:rsid w:val="00E03084"/>
    <w:rsid w:val="00E0430C"/>
    <w:rsid w:val="00E04C7B"/>
    <w:rsid w:val="00E04F55"/>
    <w:rsid w:val="00E06136"/>
    <w:rsid w:val="00E11384"/>
    <w:rsid w:val="00E12D60"/>
    <w:rsid w:val="00E17E1C"/>
    <w:rsid w:val="00E2013C"/>
    <w:rsid w:val="00E2080F"/>
    <w:rsid w:val="00E20FF6"/>
    <w:rsid w:val="00E21263"/>
    <w:rsid w:val="00E22D67"/>
    <w:rsid w:val="00E22F51"/>
    <w:rsid w:val="00E23478"/>
    <w:rsid w:val="00E2375C"/>
    <w:rsid w:val="00E24676"/>
    <w:rsid w:val="00E2781B"/>
    <w:rsid w:val="00E33CC0"/>
    <w:rsid w:val="00E33E02"/>
    <w:rsid w:val="00E34D9F"/>
    <w:rsid w:val="00E3569C"/>
    <w:rsid w:val="00E357E4"/>
    <w:rsid w:val="00E358BA"/>
    <w:rsid w:val="00E35DA7"/>
    <w:rsid w:val="00E422DF"/>
    <w:rsid w:val="00E43309"/>
    <w:rsid w:val="00E4494D"/>
    <w:rsid w:val="00E4771E"/>
    <w:rsid w:val="00E47E2B"/>
    <w:rsid w:val="00E50086"/>
    <w:rsid w:val="00E51330"/>
    <w:rsid w:val="00E5175B"/>
    <w:rsid w:val="00E51DE0"/>
    <w:rsid w:val="00E535AA"/>
    <w:rsid w:val="00E53E33"/>
    <w:rsid w:val="00E54860"/>
    <w:rsid w:val="00E55C5C"/>
    <w:rsid w:val="00E55CC0"/>
    <w:rsid w:val="00E573C9"/>
    <w:rsid w:val="00E612A9"/>
    <w:rsid w:val="00E61B4C"/>
    <w:rsid w:val="00E61D43"/>
    <w:rsid w:val="00E6320C"/>
    <w:rsid w:val="00E65D17"/>
    <w:rsid w:val="00E66F05"/>
    <w:rsid w:val="00E66FE6"/>
    <w:rsid w:val="00E67337"/>
    <w:rsid w:val="00E70935"/>
    <w:rsid w:val="00E71527"/>
    <w:rsid w:val="00E727DC"/>
    <w:rsid w:val="00E7476F"/>
    <w:rsid w:val="00E747EC"/>
    <w:rsid w:val="00E7524C"/>
    <w:rsid w:val="00E80E44"/>
    <w:rsid w:val="00E81FD0"/>
    <w:rsid w:val="00E82644"/>
    <w:rsid w:val="00E9074A"/>
    <w:rsid w:val="00E918D6"/>
    <w:rsid w:val="00E938D9"/>
    <w:rsid w:val="00E9494A"/>
    <w:rsid w:val="00E94D94"/>
    <w:rsid w:val="00E94E50"/>
    <w:rsid w:val="00E95025"/>
    <w:rsid w:val="00E95276"/>
    <w:rsid w:val="00EA07C1"/>
    <w:rsid w:val="00EA0835"/>
    <w:rsid w:val="00EA0E6F"/>
    <w:rsid w:val="00EA3FE6"/>
    <w:rsid w:val="00EA514A"/>
    <w:rsid w:val="00EA602B"/>
    <w:rsid w:val="00EB05DB"/>
    <w:rsid w:val="00EB1264"/>
    <w:rsid w:val="00EB137C"/>
    <w:rsid w:val="00EB461C"/>
    <w:rsid w:val="00EB5EA7"/>
    <w:rsid w:val="00EB735A"/>
    <w:rsid w:val="00EC2048"/>
    <w:rsid w:val="00EC204F"/>
    <w:rsid w:val="00EC2CF9"/>
    <w:rsid w:val="00EC551B"/>
    <w:rsid w:val="00EC5639"/>
    <w:rsid w:val="00EC7B0B"/>
    <w:rsid w:val="00ED2921"/>
    <w:rsid w:val="00ED2F0D"/>
    <w:rsid w:val="00ED3798"/>
    <w:rsid w:val="00ED5064"/>
    <w:rsid w:val="00ED52B4"/>
    <w:rsid w:val="00ED6A65"/>
    <w:rsid w:val="00ED71E9"/>
    <w:rsid w:val="00ED7559"/>
    <w:rsid w:val="00ED75E4"/>
    <w:rsid w:val="00ED7801"/>
    <w:rsid w:val="00ED7F40"/>
    <w:rsid w:val="00EE2ED9"/>
    <w:rsid w:val="00EE687D"/>
    <w:rsid w:val="00EF0B6C"/>
    <w:rsid w:val="00EF0F95"/>
    <w:rsid w:val="00EF17FB"/>
    <w:rsid w:val="00EF3E38"/>
    <w:rsid w:val="00EF4AEF"/>
    <w:rsid w:val="00EF4C12"/>
    <w:rsid w:val="00EF61F2"/>
    <w:rsid w:val="00EF7256"/>
    <w:rsid w:val="00EF72C1"/>
    <w:rsid w:val="00F01DCE"/>
    <w:rsid w:val="00F02442"/>
    <w:rsid w:val="00F033D4"/>
    <w:rsid w:val="00F040E0"/>
    <w:rsid w:val="00F044A0"/>
    <w:rsid w:val="00F049EE"/>
    <w:rsid w:val="00F05060"/>
    <w:rsid w:val="00F058B1"/>
    <w:rsid w:val="00F05DF5"/>
    <w:rsid w:val="00F0645F"/>
    <w:rsid w:val="00F067EB"/>
    <w:rsid w:val="00F07F9A"/>
    <w:rsid w:val="00F10F17"/>
    <w:rsid w:val="00F11113"/>
    <w:rsid w:val="00F13000"/>
    <w:rsid w:val="00F15BAC"/>
    <w:rsid w:val="00F1612A"/>
    <w:rsid w:val="00F16D25"/>
    <w:rsid w:val="00F2011B"/>
    <w:rsid w:val="00F22283"/>
    <w:rsid w:val="00F2268F"/>
    <w:rsid w:val="00F228F5"/>
    <w:rsid w:val="00F239F5"/>
    <w:rsid w:val="00F23BC1"/>
    <w:rsid w:val="00F23D53"/>
    <w:rsid w:val="00F245A3"/>
    <w:rsid w:val="00F2663B"/>
    <w:rsid w:val="00F26921"/>
    <w:rsid w:val="00F26EA3"/>
    <w:rsid w:val="00F27579"/>
    <w:rsid w:val="00F31BFF"/>
    <w:rsid w:val="00F32354"/>
    <w:rsid w:val="00F32709"/>
    <w:rsid w:val="00F346C4"/>
    <w:rsid w:val="00F347A4"/>
    <w:rsid w:val="00F34958"/>
    <w:rsid w:val="00F353E9"/>
    <w:rsid w:val="00F357FB"/>
    <w:rsid w:val="00F36B07"/>
    <w:rsid w:val="00F36CBE"/>
    <w:rsid w:val="00F40BB8"/>
    <w:rsid w:val="00F40CD2"/>
    <w:rsid w:val="00F413EF"/>
    <w:rsid w:val="00F41445"/>
    <w:rsid w:val="00F44135"/>
    <w:rsid w:val="00F455B1"/>
    <w:rsid w:val="00F465AD"/>
    <w:rsid w:val="00F465E2"/>
    <w:rsid w:val="00F46C5E"/>
    <w:rsid w:val="00F50361"/>
    <w:rsid w:val="00F52D74"/>
    <w:rsid w:val="00F54132"/>
    <w:rsid w:val="00F5515C"/>
    <w:rsid w:val="00F55268"/>
    <w:rsid w:val="00F55C84"/>
    <w:rsid w:val="00F56CC5"/>
    <w:rsid w:val="00F60751"/>
    <w:rsid w:val="00F611D6"/>
    <w:rsid w:val="00F64D03"/>
    <w:rsid w:val="00F65098"/>
    <w:rsid w:val="00F65502"/>
    <w:rsid w:val="00F65B44"/>
    <w:rsid w:val="00F65DD2"/>
    <w:rsid w:val="00F66384"/>
    <w:rsid w:val="00F675E7"/>
    <w:rsid w:val="00F70D3C"/>
    <w:rsid w:val="00F71A2B"/>
    <w:rsid w:val="00F71B15"/>
    <w:rsid w:val="00F72A4E"/>
    <w:rsid w:val="00F72C5C"/>
    <w:rsid w:val="00F73834"/>
    <w:rsid w:val="00F76696"/>
    <w:rsid w:val="00F7719F"/>
    <w:rsid w:val="00F77243"/>
    <w:rsid w:val="00F814DA"/>
    <w:rsid w:val="00F82FD9"/>
    <w:rsid w:val="00F843CA"/>
    <w:rsid w:val="00F84600"/>
    <w:rsid w:val="00F86492"/>
    <w:rsid w:val="00F8699E"/>
    <w:rsid w:val="00F86A27"/>
    <w:rsid w:val="00F87024"/>
    <w:rsid w:val="00F87ACF"/>
    <w:rsid w:val="00F90475"/>
    <w:rsid w:val="00F91573"/>
    <w:rsid w:val="00F91DDE"/>
    <w:rsid w:val="00F921BF"/>
    <w:rsid w:val="00F923ED"/>
    <w:rsid w:val="00F929B5"/>
    <w:rsid w:val="00F93774"/>
    <w:rsid w:val="00F938A9"/>
    <w:rsid w:val="00F9733A"/>
    <w:rsid w:val="00F97D4E"/>
    <w:rsid w:val="00FA0E4A"/>
    <w:rsid w:val="00FA1D5C"/>
    <w:rsid w:val="00FA3B77"/>
    <w:rsid w:val="00FA4360"/>
    <w:rsid w:val="00FB0742"/>
    <w:rsid w:val="00FB11AD"/>
    <w:rsid w:val="00FB142E"/>
    <w:rsid w:val="00FB3781"/>
    <w:rsid w:val="00FB3972"/>
    <w:rsid w:val="00FB3E38"/>
    <w:rsid w:val="00FB3EAD"/>
    <w:rsid w:val="00FB3EC9"/>
    <w:rsid w:val="00FB4477"/>
    <w:rsid w:val="00FB4F3F"/>
    <w:rsid w:val="00FB67FB"/>
    <w:rsid w:val="00FC18C1"/>
    <w:rsid w:val="00FC21CC"/>
    <w:rsid w:val="00FC254F"/>
    <w:rsid w:val="00FC3018"/>
    <w:rsid w:val="00FC45BD"/>
    <w:rsid w:val="00FC45BF"/>
    <w:rsid w:val="00FC47B2"/>
    <w:rsid w:val="00FC4F08"/>
    <w:rsid w:val="00FC657C"/>
    <w:rsid w:val="00FC6A8B"/>
    <w:rsid w:val="00FC7A8E"/>
    <w:rsid w:val="00FD01C5"/>
    <w:rsid w:val="00FD2B0E"/>
    <w:rsid w:val="00FD2D85"/>
    <w:rsid w:val="00FD39B1"/>
    <w:rsid w:val="00FD5684"/>
    <w:rsid w:val="00FD592C"/>
    <w:rsid w:val="00FD5B3F"/>
    <w:rsid w:val="00FE03FE"/>
    <w:rsid w:val="00FE0B21"/>
    <w:rsid w:val="00FE0E7E"/>
    <w:rsid w:val="00FE119A"/>
    <w:rsid w:val="00FE1A3B"/>
    <w:rsid w:val="00FE1D4D"/>
    <w:rsid w:val="00FE21C6"/>
    <w:rsid w:val="00FE2747"/>
    <w:rsid w:val="00FE2FA5"/>
    <w:rsid w:val="00FE3588"/>
    <w:rsid w:val="00FE5E4C"/>
    <w:rsid w:val="00FE7835"/>
    <w:rsid w:val="00FF2311"/>
    <w:rsid w:val="00FF37A3"/>
    <w:rsid w:val="00FF395F"/>
    <w:rsid w:val="00FF5610"/>
    <w:rsid w:val="00FF6175"/>
    <w:rsid w:val="049C2534"/>
    <w:rsid w:val="080DB768"/>
    <w:rsid w:val="08C67745"/>
    <w:rsid w:val="08C9437B"/>
    <w:rsid w:val="10B69A6B"/>
    <w:rsid w:val="14CA290D"/>
    <w:rsid w:val="1560B4C2"/>
    <w:rsid w:val="17891724"/>
    <w:rsid w:val="187A689C"/>
    <w:rsid w:val="1940E12E"/>
    <w:rsid w:val="1C96214C"/>
    <w:rsid w:val="1D6DFE17"/>
    <w:rsid w:val="1E30A9C4"/>
    <w:rsid w:val="1ED4C241"/>
    <w:rsid w:val="1FF8B6EE"/>
    <w:rsid w:val="2133A780"/>
    <w:rsid w:val="21D2BB8B"/>
    <w:rsid w:val="221D72FD"/>
    <w:rsid w:val="224262CF"/>
    <w:rsid w:val="23E9CEA9"/>
    <w:rsid w:val="254CF289"/>
    <w:rsid w:val="25B04850"/>
    <w:rsid w:val="26655E53"/>
    <w:rsid w:val="28B960E3"/>
    <w:rsid w:val="2AFF6AAE"/>
    <w:rsid w:val="2B133BA6"/>
    <w:rsid w:val="2C2F2C88"/>
    <w:rsid w:val="2D9BCE47"/>
    <w:rsid w:val="2F2C2919"/>
    <w:rsid w:val="2F79EA89"/>
    <w:rsid w:val="2FDA758C"/>
    <w:rsid w:val="30FD6110"/>
    <w:rsid w:val="31A62975"/>
    <w:rsid w:val="32C9B0D2"/>
    <w:rsid w:val="358B08A7"/>
    <w:rsid w:val="3AF61E2E"/>
    <w:rsid w:val="3D09E4A3"/>
    <w:rsid w:val="3EF81E85"/>
    <w:rsid w:val="41318E15"/>
    <w:rsid w:val="41D988AD"/>
    <w:rsid w:val="423688EA"/>
    <w:rsid w:val="4273D73B"/>
    <w:rsid w:val="44BBECA4"/>
    <w:rsid w:val="467E7617"/>
    <w:rsid w:val="483AE7DC"/>
    <w:rsid w:val="4867F4B3"/>
    <w:rsid w:val="4950111E"/>
    <w:rsid w:val="4A08F579"/>
    <w:rsid w:val="4AB7A9DB"/>
    <w:rsid w:val="4B72889E"/>
    <w:rsid w:val="4C460648"/>
    <w:rsid w:val="4C62988A"/>
    <w:rsid w:val="4CF7A388"/>
    <w:rsid w:val="4DE1D6A9"/>
    <w:rsid w:val="4E88EF23"/>
    <w:rsid w:val="4FDEE311"/>
    <w:rsid w:val="56469AF9"/>
    <w:rsid w:val="56B37B2E"/>
    <w:rsid w:val="57E46B6E"/>
    <w:rsid w:val="58B1E653"/>
    <w:rsid w:val="6204D8F6"/>
    <w:rsid w:val="63518A73"/>
    <w:rsid w:val="63EB611F"/>
    <w:rsid w:val="67D33774"/>
    <w:rsid w:val="6B19430A"/>
    <w:rsid w:val="6C7349FB"/>
    <w:rsid w:val="7097E232"/>
    <w:rsid w:val="70BE55A2"/>
    <w:rsid w:val="73FF14FD"/>
    <w:rsid w:val="7AE821AF"/>
    <w:rsid w:val="7C80C6A1"/>
    <w:rsid w:val="7CE96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BD103"/>
  <w15:chartTrackingRefBased/>
  <w15:docId w15:val="{B4147EF4-8604-4D6C-A88F-DBC97C9C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paragraph" w:styleId="Heading1">
    <w:name w:val="heading 1"/>
    <w:basedOn w:val="Normal"/>
    <w:next w:val="Normal"/>
    <w:link w:val="Heading1Char"/>
    <w:uiPriority w:val="9"/>
    <w:qFormat/>
    <w:rsid w:val="005A054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54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054A"/>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5A054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054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054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5A054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5A054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5A054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uiPriority w:val="1"/>
    <w:qFormat/>
    <w:rsid w:val="41318E15"/>
    <w:pPr>
      <w:widowControl w:val="0"/>
    </w:pPr>
    <w:rPr>
      <w:rFonts w:ascii="Arial" w:hAnsi="Arial" w:cs="Arial"/>
      <w:color w:val="000000" w:themeColor="text1"/>
      <w:sz w:val="24"/>
      <w:szCs w:val="24"/>
    </w:rPr>
  </w:style>
  <w:style w:type="paragraph" w:customStyle="1" w:styleId="STPR2Heading1">
    <w:name w:val="STPR2_Heading 1"/>
    <w:basedOn w:val="Normal"/>
    <w:uiPriority w:val="4"/>
    <w:qFormat/>
    <w:rsid w:val="003A2A9F"/>
    <w:pPr>
      <w:widowControl w:val="0"/>
      <w:numPr>
        <w:numId w:val="28"/>
      </w:numPr>
      <w:spacing w:after="240"/>
      <w:outlineLvl w:val="0"/>
    </w:pPr>
    <w:rPr>
      <w:rFonts w:ascii="Arial" w:hAnsi="Arial" w:cs="Arial"/>
      <w:b/>
      <w:bCs/>
      <w:color w:val="F38B33"/>
      <w:sz w:val="36"/>
      <w:szCs w:val="36"/>
    </w:rPr>
  </w:style>
  <w:style w:type="paragraph" w:customStyle="1" w:styleId="STPR2Heading2">
    <w:name w:val="STPR2_Heading 2"/>
    <w:basedOn w:val="STPR2Heading1"/>
    <w:link w:val="STPR2Heading2Char"/>
    <w:uiPriority w:val="5"/>
    <w:qFormat/>
    <w:rsid w:val="00404433"/>
    <w:pPr>
      <w:numPr>
        <w:ilvl w:val="1"/>
      </w:numPr>
      <w:ind w:left="431" w:hanging="431"/>
      <w:outlineLvl w:val="1"/>
    </w:pPr>
    <w:rPr>
      <w:color w:val="626266"/>
      <w:sz w:val="28"/>
      <w:szCs w:val="28"/>
    </w:rPr>
  </w:style>
  <w:style w:type="paragraph" w:customStyle="1" w:styleId="STPR2Heading3">
    <w:name w:val="STPR2_Heading 3"/>
    <w:basedOn w:val="STPR2BodyText"/>
    <w:uiPriority w:val="6"/>
    <w:qFormat/>
    <w:rsid w:val="00081427"/>
    <w:pPr>
      <w:pBdr>
        <w:top w:val="single" w:sz="4" w:space="1" w:color="auto"/>
        <w:left w:val="single" w:sz="4" w:space="1" w:color="auto"/>
        <w:bottom w:val="single" w:sz="4" w:space="1" w:color="auto"/>
        <w:right w:val="single" w:sz="4" w:space="1" w:color="auto"/>
      </w:pBd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41318E15"/>
    <w:pPr>
      <w:spacing w:before="80" w:after="80"/>
    </w:p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41318E15"/>
    <w:pPr>
      <w:widowControl w:val="0"/>
      <w:spacing w:after="360"/>
      <w:jc w:val="center"/>
    </w:pPr>
    <w:rPr>
      <w:rFonts w:ascii="Arial" w:hAnsi="Arial" w:cs="Arial"/>
      <w:b/>
      <w:bCs/>
      <w:color w:val="626266"/>
      <w:sz w:val="36"/>
      <w:szCs w:val="36"/>
      <w:lang w:val="en-US"/>
    </w:rPr>
  </w:style>
  <w:style w:type="paragraph" w:styleId="NormalWeb">
    <w:name w:val="Normal (Web)"/>
    <w:basedOn w:val="Normal"/>
    <w:uiPriority w:val="99"/>
    <w:unhideWhenUsed/>
    <w:rsid w:val="41318E15"/>
    <w:pPr>
      <w:spacing w:beforeAutospacing="1" w:afterAutospacing="1"/>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41318E15"/>
    <w:pPr>
      <w:tabs>
        <w:tab w:val="center" w:pos="4513"/>
        <w:tab w:val="right" w:pos="9026"/>
      </w:tabs>
      <w:spacing w:after="0"/>
    </w:pPr>
    <w:rPr>
      <w:rFonts w:ascii="Arial" w:hAnsi="Arial" w:cs="Arial"/>
      <w:b/>
      <w:bCs/>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bCs/>
      <w:color w:val="626266"/>
      <w:sz w:val="18"/>
      <w:szCs w:val="18"/>
      <w:lang w:eastAsia="en-GB"/>
    </w:rPr>
  </w:style>
  <w:style w:type="paragraph" w:styleId="Footer">
    <w:name w:val="footer"/>
    <w:basedOn w:val="Normal"/>
    <w:link w:val="FooterChar"/>
    <w:uiPriority w:val="99"/>
    <w:unhideWhenUsed/>
    <w:rsid w:val="41318E15"/>
    <w:pPr>
      <w:tabs>
        <w:tab w:val="center" w:pos="4513"/>
        <w:tab w:val="right" w:pos="9026"/>
      </w:tabs>
      <w:spacing w:after="0"/>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41318E15"/>
    <w:pPr>
      <w:widowControl w:val="0"/>
      <w:spacing w:after="0"/>
      <w:jc w:val="center"/>
    </w:pPr>
    <w:rPr>
      <w:rFonts w:ascii="Arial" w:hAnsi="Arial" w:cs="Arial"/>
      <w:b/>
      <w:bCs/>
      <w:color w:val="626266"/>
      <w:sz w:val="28"/>
      <w:szCs w:val="28"/>
      <w:lang w:val="en-US"/>
    </w:rPr>
  </w:style>
  <w:style w:type="paragraph" w:styleId="ListParagraph">
    <w:name w:val="List Paragraph"/>
    <w:basedOn w:val="Normal"/>
    <w:uiPriority w:val="34"/>
    <w:qFormat/>
    <w:rsid w:val="41318E15"/>
    <w:pPr>
      <w:spacing w:after="200"/>
      <w:ind w:left="720"/>
      <w:contextualSpacing/>
    </w:pPr>
    <w:rPr>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41318E15"/>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41318E15"/>
    <w:pPr>
      <w:numPr>
        <w:numId w:val="3"/>
      </w:numPr>
      <w:spacing w:after="120" w:line="240" w:lineRule="atLeast"/>
    </w:pPr>
    <w:rPr>
      <w:sz w:val="18"/>
      <w:szCs w:val="18"/>
      <w:lang w:eastAsia="en-US"/>
    </w:rPr>
  </w:style>
  <w:style w:type="paragraph" w:styleId="ListBullet2">
    <w:name w:val="List Bullet 2"/>
    <w:basedOn w:val="Normal"/>
    <w:uiPriority w:val="9"/>
    <w:qFormat/>
    <w:rsid w:val="41318E15"/>
    <w:pPr>
      <w:tabs>
        <w:tab w:val="num" w:pos="425"/>
        <w:tab w:val="num" w:pos="851"/>
      </w:tabs>
      <w:spacing w:after="120" w:line="240" w:lineRule="atLeast"/>
      <w:ind w:left="850" w:hanging="425"/>
    </w:pPr>
    <w:rPr>
      <w:sz w:val="18"/>
      <w:szCs w:val="18"/>
      <w:lang w:eastAsia="en-US"/>
    </w:rPr>
  </w:style>
  <w:style w:type="paragraph" w:styleId="ListBullet3">
    <w:name w:val="List Bullet 3"/>
    <w:basedOn w:val="Normal"/>
    <w:uiPriority w:val="10"/>
    <w:qFormat/>
    <w:rsid w:val="41318E15"/>
    <w:pPr>
      <w:tabs>
        <w:tab w:val="num" w:pos="425"/>
        <w:tab w:val="num" w:pos="1276"/>
      </w:tabs>
      <w:spacing w:after="120" w:line="240" w:lineRule="atLeast"/>
      <w:ind w:left="1275" w:hanging="425"/>
    </w:pPr>
    <w:rPr>
      <w:sz w:val="18"/>
      <w:szCs w:val="18"/>
      <w:lang w:eastAsia="en-US"/>
    </w:rPr>
  </w:style>
  <w:style w:type="paragraph" w:styleId="EndnoteText">
    <w:name w:val="endnote text"/>
    <w:basedOn w:val="Normal"/>
    <w:link w:val="EndnoteTextChar"/>
    <w:uiPriority w:val="99"/>
    <w:unhideWhenUsed/>
    <w:rsid w:val="41318E15"/>
    <w:pPr>
      <w:spacing w:after="0"/>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404433"/>
    <w:rPr>
      <w:rFonts w:ascii="Arial" w:eastAsiaTheme="minorEastAsia" w:hAnsi="Arial" w:cs="Arial"/>
      <w:b/>
      <w:bCs/>
      <w:color w:val="626266"/>
      <w:sz w:val="28"/>
      <w:szCs w:val="28"/>
      <w:lang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uiPriority w:val="99"/>
    <w:semiHidden/>
    <w:rsid w:val="41318E15"/>
    <w:pPr>
      <w:spacing w:after="0"/>
    </w:pPr>
    <w:rPr>
      <w:rFonts w:eastAsiaTheme="minorEastAsia"/>
      <w:lang w:eastAsia="en-GB"/>
    </w:rPr>
  </w:style>
  <w:style w:type="paragraph" w:styleId="BodyText">
    <w:name w:val="Body Text"/>
    <w:basedOn w:val="Normal"/>
    <w:link w:val="BodyTextChar"/>
    <w:uiPriority w:val="99"/>
    <w:unhideWhenUsed/>
    <w:rsid w:val="41318E15"/>
    <w:pPr>
      <w:spacing w:after="120"/>
    </w:pPr>
    <w:rPr>
      <w:lang w:eastAsia="en-US"/>
    </w:rPr>
  </w:style>
  <w:style w:type="character" w:customStyle="1" w:styleId="BodyTextChar">
    <w:name w:val="Body Text Char"/>
    <w:basedOn w:val="DefaultParagraphFont"/>
    <w:link w:val="BodyText"/>
    <w:uiPriority w:val="99"/>
    <w:rsid w:val="004079E4"/>
    <w:rPr>
      <w:rFonts w:eastAsiaTheme="minorEastAsia"/>
    </w:rPr>
  </w:style>
  <w:style w:type="character" w:customStyle="1" w:styleId="normaltextrun">
    <w:name w:val="normaltextrun"/>
    <w:basedOn w:val="DefaultParagraphFont"/>
    <w:rsid w:val="002F18CF"/>
  </w:style>
  <w:style w:type="character" w:customStyle="1" w:styleId="eop">
    <w:name w:val="eop"/>
    <w:basedOn w:val="DefaultParagraphFont"/>
    <w:rsid w:val="002F18CF"/>
  </w:style>
  <w:style w:type="character" w:customStyle="1" w:styleId="Heading1Char">
    <w:name w:val="Heading 1 Char"/>
    <w:basedOn w:val="DefaultParagraphFont"/>
    <w:link w:val="Heading1"/>
    <w:uiPriority w:val="9"/>
    <w:rsid w:val="005A054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A054A"/>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A054A"/>
    <w:rPr>
      <w:rFonts w:asciiTheme="majorHAnsi" w:eastAsiaTheme="majorEastAsia" w:hAnsiTheme="majorHAnsi" w:cstheme="majorBidi"/>
      <w:color w:val="1F3763"/>
      <w:sz w:val="24"/>
      <w:szCs w:val="24"/>
      <w:lang w:eastAsia="en-GB"/>
    </w:rPr>
  </w:style>
  <w:style w:type="character" w:customStyle="1" w:styleId="Heading4Char">
    <w:name w:val="Heading 4 Char"/>
    <w:basedOn w:val="DefaultParagraphFont"/>
    <w:link w:val="Heading4"/>
    <w:uiPriority w:val="9"/>
    <w:rsid w:val="005A054A"/>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5A054A"/>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5A054A"/>
    <w:rPr>
      <w:rFonts w:asciiTheme="majorHAnsi" w:eastAsiaTheme="majorEastAsia" w:hAnsiTheme="majorHAnsi" w:cstheme="majorBidi"/>
      <w:color w:val="1F3763"/>
      <w:lang w:eastAsia="en-GB"/>
    </w:rPr>
  </w:style>
  <w:style w:type="character" w:customStyle="1" w:styleId="Heading7Char">
    <w:name w:val="Heading 7 Char"/>
    <w:basedOn w:val="DefaultParagraphFont"/>
    <w:link w:val="Heading7"/>
    <w:uiPriority w:val="9"/>
    <w:rsid w:val="005A054A"/>
    <w:rPr>
      <w:rFonts w:asciiTheme="majorHAnsi" w:eastAsiaTheme="majorEastAsia" w:hAnsiTheme="majorHAnsi" w:cstheme="majorBidi"/>
      <w:i/>
      <w:iCs/>
      <w:color w:val="1F3763"/>
      <w:lang w:eastAsia="en-GB"/>
    </w:rPr>
  </w:style>
  <w:style w:type="character" w:customStyle="1" w:styleId="Heading8Char">
    <w:name w:val="Heading 8 Char"/>
    <w:basedOn w:val="DefaultParagraphFont"/>
    <w:link w:val="Heading8"/>
    <w:uiPriority w:val="9"/>
    <w:rsid w:val="005A054A"/>
    <w:rPr>
      <w:rFonts w:asciiTheme="majorHAnsi" w:eastAsiaTheme="majorEastAsia" w:hAnsiTheme="majorHAnsi" w:cstheme="majorBidi"/>
      <w:color w:val="272727"/>
      <w:sz w:val="21"/>
      <w:szCs w:val="21"/>
      <w:lang w:eastAsia="en-GB"/>
    </w:rPr>
  </w:style>
  <w:style w:type="character" w:customStyle="1" w:styleId="Heading9Char">
    <w:name w:val="Heading 9 Char"/>
    <w:basedOn w:val="DefaultParagraphFont"/>
    <w:link w:val="Heading9"/>
    <w:uiPriority w:val="9"/>
    <w:rsid w:val="005A054A"/>
    <w:rPr>
      <w:rFonts w:asciiTheme="majorHAnsi" w:eastAsiaTheme="majorEastAsia" w:hAnsiTheme="majorHAnsi" w:cstheme="majorBidi"/>
      <w:i/>
      <w:iCs/>
      <w:color w:val="272727"/>
      <w:sz w:val="21"/>
      <w:szCs w:val="21"/>
      <w:lang w:eastAsia="en-GB"/>
    </w:rPr>
  </w:style>
  <w:style w:type="character" w:styleId="UnresolvedMention">
    <w:name w:val="Unresolved Mention"/>
    <w:basedOn w:val="DefaultParagraphFont"/>
    <w:uiPriority w:val="99"/>
    <w:unhideWhenUsed/>
    <w:rsid w:val="005A054A"/>
    <w:rPr>
      <w:color w:val="605E5C"/>
      <w:shd w:val="clear" w:color="auto" w:fill="E1DFDD"/>
    </w:rPr>
  </w:style>
  <w:style w:type="character" w:styleId="FollowedHyperlink">
    <w:name w:val="FollowedHyperlink"/>
    <w:basedOn w:val="DefaultParagraphFont"/>
    <w:uiPriority w:val="99"/>
    <w:semiHidden/>
    <w:unhideWhenUsed/>
    <w:rsid w:val="005A054A"/>
    <w:rPr>
      <w:color w:val="954F72" w:themeColor="followedHyperlink"/>
      <w:u w:val="single"/>
    </w:rPr>
  </w:style>
  <w:style w:type="paragraph" w:styleId="Title">
    <w:name w:val="Title"/>
    <w:basedOn w:val="Normal"/>
    <w:next w:val="Normal"/>
    <w:link w:val="TitleChar"/>
    <w:uiPriority w:val="10"/>
    <w:qFormat/>
    <w:rsid w:val="005A054A"/>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A054A"/>
    <w:rPr>
      <w:rFonts w:asciiTheme="majorHAnsi" w:eastAsiaTheme="majorEastAsia" w:hAnsiTheme="majorHAnsi" w:cstheme="majorBidi"/>
      <w:sz w:val="56"/>
      <w:szCs w:val="56"/>
      <w:lang w:eastAsia="en-GB"/>
    </w:rPr>
  </w:style>
  <w:style w:type="paragraph" w:styleId="Subtitle">
    <w:name w:val="Subtitle"/>
    <w:basedOn w:val="Normal"/>
    <w:next w:val="Normal"/>
    <w:link w:val="SubtitleChar"/>
    <w:uiPriority w:val="11"/>
    <w:qFormat/>
    <w:rsid w:val="005A054A"/>
    <w:rPr>
      <w:color w:val="5A5A5A"/>
    </w:rPr>
  </w:style>
  <w:style w:type="character" w:customStyle="1" w:styleId="SubtitleChar">
    <w:name w:val="Subtitle Char"/>
    <w:basedOn w:val="DefaultParagraphFont"/>
    <w:link w:val="Subtitle"/>
    <w:uiPriority w:val="11"/>
    <w:rsid w:val="005A054A"/>
    <w:rPr>
      <w:rFonts w:eastAsiaTheme="minorEastAsia"/>
      <w:color w:val="5A5A5A"/>
      <w:lang w:eastAsia="en-GB"/>
    </w:rPr>
  </w:style>
  <w:style w:type="paragraph" w:styleId="Quote">
    <w:name w:val="Quote"/>
    <w:basedOn w:val="Normal"/>
    <w:next w:val="Normal"/>
    <w:link w:val="QuoteChar"/>
    <w:uiPriority w:val="29"/>
    <w:qFormat/>
    <w:rsid w:val="005A05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054A"/>
    <w:rPr>
      <w:rFonts w:eastAsiaTheme="minorEastAsia"/>
      <w:i/>
      <w:iCs/>
      <w:color w:val="404040" w:themeColor="text1" w:themeTint="BF"/>
      <w:lang w:eastAsia="en-GB"/>
    </w:rPr>
  </w:style>
  <w:style w:type="paragraph" w:styleId="IntenseQuote">
    <w:name w:val="Intense Quote"/>
    <w:basedOn w:val="Normal"/>
    <w:next w:val="Normal"/>
    <w:link w:val="IntenseQuoteChar"/>
    <w:uiPriority w:val="30"/>
    <w:qFormat/>
    <w:rsid w:val="005A054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054A"/>
    <w:rPr>
      <w:rFonts w:eastAsiaTheme="minorEastAsia"/>
      <w:i/>
      <w:iCs/>
      <w:color w:val="4472C4" w:themeColor="accent1"/>
      <w:lang w:eastAsia="en-GB"/>
    </w:rPr>
  </w:style>
  <w:style w:type="paragraph" w:styleId="TOC1">
    <w:name w:val="toc 1"/>
    <w:basedOn w:val="Normal"/>
    <w:next w:val="Normal"/>
    <w:uiPriority w:val="39"/>
    <w:unhideWhenUsed/>
    <w:rsid w:val="005A054A"/>
    <w:pPr>
      <w:spacing w:after="100"/>
    </w:pPr>
  </w:style>
  <w:style w:type="paragraph" w:styleId="TOC2">
    <w:name w:val="toc 2"/>
    <w:basedOn w:val="Normal"/>
    <w:next w:val="Normal"/>
    <w:uiPriority w:val="39"/>
    <w:unhideWhenUsed/>
    <w:rsid w:val="005A054A"/>
    <w:pPr>
      <w:spacing w:after="100"/>
      <w:ind w:left="220"/>
    </w:pPr>
  </w:style>
  <w:style w:type="paragraph" w:styleId="TOC3">
    <w:name w:val="toc 3"/>
    <w:basedOn w:val="Normal"/>
    <w:next w:val="Normal"/>
    <w:uiPriority w:val="39"/>
    <w:unhideWhenUsed/>
    <w:rsid w:val="005A054A"/>
    <w:pPr>
      <w:spacing w:after="100"/>
      <w:ind w:left="440"/>
    </w:pPr>
  </w:style>
  <w:style w:type="paragraph" w:styleId="TOC4">
    <w:name w:val="toc 4"/>
    <w:basedOn w:val="Normal"/>
    <w:next w:val="Normal"/>
    <w:uiPriority w:val="39"/>
    <w:unhideWhenUsed/>
    <w:rsid w:val="005A054A"/>
    <w:pPr>
      <w:spacing w:after="100"/>
      <w:ind w:left="660"/>
    </w:pPr>
  </w:style>
  <w:style w:type="paragraph" w:styleId="TOC5">
    <w:name w:val="toc 5"/>
    <w:basedOn w:val="Normal"/>
    <w:next w:val="Normal"/>
    <w:uiPriority w:val="39"/>
    <w:unhideWhenUsed/>
    <w:rsid w:val="005A054A"/>
    <w:pPr>
      <w:spacing w:after="100"/>
      <w:ind w:left="880"/>
    </w:pPr>
  </w:style>
  <w:style w:type="paragraph" w:styleId="TOC6">
    <w:name w:val="toc 6"/>
    <w:basedOn w:val="Normal"/>
    <w:next w:val="Normal"/>
    <w:uiPriority w:val="39"/>
    <w:unhideWhenUsed/>
    <w:rsid w:val="005A054A"/>
    <w:pPr>
      <w:spacing w:after="100"/>
      <w:ind w:left="1100"/>
    </w:pPr>
  </w:style>
  <w:style w:type="paragraph" w:styleId="TOC7">
    <w:name w:val="toc 7"/>
    <w:basedOn w:val="Normal"/>
    <w:next w:val="Normal"/>
    <w:uiPriority w:val="39"/>
    <w:unhideWhenUsed/>
    <w:rsid w:val="005A054A"/>
    <w:pPr>
      <w:spacing w:after="100"/>
      <w:ind w:left="1320"/>
    </w:pPr>
  </w:style>
  <w:style w:type="paragraph" w:styleId="TOC8">
    <w:name w:val="toc 8"/>
    <w:basedOn w:val="Normal"/>
    <w:next w:val="Normal"/>
    <w:uiPriority w:val="39"/>
    <w:unhideWhenUsed/>
    <w:rsid w:val="005A054A"/>
    <w:pPr>
      <w:spacing w:after="100"/>
      <w:ind w:left="1540"/>
    </w:pPr>
  </w:style>
  <w:style w:type="paragraph" w:styleId="TOC9">
    <w:name w:val="toc 9"/>
    <w:basedOn w:val="Normal"/>
    <w:next w:val="Normal"/>
    <w:uiPriority w:val="39"/>
    <w:unhideWhenUsed/>
    <w:rsid w:val="005A054A"/>
    <w:pPr>
      <w:spacing w:after="100"/>
      <w:ind w:left="1760"/>
    </w:pPr>
  </w:style>
  <w:style w:type="paragraph" w:styleId="FootnoteText">
    <w:name w:val="footnote text"/>
    <w:basedOn w:val="Normal"/>
    <w:link w:val="FootnoteTextChar"/>
    <w:uiPriority w:val="99"/>
    <w:semiHidden/>
    <w:unhideWhenUsed/>
    <w:rsid w:val="005A054A"/>
    <w:pPr>
      <w:spacing w:after="0"/>
    </w:pPr>
    <w:rPr>
      <w:sz w:val="20"/>
      <w:szCs w:val="20"/>
    </w:rPr>
  </w:style>
  <w:style w:type="character" w:customStyle="1" w:styleId="FootnoteTextChar">
    <w:name w:val="Footnote Text Char"/>
    <w:basedOn w:val="DefaultParagraphFont"/>
    <w:link w:val="FootnoteText"/>
    <w:uiPriority w:val="99"/>
    <w:semiHidden/>
    <w:rsid w:val="005A054A"/>
    <w:rPr>
      <w:rFonts w:eastAsiaTheme="minorEastAsia"/>
      <w:sz w:val="20"/>
      <w:szCs w:val="20"/>
      <w:lang w:eastAsia="en-GB"/>
    </w:rPr>
  </w:style>
  <w:style w:type="paragraph" w:styleId="NoSpacing">
    <w:name w:val="No Spacing"/>
    <w:uiPriority w:val="1"/>
    <w:qFormat/>
    <w:rsid w:val="006651BE"/>
    <w:pPr>
      <w:spacing w:after="0" w:line="240" w:lineRule="auto"/>
    </w:pPr>
    <w:rPr>
      <w:rFonts w:eastAsiaTheme="minorEastAsia"/>
      <w:lang w:eastAsia="en-GB"/>
    </w:rPr>
  </w:style>
  <w:style w:type="paragraph" w:customStyle="1" w:styleId="paragraph">
    <w:name w:val="paragraph"/>
    <w:basedOn w:val="Normal"/>
    <w:rsid w:val="004D36D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60C79"/>
    <w:rPr>
      <w:color w:val="2B579A"/>
      <w:shd w:val="clear" w:color="auto" w:fill="E1DFDD"/>
    </w:rPr>
  </w:style>
  <w:style w:type="paragraph" w:customStyle="1" w:styleId="Default">
    <w:name w:val="Default"/>
    <w:rsid w:val="002841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9273">
      <w:bodyDiv w:val="1"/>
      <w:marLeft w:val="0"/>
      <w:marRight w:val="0"/>
      <w:marTop w:val="0"/>
      <w:marBottom w:val="0"/>
      <w:divBdr>
        <w:top w:val="none" w:sz="0" w:space="0" w:color="auto"/>
        <w:left w:val="none" w:sz="0" w:space="0" w:color="auto"/>
        <w:bottom w:val="none" w:sz="0" w:space="0" w:color="auto"/>
        <w:right w:val="none" w:sz="0" w:space="0" w:color="auto"/>
      </w:divBdr>
    </w:div>
    <w:div w:id="119106764">
      <w:bodyDiv w:val="1"/>
      <w:marLeft w:val="0"/>
      <w:marRight w:val="0"/>
      <w:marTop w:val="0"/>
      <w:marBottom w:val="0"/>
      <w:divBdr>
        <w:top w:val="none" w:sz="0" w:space="0" w:color="auto"/>
        <w:left w:val="none" w:sz="0" w:space="0" w:color="auto"/>
        <w:bottom w:val="none" w:sz="0" w:space="0" w:color="auto"/>
        <w:right w:val="none" w:sz="0" w:space="0" w:color="auto"/>
      </w:divBdr>
    </w:div>
    <w:div w:id="147479106">
      <w:bodyDiv w:val="1"/>
      <w:marLeft w:val="0"/>
      <w:marRight w:val="0"/>
      <w:marTop w:val="0"/>
      <w:marBottom w:val="0"/>
      <w:divBdr>
        <w:top w:val="none" w:sz="0" w:space="0" w:color="auto"/>
        <w:left w:val="none" w:sz="0" w:space="0" w:color="auto"/>
        <w:bottom w:val="none" w:sz="0" w:space="0" w:color="auto"/>
        <w:right w:val="none" w:sz="0" w:space="0" w:color="auto"/>
      </w:divBdr>
    </w:div>
    <w:div w:id="208806263">
      <w:bodyDiv w:val="1"/>
      <w:marLeft w:val="0"/>
      <w:marRight w:val="0"/>
      <w:marTop w:val="0"/>
      <w:marBottom w:val="0"/>
      <w:divBdr>
        <w:top w:val="none" w:sz="0" w:space="0" w:color="auto"/>
        <w:left w:val="none" w:sz="0" w:space="0" w:color="auto"/>
        <w:bottom w:val="none" w:sz="0" w:space="0" w:color="auto"/>
        <w:right w:val="none" w:sz="0" w:space="0" w:color="auto"/>
      </w:divBdr>
    </w:div>
    <w:div w:id="224948514">
      <w:bodyDiv w:val="1"/>
      <w:marLeft w:val="0"/>
      <w:marRight w:val="0"/>
      <w:marTop w:val="0"/>
      <w:marBottom w:val="0"/>
      <w:divBdr>
        <w:top w:val="none" w:sz="0" w:space="0" w:color="auto"/>
        <w:left w:val="none" w:sz="0" w:space="0" w:color="auto"/>
        <w:bottom w:val="none" w:sz="0" w:space="0" w:color="auto"/>
        <w:right w:val="none" w:sz="0" w:space="0" w:color="auto"/>
      </w:divBdr>
    </w:div>
    <w:div w:id="235240708">
      <w:bodyDiv w:val="1"/>
      <w:marLeft w:val="0"/>
      <w:marRight w:val="0"/>
      <w:marTop w:val="0"/>
      <w:marBottom w:val="0"/>
      <w:divBdr>
        <w:top w:val="none" w:sz="0" w:space="0" w:color="auto"/>
        <w:left w:val="none" w:sz="0" w:space="0" w:color="auto"/>
        <w:bottom w:val="none" w:sz="0" w:space="0" w:color="auto"/>
        <w:right w:val="none" w:sz="0" w:space="0" w:color="auto"/>
      </w:divBdr>
    </w:div>
    <w:div w:id="256326278">
      <w:bodyDiv w:val="1"/>
      <w:marLeft w:val="0"/>
      <w:marRight w:val="0"/>
      <w:marTop w:val="0"/>
      <w:marBottom w:val="0"/>
      <w:divBdr>
        <w:top w:val="none" w:sz="0" w:space="0" w:color="auto"/>
        <w:left w:val="none" w:sz="0" w:space="0" w:color="auto"/>
        <w:bottom w:val="none" w:sz="0" w:space="0" w:color="auto"/>
        <w:right w:val="none" w:sz="0" w:space="0" w:color="auto"/>
      </w:divBdr>
    </w:div>
    <w:div w:id="347099770">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598416334">
      <w:bodyDiv w:val="1"/>
      <w:marLeft w:val="0"/>
      <w:marRight w:val="0"/>
      <w:marTop w:val="0"/>
      <w:marBottom w:val="0"/>
      <w:divBdr>
        <w:top w:val="none" w:sz="0" w:space="0" w:color="auto"/>
        <w:left w:val="none" w:sz="0" w:space="0" w:color="auto"/>
        <w:bottom w:val="none" w:sz="0" w:space="0" w:color="auto"/>
        <w:right w:val="none" w:sz="0" w:space="0" w:color="auto"/>
      </w:divBdr>
    </w:div>
    <w:div w:id="680858825">
      <w:bodyDiv w:val="1"/>
      <w:marLeft w:val="0"/>
      <w:marRight w:val="0"/>
      <w:marTop w:val="0"/>
      <w:marBottom w:val="0"/>
      <w:divBdr>
        <w:top w:val="none" w:sz="0" w:space="0" w:color="auto"/>
        <w:left w:val="none" w:sz="0" w:space="0" w:color="auto"/>
        <w:bottom w:val="none" w:sz="0" w:space="0" w:color="auto"/>
        <w:right w:val="none" w:sz="0" w:space="0" w:color="auto"/>
      </w:divBdr>
    </w:div>
    <w:div w:id="758797675">
      <w:bodyDiv w:val="1"/>
      <w:marLeft w:val="0"/>
      <w:marRight w:val="0"/>
      <w:marTop w:val="0"/>
      <w:marBottom w:val="0"/>
      <w:divBdr>
        <w:top w:val="none" w:sz="0" w:space="0" w:color="auto"/>
        <w:left w:val="none" w:sz="0" w:space="0" w:color="auto"/>
        <w:bottom w:val="none" w:sz="0" w:space="0" w:color="auto"/>
        <w:right w:val="none" w:sz="0" w:space="0" w:color="auto"/>
      </w:divBdr>
    </w:div>
    <w:div w:id="793061691">
      <w:bodyDiv w:val="1"/>
      <w:marLeft w:val="0"/>
      <w:marRight w:val="0"/>
      <w:marTop w:val="0"/>
      <w:marBottom w:val="0"/>
      <w:divBdr>
        <w:top w:val="none" w:sz="0" w:space="0" w:color="auto"/>
        <w:left w:val="none" w:sz="0" w:space="0" w:color="auto"/>
        <w:bottom w:val="none" w:sz="0" w:space="0" w:color="auto"/>
        <w:right w:val="none" w:sz="0" w:space="0" w:color="auto"/>
      </w:divBdr>
    </w:div>
    <w:div w:id="796610250">
      <w:bodyDiv w:val="1"/>
      <w:marLeft w:val="0"/>
      <w:marRight w:val="0"/>
      <w:marTop w:val="0"/>
      <w:marBottom w:val="0"/>
      <w:divBdr>
        <w:top w:val="none" w:sz="0" w:space="0" w:color="auto"/>
        <w:left w:val="none" w:sz="0" w:space="0" w:color="auto"/>
        <w:bottom w:val="none" w:sz="0" w:space="0" w:color="auto"/>
        <w:right w:val="none" w:sz="0" w:space="0" w:color="auto"/>
      </w:divBdr>
    </w:div>
    <w:div w:id="845361291">
      <w:bodyDiv w:val="1"/>
      <w:marLeft w:val="0"/>
      <w:marRight w:val="0"/>
      <w:marTop w:val="0"/>
      <w:marBottom w:val="0"/>
      <w:divBdr>
        <w:top w:val="none" w:sz="0" w:space="0" w:color="auto"/>
        <w:left w:val="none" w:sz="0" w:space="0" w:color="auto"/>
        <w:bottom w:val="none" w:sz="0" w:space="0" w:color="auto"/>
        <w:right w:val="none" w:sz="0" w:space="0" w:color="auto"/>
      </w:divBdr>
    </w:div>
    <w:div w:id="875894457">
      <w:bodyDiv w:val="1"/>
      <w:marLeft w:val="0"/>
      <w:marRight w:val="0"/>
      <w:marTop w:val="0"/>
      <w:marBottom w:val="0"/>
      <w:divBdr>
        <w:top w:val="none" w:sz="0" w:space="0" w:color="auto"/>
        <w:left w:val="none" w:sz="0" w:space="0" w:color="auto"/>
        <w:bottom w:val="none" w:sz="0" w:space="0" w:color="auto"/>
        <w:right w:val="none" w:sz="0" w:space="0" w:color="auto"/>
      </w:divBdr>
    </w:div>
    <w:div w:id="984512030">
      <w:bodyDiv w:val="1"/>
      <w:marLeft w:val="0"/>
      <w:marRight w:val="0"/>
      <w:marTop w:val="0"/>
      <w:marBottom w:val="0"/>
      <w:divBdr>
        <w:top w:val="none" w:sz="0" w:space="0" w:color="auto"/>
        <w:left w:val="none" w:sz="0" w:space="0" w:color="auto"/>
        <w:bottom w:val="none" w:sz="0" w:space="0" w:color="auto"/>
        <w:right w:val="none" w:sz="0" w:space="0" w:color="auto"/>
      </w:divBdr>
    </w:div>
    <w:div w:id="1018240953">
      <w:bodyDiv w:val="1"/>
      <w:marLeft w:val="0"/>
      <w:marRight w:val="0"/>
      <w:marTop w:val="0"/>
      <w:marBottom w:val="0"/>
      <w:divBdr>
        <w:top w:val="none" w:sz="0" w:space="0" w:color="auto"/>
        <w:left w:val="none" w:sz="0" w:space="0" w:color="auto"/>
        <w:bottom w:val="none" w:sz="0" w:space="0" w:color="auto"/>
        <w:right w:val="none" w:sz="0" w:space="0" w:color="auto"/>
      </w:divBdr>
    </w:div>
    <w:div w:id="1097865177">
      <w:bodyDiv w:val="1"/>
      <w:marLeft w:val="0"/>
      <w:marRight w:val="0"/>
      <w:marTop w:val="0"/>
      <w:marBottom w:val="0"/>
      <w:divBdr>
        <w:top w:val="none" w:sz="0" w:space="0" w:color="auto"/>
        <w:left w:val="none" w:sz="0" w:space="0" w:color="auto"/>
        <w:bottom w:val="none" w:sz="0" w:space="0" w:color="auto"/>
        <w:right w:val="none" w:sz="0" w:space="0" w:color="auto"/>
      </w:divBdr>
    </w:div>
    <w:div w:id="1398552395">
      <w:bodyDiv w:val="1"/>
      <w:marLeft w:val="0"/>
      <w:marRight w:val="0"/>
      <w:marTop w:val="0"/>
      <w:marBottom w:val="0"/>
      <w:divBdr>
        <w:top w:val="none" w:sz="0" w:space="0" w:color="auto"/>
        <w:left w:val="none" w:sz="0" w:space="0" w:color="auto"/>
        <w:bottom w:val="none" w:sz="0" w:space="0" w:color="auto"/>
        <w:right w:val="none" w:sz="0" w:space="0" w:color="auto"/>
      </w:divBdr>
    </w:div>
    <w:div w:id="1514799496">
      <w:bodyDiv w:val="1"/>
      <w:marLeft w:val="0"/>
      <w:marRight w:val="0"/>
      <w:marTop w:val="0"/>
      <w:marBottom w:val="0"/>
      <w:divBdr>
        <w:top w:val="none" w:sz="0" w:space="0" w:color="auto"/>
        <w:left w:val="none" w:sz="0" w:space="0" w:color="auto"/>
        <w:bottom w:val="none" w:sz="0" w:space="0" w:color="auto"/>
        <w:right w:val="none" w:sz="0" w:space="0" w:color="auto"/>
      </w:divBdr>
    </w:div>
    <w:div w:id="1604267241">
      <w:bodyDiv w:val="1"/>
      <w:marLeft w:val="0"/>
      <w:marRight w:val="0"/>
      <w:marTop w:val="0"/>
      <w:marBottom w:val="0"/>
      <w:divBdr>
        <w:top w:val="none" w:sz="0" w:space="0" w:color="auto"/>
        <w:left w:val="none" w:sz="0" w:space="0" w:color="auto"/>
        <w:bottom w:val="none" w:sz="0" w:space="0" w:color="auto"/>
        <w:right w:val="none" w:sz="0" w:space="0" w:color="auto"/>
      </w:divBdr>
    </w:div>
    <w:div w:id="1654798915">
      <w:bodyDiv w:val="1"/>
      <w:marLeft w:val="0"/>
      <w:marRight w:val="0"/>
      <w:marTop w:val="0"/>
      <w:marBottom w:val="0"/>
      <w:divBdr>
        <w:top w:val="none" w:sz="0" w:space="0" w:color="auto"/>
        <w:left w:val="none" w:sz="0" w:space="0" w:color="auto"/>
        <w:bottom w:val="none" w:sz="0" w:space="0" w:color="auto"/>
        <w:right w:val="none" w:sz="0" w:space="0" w:color="auto"/>
      </w:divBdr>
    </w:div>
    <w:div w:id="1779789946">
      <w:bodyDiv w:val="1"/>
      <w:marLeft w:val="0"/>
      <w:marRight w:val="0"/>
      <w:marTop w:val="0"/>
      <w:marBottom w:val="0"/>
      <w:divBdr>
        <w:top w:val="none" w:sz="0" w:space="0" w:color="auto"/>
        <w:left w:val="none" w:sz="0" w:space="0" w:color="auto"/>
        <w:bottom w:val="none" w:sz="0" w:space="0" w:color="auto"/>
        <w:right w:val="none" w:sz="0" w:space="0" w:color="auto"/>
      </w:divBdr>
    </w:div>
    <w:div w:id="1945117044">
      <w:bodyDiv w:val="1"/>
      <w:marLeft w:val="0"/>
      <w:marRight w:val="0"/>
      <w:marTop w:val="0"/>
      <w:marBottom w:val="0"/>
      <w:divBdr>
        <w:top w:val="none" w:sz="0" w:space="0" w:color="auto"/>
        <w:left w:val="none" w:sz="0" w:space="0" w:color="auto"/>
        <w:bottom w:val="none" w:sz="0" w:space="0" w:color="auto"/>
        <w:right w:val="none" w:sz="0" w:space="0" w:color="auto"/>
      </w:divBdr>
    </w:div>
    <w:div w:id="21014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gov.scot/media/49045/stpr2-north-east-initial-appraisal-case-for-change-aberdeen-stag-pre-appraisal-interim-report_lores-final-report-published-october-2020.pdf" TargetMode="External"/><Relationship Id="rId18" Type="http://schemas.openxmlformats.org/officeDocument/2006/relationships/hyperlink" Target="https://www.aberdeencity.gov.uk/services/strategy-performance-and-statistics/city-centre-masterplan" TargetMode="External"/><Relationship Id="rId26" Type="http://schemas.openxmlformats.org/officeDocument/2006/relationships/hyperlink" Target="https://www.gov.scot/publications/securing-green-recovery-path-net-zero-update-climate-change-plan-20182032/" TargetMode="External"/><Relationship Id="rId39" Type="http://schemas.openxmlformats.org/officeDocument/2006/relationships/image" Target="media/image4.emf"/><Relationship Id="rId21" Type="http://schemas.openxmlformats.org/officeDocument/2006/relationships/hyperlink" Target="https://naei.beis.gov.uk/reports/reports?report_id=981" TargetMode="External"/><Relationship Id="rId34" Type="http://schemas.openxmlformats.org/officeDocument/2006/relationships/hyperlink" Target="https://www.nestrans.org.uk/wp-content/uploads/2019/06/5aapp-State-of-the-Network-Report_Final.pdf" TargetMode="External"/><Relationship Id="rId42" Type="http://schemas.openxmlformats.org/officeDocument/2006/relationships/hyperlink" Target="https://www.nestrans.org.uk/wp-content/uploads/2017/02/Core_Document.pdf" TargetMode="External"/><Relationship Id="rId47" Type="http://schemas.openxmlformats.org/officeDocument/2006/relationships/hyperlink" Target="https://www.como.org.uk/documents/comouk-mobility-hubs-guidance" TargetMode="External"/><Relationship Id="rId50" Type="http://schemas.openxmlformats.org/officeDocument/2006/relationships/hyperlink" Target="https://www.gov.uk/government/statistics/road-traffic-estimates-in-great-britain-2019" TargetMode="External"/><Relationship Id="rId55" Type="http://schemas.openxmlformats.org/officeDocument/2006/relationships/image" Target="media/image8.emf"/><Relationship Id="rId63" Type="http://schemas.openxmlformats.org/officeDocument/2006/relationships/hyperlink" Target="https://www.nestrans.org.uk/wp-content/uploads/2017/02/LITB_AWPR_300508.pdf" TargetMode="External"/><Relationship Id="rId68" Type="http://schemas.openxmlformats.org/officeDocument/2006/relationships/hyperlink" Target="https://www.heraldscotland.com/news/15103472.traffic-congestion-scotland-cost-drivers-2-4bn-last-year/" TargetMode="External"/><Relationship Id="rId76" Type="http://schemas.openxmlformats.org/officeDocument/2006/relationships/image" Target="media/image12.emf"/><Relationship Id="rId7" Type="http://schemas.openxmlformats.org/officeDocument/2006/relationships/settings" Target="settings.xml"/><Relationship Id="rId71" Type="http://schemas.openxmlformats.org/officeDocument/2006/relationships/hyperlink" Target="https://factcheckni.org/topics/economy/25-reduction-in-public-transport-journey-times/" TargetMode="External"/><Relationship Id="rId2" Type="http://schemas.openxmlformats.org/officeDocument/2006/relationships/customXml" Target="../customXml/item2.xml"/><Relationship Id="rId16" Type="http://schemas.openxmlformats.org/officeDocument/2006/relationships/hyperlink" Target="https://www.aberdeencity.gov.uk/services/strategy-performance-and-statistics/city-centre-masterplan" TargetMode="External"/><Relationship Id="rId29" Type="http://schemas.openxmlformats.org/officeDocument/2006/relationships/image" Target="media/image3.emf"/><Relationship Id="rId11" Type="http://schemas.openxmlformats.org/officeDocument/2006/relationships/header" Target="header1.xml"/><Relationship Id="rId24" Type="http://schemas.openxmlformats.org/officeDocument/2006/relationships/hyperlink" Target="https://www.transport.gov.scot/public-transport/buses/bus-partnership-fund/" TargetMode="External"/><Relationship Id="rId32" Type="http://schemas.openxmlformats.org/officeDocument/2006/relationships/hyperlink" Target="https://www.tandfonline.com/doi/abs/10.1080/01441647.2017.1301594" TargetMode="External"/><Relationship Id="rId37" Type="http://schemas.openxmlformats.org/officeDocument/2006/relationships/hyperlink" Target="https://edinburghtrams.com/tickets/ticket-options" TargetMode="External"/><Relationship Id="rId40" Type="http://schemas.openxmlformats.org/officeDocument/2006/relationships/hyperlink" Target="https://www.bbc.co.uk/news/health-29175088" TargetMode="External"/><Relationship Id="rId45" Type="http://schemas.openxmlformats.org/officeDocument/2006/relationships/hyperlink" Target="https://www.nestrans.org.uk/wp-content/uploads/2017/02/2015_01_21_WR_Multimodal_Corridor_Study_Final_Report.pdf" TargetMode="External"/><Relationship Id="rId53" Type="http://schemas.openxmlformats.org/officeDocument/2006/relationships/image" Target="media/image6.png"/><Relationship Id="rId58" Type="http://schemas.openxmlformats.org/officeDocument/2006/relationships/hyperlink" Target="https://digitalcommons.usf.edu/jpt/vol18/iss1/3/" TargetMode="External"/><Relationship Id="rId66" Type="http://schemas.openxmlformats.org/officeDocument/2006/relationships/hyperlink" Target="https://www.aberdeenshire.gov.uk/media/11446/westhillcapacitystudyupdate2014.pdf" TargetMode="External"/><Relationship Id="rId74" Type="http://schemas.openxmlformats.org/officeDocument/2006/relationships/image" Target="media/image10.emf"/><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estrans.org.uk/wp-content/uploads/2017/02/69840-Haudagain-STAG_July-08.pdf" TargetMode="External"/><Relationship Id="rId10" Type="http://schemas.openxmlformats.org/officeDocument/2006/relationships/endnotes" Target="endnotes.xml"/><Relationship Id="rId19" Type="http://schemas.openxmlformats.org/officeDocument/2006/relationships/hyperlink" Target="https://www.nestrans.org.uk/wp-content/uploads/2021/03/Nestrans-RTS-Final-Submitted.pdf" TargetMode="External"/><Relationship Id="rId31" Type="http://schemas.openxmlformats.org/officeDocument/2006/relationships/hyperlink" Target="https://www.transport.gov.scot/media/49047/stpr2-north-east-initial-appraisal-case-for-change-stpr2-aberdeen-stag-pre-appraisal-interim-report-appendix_lores-final-report-published-october-2020.pdf" TargetMode="External"/><Relationship Id="rId44" Type="http://schemas.openxmlformats.org/officeDocument/2006/relationships/hyperlink" Target="https://www.nestrans.org.uk/regional-transport-strategy/modern-transport-system/documents-modern-transport-system/" TargetMode="External"/><Relationship Id="rId52" Type="http://schemas.openxmlformats.org/officeDocument/2006/relationships/hyperlink" Target="https://www.gov.uk/government/statistics/road-traffic-estimates-in-great-britain-2019" TargetMode="External"/><Relationship Id="rId60" Type="http://schemas.openxmlformats.org/officeDocument/2006/relationships/hyperlink" Target="https://www.bbc.co.uk/news/health-29175088" TargetMode="External"/><Relationship Id="rId65" Type="http://schemas.openxmlformats.org/officeDocument/2006/relationships/hyperlink" Target="https://www.nestrans.org.uk/wp-content/uploads/2017/02/2015_01_21_WR_Multimodal_Corridor_Study_Final_Report.pdf" TargetMode="External"/><Relationship Id="rId73" Type="http://schemas.openxmlformats.org/officeDocument/2006/relationships/hyperlink" Target="https://www.pressandjournal.co.uk/fp/news/aberdeen-aberdeenshire/2534044/relief-as-controversial-aberdeen-bus-gate-is-removed/"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rans.org.uk/wp-content/uploads/2019/06/5aapp-State-of-the-Network-Report_Final.pdf" TargetMode="External"/><Relationship Id="rId22" Type="http://schemas.openxmlformats.org/officeDocument/2006/relationships/hyperlink" Target="https://www.stagecoachgroup.com/media/news-releases/2017/2017-11-20.aspx" TargetMode="External"/><Relationship Id="rId27" Type="http://schemas.openxmlformats.org/officeDocument/2006/relationships/hyperlink" Target="https://www.gov.scot/publications/national-mission-local-impact-infrastructure-investment-plan-scotland-2021-22-2025-26/" TargetMode="External"/><Relationship Id="rId30" Type="http://schemas.openxmlformats.org/officeDocument/2006/relationships/hyperlink" Target="https://www.transport.gov.scot/media/49045/stpr2-north-east-initial-appraisal-case-for-change-aberdeen-stag-pre-appraisal-interim-report_lores-final-report-published-october-2020.pdf" TargetMode="External"/><Relationship Id="rId35" Type="http://schemas.openxmlformats.org/officeDocument/2006/relationships/hyperlink" Target="https://www.aberdeencity.gov.uk/News/Press-Archive/Article?title=World%E2%80%99s%20first%20hydrogen%20double%20deckers%20to%20start%20their%20routes%20tomorrow%20in%20Aberdeen" TargetMode="External"/><Relationship Id="rId43" Type="http://schemas.openxmlformats.org/officeDocument/2006/relationships/hyperlink" Target="https://www.nestrans.org.uk/wp-content/uploads/2017/02/LITB_AWPR_300508.pdf" TargetMode="External"/><Relationship Id="rId48" Type="http://schemas.openxmlformats.org/officeDocument/2006/relationships/hyperlink" Target="https://www.nestrans.org.uk/regional-transport-strategy/" TargetMode="External"/><Relationship Id="rId56" Type="http://schemas.openxmlformats.org/officeDocument/2006/relationships/hyperlink" Target="https://www.transport.gov.scot/media/49045/stpr2-north-east-initial-appraisal-case-for-change-aberdeen-stag-pre-appraisal-interim-report_lores-final-report-published-october-2020.pdf" TargetMode="External"/><Relationship Id="rId64" Type="http://schemas.openxmlformats.org/officeDocument/2006/relationships/hyperlink" Target="https://www.nestrans.org.uk/regional-transport-strategy/modern-transport-system/documents-modern-transport-system/" TargetMode="External"/><Relationship Id="rId69" Type="http://schemas.openxmlformats.org/officeDocument/2006/relationships/hyperlink" Target="https://www.nestrans.org.uk/wp-content/uploads/2019/06/5aapp-State-of-the-Network-Report_Final.pdf"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5.emf"/><Relationship Id="rId72" Type="http://schemas.openxmlformats.org/officeDocument/2006/relationships/hyperlink" Target="https://www.nestrans.org.uk/regional-transport-strategy/"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estrans.org.uk/projects/aberdeen-rapid-transit/" TargetMode="External"/><Relationship Id="rId17" Type="http://schemas.openxmlformats.org/officeDocument/2006/relationships/hyperlink" Target="https://www.aberdeenshire.gov.uk/planning/plans-and-policies/strategic-development-plan/" TargetMode="External"/><Relationship Id="rId25" Type="http://schemas.openxmlformats.org/officeDocument/2006/relationships/hyperlink" Target="https://www.transformingplanning.scot/national-planning-framework/" TargetMode="External"/><Relationship Id="rId33" Type="http://schemas.openxmlformats.org/officeDocument/2006/relationships/hyperlink" Target="https://archive.ipcc.ch/publications_and_data/ar4/wg3/en/ch5s5-3-1-5.html" TargetMode="External"/><Relationship Id="rId38" Type="http://schemas.openxmlformats.org/officeDocument/2006/relationships/hyperlink" Target="https://www.lothianbuses.com/tickets/" TargetMode="External"/><Relationship Id="rId46" Type="http://schemas.openxmlformats.org/officeDocument/2006/relationships/hyperlink" Target="https://www.aberdeenshire.gov.uk/media/11446/westhillcapacitystudyupdate2014.pdf" TargetMode="External"/><Relationship Id="rId59" Type="http://schemas.openxmlformats.org/officeDocument/2006/relationships/hyperlink" Target="https://www.gov.uk/government/statistics/road-traffic-estimates-in-great-britain-2019" TargetMode="External"/><Relationship Id="rId67" Type="http://schemas.openxmlformats.org/officeDocument/2006/relationships/image" Target="media/image9.emf"/><Relationship Id="rId20" Type="http://schemas.openxmlformats.org/officeDocument/2006/relationships/image" Target="media/image2.emf"/><Relationship Id="rId41" Type="http://schemas.openxmlformats.org/officeDocument/2006/relationships/hyperlink" Target="https://www.nestrans.org.uk/wp-content/uploads/2017/02/69840-Haudagain-STAG_July-08.pdf" TargetMode="External"/><Relationship Id="rId54" Type="http://schemas.openxmlformats.org/officeDocument/2006/relationships/image" Target="media/image7.png"/><Relationship Id="rId62" Type="http://schemas.openxmlformats.org/officeDocument/2006/relationships/hyperlink" Target="https://www.nestrans.org.uk/wp-content/uploads/2017/02/Core_Document.pdf" TargetMode="External"/><Relationship Id="rId70" Type="http://schemas.openxmlformats.org/officeDocument/2006/relationships/hyperlink" Target="https://www.transport.gov.scot/media/49045/stpr2-north-east-initial-appraisal-case-for-change-aberdeen-stag-pre-appraisal-interim-report_lores-final-report-published-october-2020.pdf" TargetMode="External"/><Relationship Id="rId75"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ransport.gov.scot/news/awpr-first-anniversary/" TargetMode="External"/><Relationship Id="rId23" Type="http://schemas.openxmlformats.org/officeDocument/2006/relationships/hyperlink" Target="https://dataportal.orr.gov.uk/media/1808/passenger-performance-2020-21-q1.pdf" TargetMode="External"/><Relationship Id="rId28" Type="http://schemas.openxmlformats.org/officeDocument/2006/relationships/hyperlink" Target="https://www.gov.scot/publications/place-principle-introduction/" TargetMode="External"/><Relationship Id="rId36" Type="http://schemas.openxmlformats.org/officeDocument/2006/relationships/hyperlink" Target="https://www.transport.gov.scot/media/49045/stpr2-north-east-initial-appraisal-case-for-change-aberdeen-stag-pre-appraisal-interim-report_lores-final-report-published-october-2020.pdf" TargetMode="External"/><Relationship Id="rId49" Type="http://schemas.openxmlformats.org/officeDocument/2006/relationships/hyperlink" Target="https://www.heraldscotland.com/news/15103472.traffic-congestion-scotland-cost-drivers-2-4bn-last-year/" TargetMode="External"/><Relationship Id="rId57" Type="http://schemas.openxmlformats.org/officeDocument/2006/relationships/hyperlink" Target="https://www.ncbi.nlm.nih.gov/pmc/articles/PMC46089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B300C-8E94-4DBD-BBC3-6C0781488047}">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C239E230-0C64-4D33-A2F4-E0E08E052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23CEF-9CA6-4F95-9EE3-31D65C91B41F}">
  <ds:schemaRefs>
    <ds:schemaRef ds:uri="http://schemas.openxmlformats.org/officeDocument/2006/bibliography"/>
  </ds:schemaRefs>
</ds:datastoreItem>
</file>

<file path=customXml/itemProps4.xml><?xml version="1.0" encoding="utf-8"?>
<ds:datastoreItem xmlns:ds="http://schemas.openxmlformats.org/officeDocument/2006/customXml" ds:itemID="{941923A1-EDD5-4C2E-BF46-93442968C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18</Pages>
  <Words>5603</Words>
  <Characters>31674</Characters>
  <Application>Microsoft Office Word</Application>
  <DocSecurity>0</DocSecurity>
  <Lines>591</Lines>
  <Paragraphs>159</Paragraphs>
  <ScaleCrop>false</ScaleCrop>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102</cp:revision>
  <cp:lastPrinted>2022-12-06T17:13:00Z</cp:lastPrinted>
  <dcterms:created xsi:type="dcterms:W3CDTF">2022-09-23T21:09:00Z</dcterms:created>
  <dcterms:modified xsi:type="dcterms:W3CDTF">2022-12-06T17:13:00Z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