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DD62" w14:textId="77777777" w:rsidR="007A5896" w:rsidRDefault="00D33F6B" w:rsidP="00334069">
      <w:pPr>
        <w:spacing w:after="0" w:line="240" w:lineRule="auto"/>
        <w:ind w:right="-1"/>
        <w:rPr>
          <w:rFonts w:ascii="Arial" w:eastAsia="Times New Roman" w:hAnsi="Arial" w:cs="Arial"/>
          <w:b/>
          <w:color w:val="003DB8"/>
          <w:sz w:val="32"/>
          <w:szCs w:val="32"/>
        </w:rPr>
      </w:pPr>
      <w:r w:rsidRPr="00D76B26">
        <w:rPr>
          <w:rFonts w:ascii="Arial" w:eastAsia="Calibri" w:hAnsi="Arial" w:cs="Arial"/>
          <w:b/>
          <w:noProof/>
          <w:color w:val="003DB8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13ABADF5" wp14:editId="3C3D4A26">
            <wp:simplePos x="0" y="0"/>
            <wp:positionH relativeFrom="column">
              <wp:posOffset>6212205</wp:posOffset>
            </wp:positionH>
            <wp:positionV relativeFrom="paragraph">
              <wp:posOffset>68580</wp:posOffset>
            </wp:positionV>
            <wp:extent cx="611438" cy="949479"/>
            <wp:effectExtent l="0" t="0" r="0" b="3175"/>
            <wp:wrapTight wrapText="bothSides">
              <wp:wrapPolygon edited="0">
                <wp:start x="0" y="0"/>
                <wp:lineTo x="0" y="21239"/>
                <wp:lineTo x="20881" y="21239"/>
                <wp:lineTo x="20881" y="0"/>
                <wp:lineTo x="0" y="0"/>
              </wp:wrapPolygon>
            </wp:wrapTight>
            <wp:docPr id="1" name="Picture 1" descr="\\scotland.gov.uk\dc2\FS2_Home\u414361\Road safety\2017\TS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otland.gov.uk\dc2\FS2_Home\u414361\Road safety\2017\TS logo 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8" cy="94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96" w:rsidRPr="00D76B26">
        <w:rPr>
          <w:rFonts w:ascii="Arial" w:eastAsia="Times New Roman" w:hAnsi="Arial" w:cs="Arial"/>
          <w:b/>
          <w:color w:val="003DB8"/>
          <w:sz w:val="32"/>
          <w:szCs w:val="32"/>
        </w:rPr>
        <w:t xml:space="preserve">Road Safety </w:t>
      </w:r>
      <w:r w:rsidR="00F77953">
        <w:rPr>
          <w:rFonts w:ascii="Arial" w:eastAsia="Times New Roman" w:hAnsi="Arial" w:cs="Arial"/>
          <w:b/>
          <w:color w:val="003DB8"/>
          <w:sz w:val="32"/>
          <w:szCs w:val="32"/>
        </w:rPr>
        <w:t>Framework</w:t>
      </w:r>
      <w:r w:rsidR="007A5896" w:rsidRPr="00D76B26">
        <w:rPr>
          <w:rFonts w:ascii="Arial" w:eastAsia="Times New Roman" w:hAnsi="Arial" w:cs="Arial"/>
          <w:b/>
          <w:color w:val="003DB8"/>
          <w:sz w:val="32"/>
          <w:szCs w:val="32"/>
        </w:rPr>
        <w:t xml:space="preserve"> Fund</w:t>
      </w:r>
    </w:p>
    <w:p w14:paraId="05A1BD9D" w14:textId="4F0E898C" w:rsidR="00594107" w:rsidRPr="006022C9" w:rsidRDefault="007A5896" w:rsidP="7CDE4040">
      <w:pPr>
        <w:spacing w:after="0" w:line="240" w:lineRule="auto"/>
        <w:ind w:right="-1"/>
        <w:rPr>
          <w:rFonts w:ascii="Arial" w:eastAsia="Times New Roman" w:hAnsi="Arial" w:cs="Arial"/>
          <w:b/>
          <w:bCs/>
          <w:sz w:val="28"/>
          <w:szCs w:val="28"/>
        </w:rPr>
      </w:pPr>
      <w:r w:rsidRPr="7CDE4040">
        <w:rPr>
          <w:rFonts w:ascii="Arial" w:eastAsia="Times New Roman" w:hAnsi="Arial" w:cs="Arial"/>
          <w:b/>
          <w:bCs/>
          <w:sz w:val="28"/>
          <w:szCs w:val="28"/>
        </w:rPr>
        <w:t>Funding Application Form</w:t>
      </w:r>
    </w:p>
    <w:p w14:paraId="0E826074" w14:textId="6501B3F0" w:rsidR="001705FE" w:rsidRPr="008E65C9" w:rsidRDefault="00594107" w:rsidP="7CDE4040">
      <w:pPr>
        <w:spacing w:after="0" w:line="240" w:lineRule="auto"/>
        <w:textAlignment w:val="top"/>
        <w:rPr>
          <w:rFonts w:ascii="Arial" w:eastAsia="Times New Roman" w:hAnsi="Arial" w:cs="Arial"/>
          <w:b/>
          <w:bCs/>
        </w:rPr>
      </w:pPr>
      <w:r w:rsidRPr="7CDE4040">
        <w:rPr>
          <w:rFonts w:ascii="Arial" w:eastAsia="Times New Roman" w:hAnsi="Arial" w:cs="Arial"/>
          <w:b/>
          <w:bCs/>
        </w:rPr>
        <w:t>Fully c</w:t>
      </w:r>
      <w:r w:rsidR="00390FB7" w:rsidRPr="7CDE4040">
        <w:rPr>
          <w:rFonts w:ascii="Arial" w:eastAsia="Times New Roman" w:hAnsi="Arial" w:cs="Arial"/>
          <w:b/>
          <w:bCs/>
        </w:rPr>
        <w:t xml:space="preserve">ompleted application forms should be returned to </w:t>
      </w:r>
      <w:hyperlink r:id="rId9">
        <w:r w:rsidRPr="7CDE4040">
          <w:rPr>
            <w:rStyle w:val="Hyperlink"/>
            <w:rFonts w:ascii="Arial" w:eastAsia="Times New Roman" w:hAnsi="Arial" w:cs="Arial"/>
            <w:b/>
            <w:bCs/>
          </w:rPr>
          <w:t>roadsafety@transport.gov.scot</w:t>
        </w:r>
      </w:hyperlink>
      <w:r w:rsidRPr="7CDE4040">
        <w:rPr>
          <w:rFonts w:ascii="Arial" w:eastAsia="Times New Roman" w:hAnsi="Arial" w:cs="Arial"/>
          <w:b/>
          <w:bCs/>
        </w:rPr>
        <w:t xml:space="preserve"> </w:t>
      </w:r>
      <w:r w:rsidR="00EB793A" w:rsidRPr="7CDE4040">
        <w:rPr>
          <w:rFonts w:ascii="Arial" w:eastAsia="Times New Roman" w:hAnsi="Arial" w:cs="Arial"/>
          <w:b/>
          <w:bCs/>
        </w:rPr>
        <w:t xml:space="preserve">by </w:t>
      </w:r>
      <w:r w:rsidR="00B2410C" w:rsidRPr="00B2410C">
        <w:rPr>
          <w:rFonts w:ascii="Arial" w:eastAsia="Times New Roman" w:hAnsi="Arial" w:cs="Arial"/>
          <w:b/>
          <w:bCs/>
        </w:rPr>
        <w:t>Monday 4th May</w:t>
      </w:r>
      <w:r w:rsidR="007A2993" w:rsidRPr="00B2410C">
        <w:rPr>
          <w:rFonts w:ascii="Arial" w:eastAsia="Times New Roman" w:hAnsi="Arial" w:cs="Arial"/>
          <w:b/>
          <w:bCs/>
        </w:rPr>
        <w:t xml:space="preserve"> </w:t>
      </w:r>
      <w:r w:rsidR="003F7C93" w:rsidRPr="00B2410C">
        <w:rPr>
          <w:rFonts w:ascii="Arial" w:eastAsia="Times New Roman" w:hAnsi="Arial" w:cs="Arial"/>
          <w:b/>
          <w:bCs/>
        </w:rPr>
        <w:t>202</w:t>
      </w:r>
      <w:r w:rsidR="007160B0" w:rsidRPr="00B2410C">
        <w:rPr>
          <w:rFonts w:ascii="Arial" w:eastAsia="Times New Roman" w:hAnsi="Arial" w:cs="Arial"/>
          <w:b/>
          <w:bCs/>
        </w:rPr>
        <w:t>6</w:t>
      </w:r>
      <w:r w:rsidR="003F7C93" w:rsidRPr="00B2410C">
        <w:rPr>
          <w:rFonts w:ascii="Arial" w:eastAsia="Times New Roman" w:hAnsi="Arial" w:cs="Arial"/>
          <w:b/>
          <w:bCs/>
        </w:rPr>
        <w:t xml:space="preserve"> at midnight</w:t>
      </w:r>
      <w:r w:rsidR="75E2736C" w:rsidRPr="00B2410C">
        <w:rPr>
          <w:rFonts w:ascii="Arial" w:eastAsia="Times New Roman" w:hAnsi="Arial" w:cs="Arial"/>
          <w:b/>
          <w:bCs/>
        </w:rPr>
        <w:t>.</w:t>
      </w:r>
      <w:r w:rsidR="75E2736C" w:rsidRPr="7CDE4040">
        <w:rPr>
          <w:rFonts w:ascii="Arial" w:eastAsia="Times New Roman" w:hAnsi="Arial" w:cs="Arial"/>
          <w:b/>
          <w:bCs/>
        </w:rPr>
        <w:t xml:space="preserve"> </w:t>
      </w:r>
    </w:p>
    <w:p w14:paraId="311836FE" w14:textId="66375469" w:rsidR="001705FE" w:rsidRPr="008E65C9" w:rsidRDefault="45BDCFF1" w:rsidP="7CDE4040">
      <w:pPr>
        <w:spacing w:after="0" w:line="240" w:lineRule="auto"/>
        <w:textAlignment w:val="top"/>
        <w:rPr>
          <w:rFonts w:eastAsiaTheme="minorEastAsia"/>
          <w:sz w:val="28"/>
          <w:szCs w:val="28"/>
          <w:lang w:val="en" w:eastAsia="en-GB"/>
        </w:rPr>
      </w:pPr>
      <w:hyperlink r:id="rId10">
        <w:r w:rsidRPr="7CDE4040">
          <w:rPr>
            <w:rStyle w:val="Hyperlink"/>
            <w:rFonts w:eastAsiaTheme="minorEastAsia"/>
            <w:sz w:val="28"/>
            <w:szCs w:val="28"/>
            <w:u w:val="none"/>
          </w:rPr>
          <w:t>Scotland's Road Safety Framework to 2030</w:t>
        </w:r>
      </w:hyperlink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E48B2" w:rsidRPr="00295CC9" w14:paraId="4112B35F" w14:textId="77777777" w:rsidTr="00654D69">
        <w:trPr>
          <w:trHeight w:val="317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09028771" w14:textId="14FC5D89" w:rsidR="006E48B2" w:rsidRPr="00F77953" w:rsidRDefault="00390FB7" w:rsidP="76C3F199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54D69">
              <w:rPr>
                <w:rFonts w:cs="Arial"/>
                <w:b/>
                <w:bCs/>
              </w:rPr>
              <w:t>Applica</w:t>
            </w:r>
            <w:r w:rsidR="3EC0A981" w:rsidRPr="00654D69">
              <w:rPr>
                <w:rFonts w:cs="Arial"/>
                <w:b/>
                <w:bCs/>
              </w:rPr>
              <w:t xml:space="preserve">nts Details </w:t>
            </w:r>
            <w:r w:rsidRPr="00654D69">
              <w:rPr>
                <w:rFonts w:cs="Arial"/>
                <w:b/>
                <w:bCs/>
              </w:rPr>
              <w:t xml:space="preserve"> </w:t>
            </w:r>
          </w:p>
        </w:tc>
      </w:tr>
    </w:tbl>
    <w:tbl>
      <w:tblPr>
        <w:tblStyle w:val="GridTable4-Accent1"/>
        <w:tblpPr w:leftFromText="180" w:rightFromText="180" w:vertAnchor="text" w:horzAnchor="margin" w:tblpY="42"/>
        <w:tblW w:w="10762" w:type="dxa"/>
        <w:tblLook w:val="04A0" w:firstRow="1" w:lastRow="0" w:firstColumn="1" w:lastColumn="0" w:noHBand="0" w:noVBand="1"/>
      </w:tblPr>
      <w:tblGrid>
        <w:gridCol w:w="2689"/>
        <w:gridCol w:w="8073"/>
      </w:tblGrid>
      <w:tr w:rsidR="004663BA" w:rsidRPr="007C47C0" w14:paraId="0EA1870E" w14:textId="77777777" w:rsidTr="7CDE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E5F1" w:themeFill="accent1" w:themeFillTint="33"/>
          </w:tcPr>
          <w:p w14:paraId="05781BA2" w14:textId="77777777" w:rsidR="004663BA" w:rsidRPr="000B495E" w:rsidRDefault="006B71C7" w:rsidP="00E1692F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>Name of A</w:t>
            </w:r>
            <w:r w:rsidR="007C47C0" w:rsidRPr="000B495E">
              <w:rPr>
                <w:rFonts w:ascii="Arial" w:hAnsi="Arial" w:cs="Arial"/>
                <w:b w:val="0"/>
                <w:color w:val="000000" w:themeColor="text1"/>
              </w:rPr>
              <w:t>pplicant(s)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6BC8BA57" w14:textId="77777777" w:rsidR="004663BA" w:rsidRPr="007C47C0" w:rsidRDefault="00051358" w:rsidP="00051358">
            <w:pPr>
              <w:tabs>
                <w:tab w:val="right" w:pos="1020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/>
            </w:r>
            <w:r>
              <w:rPr>
                <w:rFonts w:ascii="Calibri" w:hAnsi="Calibri" w:cs="Calibri"/>
                <w:szCs w:val="24"/>
              </w:rPr>
              <w:instrText xml:space="preserve"> FILLIN   \* MERGEFORMAT </w:instrText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br/>
            </w:r>
            <w:r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0B495E" w:rsidRPr="007C47C0" w14:paraId="4BA60A42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14:paraId="65C6E9D8" w14:textId="77777777" w:rsidR="000B495E" w:rsidRPr="000B495E" w:rsidRDefault="001705FE" w:rsidP="00F31CDF">
            <w:pPr>
              <w:tabs>
                <w:tab w:val="right" w:pos="10206"/>
              </w:tabs>
              <w:rPr>
                <w:rFonts w:ascii="Arial" w:hAnsi="Arial" w:cs="Arial"/>
                <w:b w:val="0"/>
                <w:color w:val="000000" w:themeColor="text1"/>
              </w:rPr>
            </w:pPr>
            <w:r w:rsidRPr="000B495E">
              <w:rPr>
                <w:rFonts w:ascii="Arial" w:hAnsi="Arial" w:cs="Arial"/>
                <w:b w:val="0"/>
              </w:rPr>
              <w:t xml:space="preserve">Name of </w:t>
            </w:r>
            <w:r>
              <w:rPr>
                <w:rFonts w:ascii="Arial" w:hAnsi="Arial" w:cs="Arial"/>
                <w:b w:val="0"/>
              </w:rPr>
              <w:t>Applicant</w:t>
            </w:r>
            <w:r w:rsidR="00F31CDF">
              <w:rPr>
                <w:rFonts w:ascii="Arial" w:hAnsi="Arial" w:cs="Arial"/>
                <w:b w:val="0"/>
              </w:rPr>
              <w:t>(</w:t>
            </w:r>
            <w:r>
              <w:rPr>
                <w:rFonts w:ascii="Arial" w:hAnsi="Arial" w:cs="Arial"/>
                <w:b w:val="0"/>
              </w:rPr>
              <w:t>s</w:t>
            </w:r>
            <w:r w:rsidR="00F31CDF">
              <w:rPr>
                <w:rFonts w:ascii="Arial" w:hAnsi="Arial" w:cs="Arial"/>
                <w:b w:val="0"/>
              </w:rPr>
              <w:t>)</w:t>
            </w:r>
            <w:r>
              <w:rPr>
                <w:rFonts w:ascii="Arial" w:hAnsi="Arial" w:cs="Arial"/>
                <w:b w:val="0"/>
              </w:rPr>
              <w:t xml:space="preserve"> Organisation</w:t>
            </w:r>
          </w:p>
        </w:tc>
        <w:tc>
          <w:tcPr>
            <w:tcW w:w="8073" w:type="dxa"/>
            <w:shd w:val="clear" w:color="auto" w:fill="FFFFFF" w:themeFill="background1"/>
          </w:tcPr>
          <w:p w14:paraId="1B05E16E" w14:textId="77777777" w:rsidR="000B495E" w:rsidRPr="007C47C0" w:rsidRDefault="000B495E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6B71C7" w:rsidRPr="007C47C0" w14:paraId="32170A7D" w14:textId="77777777" w:rsidTr="7CDE404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E5F1" w:themeFill="accent1" w:themeFillTint="33"/>
          </w:tcPr>
          <w:p w14:paraId="3BE462E3" w14:textId="77777777" w:rsidR="006B71C7" w:rsidRDefault="006B71C7" w:rsidP="00E1692F">
            <w:pPr>
              <w:tabs>
                <w:tab w:val="right" w:pos="10206"/>
              </w:tabs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 xml:space="preserve">Contact E-mail Address 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43B2814C" w14:textId="77777777" w:rsidR="006B71C7" w:rsidRPr="007C47C0" w:rsidRDefault="006B71C7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4663BA" w:rsidRPr="007C47C0" w14:paraId="4F94DCA8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14:paraId="38FA3AFF" w14:textId="77777777" w:rsidR="004663BA" w:rsidRPr="000B495E" w:rsidRDefault="001705FE" w:rsidP="000B495E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Contact Phone Number</w:t>
            </w:r>
          </w:p>
        </w:tc>
        <w:tc>
          <w:tcPr>
            <w:tcW w:w="8073" w:type="dxa"/>
            <w:shd w:val="clear" w:color="auto" w:fill="FFFFFF" w:themeFill="background1"/>
          </w:tcPr>
          <w:p w14:paraId="72B61D74" w14:textId="77777777" w:rsidR="004663BA" w:rsidRPr="007C47C0" w:rsidRDefault="004663BA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6B71C7" w:rsidRPr="007C47C0" w14:paraId="24431A45" w14:textId="77777777" w:rsidTr="7CDE4040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  <w:shd w:val="clear" w:color="auto" w:fill="0000CC"/>
            <w:vAlign w:val="center"/>
          </w:tcPr>
          <w:p w14:paraId="1CE1FA11" w14:textId="77777777" w:rsidR="006B71C7" w:rsidRPr="00F77953" w:rsidRDefault="006B71C7" w:rsidP="001705F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7953">
              <w:rPr>
                <w:rFonts w:ascii="Arial" w:hAnsi="Arial" w:cs="Arial"/>
                <w:sz w:val="24"/>
                <w:szCs w:val="28"/>
              </w:rPr>
              <w:t>Details of</w:t>
            </w:r>
            <w:r w:rsidR="00F77953" w:rsidRPr="00F77953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F77953">
              <w:rPr>
                <w:rFonts w:ascii="Arial" w:hAnsi="Arial" w:cs="Arial"/>
                <w:sz w:val="24"/>
                <w:szCs w:val="28"/>
              </w:rPr>
              <w:t>Initiative</w:t>
            </w:r>
          </w:p>
        </w:tc>
      </w:tr>
      <w:tr w:rsidR="004663BA" w:rsidRPr="007C47C0" w14:paraId="4D34132E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539678" w14:textId="77777777" w:rsidR="007C47C0" w:rsidRPr="000B495E" w:rsidRDefault="004663BA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 w:rsidRPr="000B495E">
              <w:rPr>
                <w:rFonts w:ascii="Arial" w:hAnsi="Arial" w:cs="Arial"/>
                <w:b w:val="0"/>
              </w:rPr>
              <w:t xml:space="preserve">Name of </w:t>
            </w:r>
            <w:r w:rsidR="006B71C7">
              <w:rPr>
                <w:rFonts w:ascii="Arial" w:hAnsi="Arial" w:cs="Arial"/>
                <w:b w:val="0"/>
              </w:rPr>
              <w:t>Initiative</w:t>
            </w:r>
          </w:p>
        </w:tc>
        <w:tc>
          <w:tcPr>
            <w:tcW w:w="8073" w:type="dxa"/>
          </w:tcPr>
          <w:p w14:paraId="4AC0456C" w14:textId="77777777" w:rsidR="004663BA" w:rsidRPr="007C47C0" w:rsidRDefault="004663BA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7C47C0" w:rsidRPr="007C47C0" w14:paraId="3ECCC351" w14:textId="77777777" w:rsidTr="7CDE404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1D0A878" w14:textId="77777777" w:rsidR="007C47C0" w:rsidRPr="000B495E" w:rsidRDefault="007C47C0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 w:rsidRPr="000B495E">
              <w:rPr>
                <w:rFonts w:ascii="Arial" w:hAnsi="Arial" w:cs="Arial"/>
                <w:b w:val="0"/>
              </w:rPr>
              <w:t xml:space="preserve">Location(s) of </w:t>
            </w:r>
            <w:r w:rsidR="006B71C7">
              <w:rPr>
                <w:rFonts w:ascii="Arial" w:hAnsi="Arial" w:cs="Arial"/>
                <w:b w:val="0"/>
              </w:rPr>
              <w:t>Initiative</w:t>
            </w:r>
            <w:r w:rsidRPr="000B495E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8073" w:type="dxa"/>
          </w:tcPr>
          <w:p w14:paraId="1CDBFEDA" w14:textId="77777777" w:rsidR="007C47C0" w:rsidRPr="007C47C0" w:rsidRDefault="007C47C0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051358" w:rsidRPr="007C47C0" w14:paraId="20E80134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</w:tcPr>
          <w:p w14:paraId="506DD743" w14:textId="2AFC8378" w:rsidR="00051358" w:rsidRPr="007C47C0" w:rsidRDefault="00051358" w:rsidP="76C3F199">
            <w:pPr>
              <w:tabs>
                <w:tab w:val="right" w:pos="10206"/>
              </w:tabs>
              <w:rPr>
                <w:rFonts w:ascii="Calibri" w:hAnsi="Calibri" w:cs="Calibri"/>
              </w:rPr>
            </w:pPr>
            <w:r w:rsidRPr="7CDE4040">
              <w:rPr>
                <w:rFonts w:ascii="Calibri" w:hAnsi="Calibri" w:cs="Calibri"/>
              </w:rPr>
              <w:t xml:space="preserve">Note: </w:t>
            </w:r>
            <w:r w:rsidR="4415FE7C" w:rsidRPr="7CDE4040">
              <w:rPr>
                <w:rFonts w:ascii="Calibri" w:hAnsi="Calibri" w:cs="Calibri"/>
              </w:rPr>
              <w:t xml:space="preserve">Please provide an indicative start and end </w:t>
            </w:r>
            <w:r w:rsidR="465D6A41" w:rsidRPr="7CDE4040">
              <w:rPr>
                <w:rFonts w:ascii="Calibri" w:hAnsi="Calibri" w:cs="Calibri"/>
              </w:rPr>
              <w:t>date</w:t>
            </w:r>
            <w:r w:rsidR="13A44CCD" w:rsidRPr="7CDE4040">
              <w:rPr>
                <w:rFonts w:ascii="Calibri" w:hAnsi="Calibri" w:cs="Calibri"/>
              </w:rPr>
              <w:t xml:space="preserve">, which can be altered </w:t>
            </w:r>
            <w:bookmarkStart w:id="0" w:name="_Int_BvSZkLV3"/>
            <w:r w:rsidR="185BC744" w:rsidRPr="7CDE4040">
              <w:rPr>
                <w:rFonts w:ascii="Calibri" w:hAnsi="Calibri" w:cs="Calibri"/>
              </w:rPr>
              <w:t>at a later date</w:t>
            </w:r>
            <w:bookmarkEnd w:id="0"/>
            <w:r w:rsidR="13A44CCD" w:rsidRPr="7CDE4040">
              <w:rPr>
                <w:rFonts w:ascii="Calibri" w:hAnsi="Calibri" w:cs="Calibri"/>
              </w:rPr>
              <w:t>.</w:t>
            </w:r>
            <w:r w:rsidR="465D6A41" w:rsidRPr="7CDE4040">
              <w:rPr>
                <w:rFonts w:ascii="Calibri" w:hAnsi="Calibri" w:cs="Calibri"/>
              </w:rPr>
              <w:t xml:space="preserve"> It should be noted that </w:t>
            </w:r>
            <w:r w:rsidRPr="7CDE4040">
              <w:rPr>
                <w:rFonts w:ascii="Calibri" w:hAnsi="Calibri" w:cs="Calibri"/>
              </w:rPr>
              <w:t xml:space="preserve">Initiatives </w:t>
            </w:r>
            <w:r w:rsidR="750458DC" w:rsidRPr="7CDE4040">
              <w:rPr>
                <w:rFonts w:cs="Arial"/>
                <w:color w:val="2D2D2D"/>
                <w:lang w:eastAsia="en-GB"/>
              </w:rPr>
              <w:t xml:space="preserve">are expected to </w:t>
            </w:r>
            <w:r w:rsidR="0011055E" w:rsidRPr="7CDE4040">
              <w:rPr>
                <w:rFonts w:cs="Arial"/>
                <w:color w:val="2D2D2D"/>
                <w:lang w:eastAsia="en-GB"/>
              </w:rPr>
              <w:t>run over a 12 month period</w:t>
            </w:r>
            <w:r w:rsidRPr="7CDE4040">
              <w:rPr>
                <w:rFonts w:ascii="Calibri" w:hAnsi="Calibri" w:cs="Calibri"/>
              </w:rPr>
              <w:t xml:space="preserve">. </w:t>
            </w:r>
          </w:p>
        </w:tc>
      </w:tr>
      <w:tr w:rsidR="007C47C0" w:rsidRPr="007C47C0" w14:paraId="0E079CFA" w14:textId="77777777" w:rsidTr="7CDE404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82F5E3" w14:textId="21A195C3" w:rsidR="007C47C0" w:rsidRPr="00F77953" w:rsidRDefault="00051358" w:rsidP="00051358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Provisional </w:t>
            </w:r>
            <w:r w:rsidR="007C47C0" w:rsidRPr="004C5819">
              <w:rPr>
                <w:rFonts w:ascii="Arial" w:hAnsi="Arial" w:cs="Arial"/>
                <w:b w:val="0"/>
              </w:rPr>
              <w:t xml:space="preserve">Start </w:t>
            </w:r>
            <w:r w:rsidR="00FF2F27">
              <w:rPr>
                <w:rFonts w:ascii="Arial" w:hAnsi="Arial" w:cs="Arial"/>
                <w:b w:val="0"/>
              </w:rPr>
              <w:t>D</w:t>
            </w:r>
            <w:r w:rsidR="007C47C0" w:rsidRPr="004C5819">
              <w:rPr>
                <w:rFonts w:ascii="Arial" w:hAnsi="Arial" w:cs="Arial"/>
                <w:b w:val="0"/>
              </w:rPr>
              <w:t xml:space="preserve">ate </w:t>
            </w:r>
          </w:p>
        </w:tc>
        <w:tc>
          <w:tcPr>
            <w:tcW w:w="8073" w:type="dxa"/>
          </w:tcPr>
          <w:p w14:paraId="5E20090A" w14:textId="77777777" w:rsidR="007C47C0" w:rsidRPr="007C47C0" w:rsidRDefault="007C47C0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051358" w:rsidRPr="007C47C0" w14:paraId="17E697E9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1DDC37" w14:textId="5C37AA57" w:rsidR="00051358" w:rsidRPr="0011055E" w:rsidRDefault="00051358" w:rsidP="00051358">
            <w:pPr>
              <w:tabs>
                <w:tab w:val="right" w:pos="10206"/>
              </w:tabs>
              <w:rPr>
                <w:rFonts w:ascii="Arial" w:hAnsi="Arial" w:cs="Arial"/>
                <w:b w:val="0"/>
                <w:bCs w:val="0"/>
              </w:rPr>
            </w:pPr>
            <w:r w:rsidRPr="0011055E">
              <w:rPr>
                <w:rFonts w:ascii="Arial" w:hAnsi="Arial" w:cs="Arial"/>
                <w:b w:val="0"/>
                <w:bCs w:val="0"/>
              </w:rPr>
              <w:t xml:space="preserve">Provisional End </w:t>
            </w:r>
            <w:r w:rsidR="00FF2F27">
              <w:rPr>
                <w:rFonts w:ascii="Arial" w:hAnsi="Arial" w:cs="Arial"/>
                <w:b w:val="0"/>
                <w:bCs w:val="0"/>
              </w:rPr>
              <w:t>D</w:t>
            </w:r>
            <w:r w:rsidRPr="0011055E">
              <w:rPr>
                <w:rFonts w:ascii="Arial" w:hAnsi="Arial" w:cs="Arial"/>
                <w:b w:val="0"/>
                <w:bCs w:val="0"/>
              </w:rPr>
              <w:t xml:space="preserve">ate </w:t>
            </w:r>
          </w:p>
        </w:tc>
        <w:tc>
          <w:tcPr>
            <w:tcW w:w="8073" w:type="dxa"/>
          </w:tcPr>
          <w:p w14:paraId="75960910" w14:textId="77777777" w:rsidR="00051358" w:rsidRPr="007C47C0" w:rsidRDefault="00051358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</w:tbl>
    <w:p w14:paraId="045E8B1B" w14:textId="77777777" w:rsidR="008F4B8F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87038" w:rsidRPr="00F77953" w14:paraId="7E71EE88" w14:textId="77777777" w:rsidTr="01A2AF50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4A7ED303" w14:textId="4962B51A" w:rsidR="00587038" w:rsidRPr="00587038" w:rsidRDefault="00587038" w:rsidP="002F5D22">
            <w:pPr>
              <w:ind w:right="247"/>
              <w:rPr>
                <w:rFonts w:cs="Arial"/>
                <w:b/>
                <w:bCs/>
                <w:szCs w:val="24"/>
              </w:rPr>
            </w:pPr>
            <w:r w:rsidRPr="002F5D22">
              <w:rPr>
                <w:rFonts w:cs="Arial"/>
                <w:b/>
                <w:bCs/>
              </w:rPr>
              <w:t xml:space="preserve">Safe System and Road Safety Framework </w:t>
            </w:r>
            <w:r w:rsidRPr="00587038">
              <w:rPr>
                <w:rFonts w:cs="Arial"/>
                <w:b/>
                <w:bCs/>
              </w:rPr>
              <w:t>Strategic</w:t>
            </w:r>
            <w:r w:rsidRPr="002F5D22">
              <w:rPr>
                <w:rFonts w:cs="Arial"/>
                <w:b/>
                <w:bCs/>
              </w:rPr>
              <w:t xml:space="preserve"> Action Alignment</w:t>
            </w:r>
          </w:p>
        </w:tc>
      </w:tr>
      <w:tr w:rsidR="00587038" w:rsidRPr="00163F9E" w14:paraId="0BFC68B7" w14:textId="77777777" w:rsidTr="01A2AF50">
        <w:trPr>
          <w:trHeight w:val="930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973C97" w14:textId="5D5871E7" w:rsidR="00662361" w:rsidRPr="00163F9E" w:rsidRDefault="00662361" w:rsidP="00587038">
            <w:pPr>
              <w:ind w:right="247"/>
              <w:rPr>
                <w:rFonts w:cs="Arial"/>
              </w:rPr>
            </w:pPr>
            <w:r>
              <w:rPr>
                <w:rFonts w:cs="Arial"/>
              </w:rPr>
              <w:t>Please tick what relevant Safe System component and which of the twelve Strategic Actions your initiative relates to.</w:t>
            </w:r>
          </w:p>
        </w:tc>
      </w:tr>
      <w:tr w:rsidR="009C3C60" w:rsidRPr="00620D69" w14:paraId="42971271" w14:textId="77777777" w:rsidTr="01A2AF50">
        <w:trPr>
          <w:trHeight w:val="4672"/>
        </w:trPr>
        <w:tc>
          <w:tcPr>
            <w:tcW w:w="10762" w:type="dxa"/>
            <w:tcBorders>
              <w:bottom w:val="single" w:sz="4" w:space="0" w:color="auto"/>
            </w:tcBorders>
          </w:tcPr>
          <w:p w14:paraId="668F056E" w14:textId="77777777" w:rsidR="002B05C9" w:rsidRDefault="002B05C9" w:rsidP="00662361"/>
          <w:p w14:paraId="215D72CB" w14:textId="1A5C6B59" w:rsidR="00662361" w:rsidRPr="00BB4359" w:rsidRDefault="00662361" w:rsidP="00662361">
            <w:r w:rsidRPr="00BB4359">
              <w:t>Tick below the relevant Safe System component (s) that your project aligns with:</w:t>
            </w:r>
          </w:p>
          <w:p w14:paraId="19098E18" w14:textId="77777777" w:rsidR="00662361" w:rsidRPr="00BB4359" w:rsidRDefault="00662361" w:rsidP="00662361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5"/>
              <w:gridCol w:w="5135"/>
            </w:tblGrid>
            <w:tr w:rsidR="00662361" w:rsidRPr="00662361" w14:paraId="62ECCEE4" w14:textId="77777777" w:rsidTr="00AC059D">
              <w:tc>
                <w:tcPr>
                  <w:tcW w:w="5135" w:type="dxa"/>
                  <w:hideMark/>
                </w:tcPr>
                <w:p w14:paraId="1E9CF8FA" w14:textId="77777777" w:rsidR="00662361" w:rsidRPr="00BB4359" w:rsidRDefault="00662361" w:rsidP="00662361">
                  <w:r w:rsidRPr="00662361">
                    <w:t xml:space="preserve">Safe Speed  </w:t>
                  </w:r>
                  <w:sdt>
                    <w:sdtPr>
                      <w:id w:val="-1488858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35" w:type="dxa"/>
                  <w:hideMark/>
                </w:tcPr>
                <w:p w14:paraId="07084286" w14:textId="77777777" w:rsidR="00662361" w:rsidRPr="00BB4359" w:rsidRDefault="00662361" w:rsidP="00662361">
                  <w:r w:rsidRPr="00662361">
                    <w:t xml:space="preserve">Safe Vehicles </w:t>
                  </w:r>
                  <w:sdt>
                    <w:sdtPr>
                      <w:id w:val="347835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662361" w:rsidRPr="00662361" w14:paraId="542188DA" w14:textId="77777777" w:rsidTr="00AC059D">
              <w:tc>
                <w:tcPr>
                  <w:tcW w:w="5135" w:type="dxa"/>
                  <w:hideMark/>
                </w:tcPr>
                <w:p w14:paraId="31C9F438" w14:textId="77777777" w:rsidR="00662361" w:rsidRPr="00BB4359" w:rsidRDefault="00662361" w:rsidP="00662361">
                  <w:r w:rsidRPr="00662361">
                    <w:t xml:space="preserve">Safe Road Use </w:t>
                  </w:r>
                  <w:sdt>
                    <w:sdtPr>
                      <w:id w:val="1976790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662361">
                    <w:t xml:space="preserve"> </w:t>
                  </w:r>
                </w:p>
              </w:tc>
              <w:tc>
                <w:tcPr>
                  <w:tcW w:w="5135" w:type="dxa"/>
                  <w:hideMark/>
                </w:tcPr>
                <w:p w14:paraId="2BAAD7B2" w14:textId="77777777" w:rsidR="00662361" w:rsidRPr="00BB4359" w:rsidRDefault="00662361" w:rsidP="00662361">
                  <w:r w:rsidRPr="00662361">
                    <w:t xml:space="preserve">Post-crash Response </w:t>
                  </w:r>
                  <w:sdt>
                    <w:sdtPr>
                      <w:id w:val="-1848239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662361" w:rsidRPr="00662361" w14:paraId="2D421869" w14:textId="77777777" w:rsidTr="00AC059D">
              <w:tc>
                <w:tcPr>
                  <w:tcW w:w="5135" w:type="dxa"/>
                  <w:hideMark/>
                </w:tcPr>
                <w:p w14:paraId="258BEE16" w14:textId="77777777" w:rsidR="00662361" w:rsidRPr="00BB4359" w:rsidRDefault="00662361" w:rsidP="00662361">
                  <w:r w:rsidRPr="00662361">
                    <w:t xml:space="preserve">Safe Roads and Roadsides </w:t>
                  </w:r>
                  <w:sdt>
                    <w:sdtPr>
                      <w:id w:val="98535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35" w:type="dxa"/>
                </w:tcPr>
                <w:p w14:paraId="04398223" w14:textId="77777777" w:rsidR="00662361" w:rsidRPr="00BB4359" w:rsidRDefault="00662361" w:rsidP="00662361"/>
              </w:tc>
            </w:tr>
          </w:tbl>
          <w:p w14:paraId="5BAF479D" w14:textId="77777777" w:rsidR="00662361" w:rsidRDefault="00662361" w:rsidP="00662361"/>
          <w:p w14:paraId="141E40CB" w14:textId="77777777" w:rsidR="00E36665" w:rsidRPr="00BB4359" w:rsidRDefault="00E36665" w:rsidP="00662361"/>
          <w:p w14:paraId="6E5B3935" w14:textId="77777777" w:rsidR="00662361" w:rsidRPr="00BB4359" w:rsidRDefault="00662361" w:rsidP="00662361">
            <w:r w:rsidRPr="00BB4359">
              <w:t>Tick below the relevant Strategic Action(s) from Scotland’s Road Safety Framework to 2030 that your project aligns with:</w:t>
            </w:r>
          </w:p>
          <w:p w14:paraId="3CAEAB07" w14:textId="77777777" w:rsidR="00662361" w:rsidRPr="00BB4359" w:rsidRDefault="00662361" w:rsidP="00662361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4"/>
              <w:gridCol w:w="4744"/>
            </w:tblGrid>
            <w:tr w:rsidR="00662361" w:rsidRPr="00662361" w14:paraId="6F400040" w14:textId="77777777" w:rsidTr="002F5D22">
              <w:trPr>
                <w:trHeight w:val="320"/>
              </w:trPr>
              <w:tc>
                <w:tcPr>
                  <w:tcW w:w="4744" w:type="dxa"/>
                  <w:hideMark/>
                </w:tcPr>
                <w:p w14:paraId="13E4004A" w14:textId="77777777" w:rsidR="00662361" w:rsidRPr="00BB4359" w:rsidRDefault="00662361" w:rsidP="00662361">
                  <w:r w:rsidRPr="00662361">
                    <w:t xml:space="preserve">Speed   </w:t>
                  </w:r>
                  <w:sdt>
                    <w:sdtPr>
                      <w:id w:val="403580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44" w:type="dxa"/>
                  <w:hideMark/>
                </w:tcPr>
                <w:p w14:paraId="2CEBDB12" w14:textId="77777777" w:rsidR="00662361" w:rsidRPr="00BB4359" w:rsidRDefault="00662361" w:rsidP="00662361">
                  <w:r w:rsidRPr="00662361">
                    <w:t xml:space="preserve">Knowledge and Data Analysis  </w:t>
                  </w:r>
                  <w:sdt>
                    <w:sdtPr>
                      <w:id w:val="895636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662361" w:rsidRPr="00662361" w14:paraId="0ADB2319" w14:textId="77777777" w:rsidTr="002F5D22">
              <w:trPr>
                <w:trHeight w:val="320"/>
              </w:trPr>
              <w:tc>
                <w:tcPr>
                  <w:tcW w:w="4744" w:type="dxa"/>
                  <w:hideMark/>
                </w:tcPr>
                <w:p w14:paraId="055698BB" w14:textId="77777777" w:rsidR="00662361" w:rsidRPr="00BB4359" w:rsidRDefault="00662361" w:rsidP="00662361">
                  <w:r w:rsidRPr="00662361">
                    <w:t xml:space="preserve">Climate  </w:t>
                  </w:r>
                  <w:sdt>
                    <w:sdtPr>
                      <w:id w:val="1016650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44" w:type="dxa"/>
                  <w:hideMark/>
                </w:tcPr>
                <w:p w14:paraId="662DEC9D" w14:textId="77777777" w:rsidR="00662361" w:rsidRPr="00BB4359" w:rsidRDefault="00662361" w:rsidP="00662361">
                  <w:r w:rsidRPr="00662361">
                    <w:t xml:space="preserve">Enforcement  </w:t>
                  </w:r>
                  <w:sdt>
                    <w:sdtPr>
                      <w:id w:val="1879274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662361" w:rsidRPr="00662361" w14:paraId="1961CCCF" w14:textId="77777777" w:rsidTr="002F5D22">
              <w:trPr>
                <w:trHeight w:val="320"/>
              </w:trPr>
              <w:tc>
                <w:tcPr>
                  <w:tcW w:w="4744" w:type="dxa"/>
                  <w:hideMark/>
                </w:tcPr>
                <w:p w14:paraId="13DE2451" w14:textId="77777777" w:rsidR="00662361" w:rsidRPr="00BB4359" w:rsidRDefault="00662361" w:rsidP="00662361">
                  <w:r w:rsidRPr="00662361">
                    <w:t xml:space="preserve">Funding  </w:t>
                  </w:r>
                  <w:sdt>
                    <w:sdtPr>
                      <w:id w:val="1940633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44" w:type="dxa"/>
                  <w:hideMark/>
                </w:tcPr>
                <w:p w14:paraId="4C23EDAC" w14:textId="77777777" w:rsidR="00662361" w:rsidRPr="00BB4359" w:rsidRDefault="00662361" w:rsidP="00662361">
                  <w:r w:rsidRPr="00662361">
                    <w:t xml:space="preserve">Health  </w:t>
                  </w:r>
                  <w:sdt>
                    <w:sdtPr>
                      <w:id w:val="-1573500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662361" w:rsidRPr="00662361" w14:paraId="2AC926F1" w14:textId="77777777" w:rsidTr="002F5D22">
              <w:trPr>
                <w:trHeight w:val="320"/>
              </w:trPr>
              <w:tc>
                <w:tcPr>
                  <w:tcW w:w="4744" w:type="dxa"/>
                  <w:hideMark/>
                </w:tcPr>
                <w:p w14:paraId="57FAD533" w14:textId="77777777" w:rsidR="00662361" w:rsidRPr="00BB4359" w:rsidRDefault="00662361" w:rsidP="00662361">
                  <w:r w:rsidRPr="00662361">
                    <w:t xml:space="preserve">Changing in Attitudes  </w:t>
                  </w:r>
                  <w:sdt>
                    <w:sdtPr>
                      <w:id w:val="-2007121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44" w:type="dxa"/>
                  <w:hideMark/>
                </w:tcPr>
                <w:p w14:paraId="4CD1E19D" w14:textId="77777777" w:rsidR="00662361" w:rsidRPr="00BB4359" w:rsidRDefault="00662361" w:rsidP="00662361">
                  <w:r w:rsidRPr="00662361">
                    <w:t xml:space="preserve">Education  </w:t>
                  </w:r>
                  <w:sdt>
                    <w:sdtPr>
                      <w:id w:val="-486008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Pr="00662361">
                    <w:t xml:space="preserve">  </w:t>
                  </w:r>
                </w:p>
              </w:tc>
            </w:tr>
            <w:tr w:rsidR="00662361" w:rsidRPr="00662361" w14:paraId="7A23B982" w14:textId="77777777" w:rsidTr="002F5D22">
              <w:trPr>
                <w:trHeight w:val="320"/>
              </w:trPr>
              <w:tc>
                <w:tcPr>
                  <w:tcW w:w="4744" w:type="dxa"/>
                  <w:hideMark/>
                </w:tcPr>
                <w:p w14:paraId="01E7BC67" w14:textId="77777777" w:rsidR="00662361" w:rsidRPr="00BB4359" w:rsidRDefault="00662361" w:rsidP="00662361">
                  <w:r w:rsidRPr="00662361">
                    <w:t xml:space="preserve">Technology  </w:t>
                  </w:r>
                  <w:sdt>
                    <w:sdtPr>
                      <w:id w:val="-1777093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44" w:type="dxa"/>
                  <w:hideMark/>
                </w:tcPr>
                <w:p w14:paraId="32336E85" w14:textId="77777777" w:rsidR="00662361" w:rsidRPr="00BB4359" w:rsidRDefault="00662361" w:rsidP="00662361">
                  <w:r w:rsidRPr="00662361">
                    <w:t xml:space="preserve">Infrastructure  </w:t>
                  </w:r>
                  <w:sdt>
                    <w:sdtPr>
                      <w:id w:val="1170451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662361" w:rsidRPr="00662361" w14:paraId="325FA21E" w14:textId="77777777" w:rsidTr="002B05C9">
              <w:trPr>
                <w:trHeight w:val="1196"/>
              </w:trPr>
              <w:tc>
                <w:tcPr>
                  <w:tcW w:w="4744" w:type="dxa"/>
                  <w:hideMark/>
                </w:tcPr>
                <w:p w14:paraId="4790B539" w14:textId="77777777" w:rsidR="00662361" w:rsidRPr="00BB4359" w:rsidRDefault="00662361" w:rsidP="00662361">
                  <w:r w:rsidRPr="00662361">
                    <w:t xml:space="preserve">Active and Sustainable Travel  </w:t>
                  </w:r>
                  <w:sdt>
                    <w:sdtPr>
                      <w:id w:val="-137265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44" w:type="dxa"/>
                  <w:hideMark/>
                </w:tcPr>
                <w:p w14:paraId="434E08E0" w14:textId="77777777" w:rsidR="00662361" w:rsidRDefault="00662361" w:rsidP="00662361">
                  <w:r w:rsidRPr="00662361">
                    <w:t xml:space="preserve">Reduce Inequality  </w:t>
                  </w:r>
                  <w:sdt>
                    <w:sdtPr>
                      <w:id w:val="489527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B4359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  <w:p w14:paraId="4CB522FF" w14:textId="77777777" w:rsidR="00E36665" w:rsidRDefault="00E36665" w:rsidP="00662361"/>
                <w:p w14:paraId="1585356F" w14:textId="77777777" w:rsidR="00E36665" w:rsidRPr="00BB4359" w:rsidRDefault="00E36665" w:rsidP="00662361"/>
              </w:tc>
            </w:tr>
          </w:tbl>
          <w:p w14:paraId="01CD7891" w14:textId="77777777" w:rsidR="009C3C60" w:rsidRPr="00620D69" w:rsidRDefault="009C3C60" w:rsidP="00AC059D">
            <w:pPr>
              <w:ind w:right="247"/>
            </w:pPr>
          </w:p>
        </w:tc>
      </w:tr>
    </w:tbl>
    <w:p w14:paraId="25C6A7F6" w14:textId="77777777" w:rsidR="009C3C60" w:rsidRDefault="009C3C60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30ECA" w:rsidRPr="00F77953" w14:paraId="3B3DA769" w14:textId="77777777" w:rsidTr="00AC059D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66ED5E0B" w14:textId="40936AA0" w:rsidR="00030ECA" w:rsidRPr="00F77953" w:rsidRDefault="00925A9C" w:rsidP="00AC059D">
            <w:pPr>
              <w:ind w:right="247"/>
              <w:jc w:val="center"/>
              <w:rPr>
                <w:rFonts w:cs="Arial"/>
                <w:b/>
                <w:szCs w:val="24"/>
              </w:rPr>
            </w:pPr>
            <w:r w:rsidRPr="00925A9C">
              <w:rPr>
                <w:rFonts w:cs="Arial"/>
                <w:b/>
                <w:szCs w:val="24"/>
              </w:rPr>
              <w:lastRenderedPageBreak/>
              <w:t>Strategic Ambition and Alignment with the Road Safety Framework (Weighted Question)</w:t>
            </w:r>
          </w:p>
        </w:tc>
      </w:tr>
      <w:tr w:rsidR="00030ECA" w:rsidRPr="00163F9E" w14:paraId="511B6F9A" w14:textId="77777777" w:rsidTr="00AC059D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F143BB" w14:textId="1EF3E7F6" w:rsidR="005242AB" w:rsidRDefault="00925A9C" w:rsidP="005242AB">
            <w:pPr>
              <w:ind w:right="247"/>
              <w:rPr>
                <w:rFonts w:cs="Arial"/>
              </w:rPr>
            </w:pPr>
            <w:r w:rsidRPr="00925A9C">
              <w:rPr>
                <w:rFonts w:cs="Arial"/>
              </w:rPr>
              <w:t xml:space="preserve">Describe how your proposal represents an </w:t>
            </w:r>
            <w:r w:rsidRPr="002F5D22">
              <w:rPr>
                <w:rFonts w:cs="Arial"/>
              </w:rPr>
              <w:t>ambitious, innovative or transformational approach</w:t>
            </w:r>
            <w:r w:rsidRPr="00925A9C">
              <w:rPr>
                <w:rFonts w:cs="Arial"/>
              </w:rPr>
              <w:t xml:space="preserve"> to improving road safety, and how it aligns with the </w:t>
            </w:r>
            <w:r w:rsidRPr="002F5D22">
              <w:rPr>
                <w:rFonts w:cs="Arial"/>
              </w:rPr>
              <w:t xml:space="preserve">Road Safety Framework </w:t>
            </w:r>
            <w:r w:rsidR="00D46BC4">
              <w:rPr>
                <w:rFonts w:cs="Arial"/>
              </w:rPr>
              <w:t xml:space="preserve">(RSF) </w:t>
            </w:r>
            <w:r w:rsidRPr="002F5D22">
              <w:rPr>
                <w:rFonts w:cs="Arial"/>
              </w:rPr>
              <w:t>priorities and casualty reduction objectives</w:t>
            </w:r>
            <w:r w:rsidRPr="00925A9C">
              <w:rPr>
                <w:rFonts w:cs="Arial"/>
              </w:rPr>
              <w:t>.</w:t>
            </w:r>
            <w:r w:rsidR="005242AB">
              <w:rPr>
                <w:rFonts w:cs="Arial"/>
              </w:rPr>
              <w:t xml:space="preserve">  This can be achieved by</w:t>
            </w:r>
            <w:r w:rsidR="00402753">
              <w:rPr>
                <w:rFonts w:cs="Arial"/>
              </w:rPr>
              <w:t xml:space="preserve"> setting out</w:t>
            </w:r>
            <w:r w:rsidR="005242AB">
              <w:rPr>
                <w:rFonts w:cs="Arial"/>
              </w:rPr>
              <w:t>:</w:t>
            </w:r>
          </w:p>
          <w:p w14:paraId="20F64FFE" w14:textId="77777777" w:rsidR="00AE1F61" w:rsidRDefault="00AE1F61" w:rsidP="005242AB">
            <w:pPr>
              <w:ind w:right="247"/>
              <w:rPr>
                <w:rFonts w:cs="Arial"/>
              </w:rPr>
            </w:pPr>
          </w:p>
          <w:p w14:paraId="5D7E180E" w14:textId="77777777" w:rsidR="00402753" w:rsidRPr="00402753" w:rsidRDefault="00402753" w:rsidP="00327A86">
            <w:pPr>
              <w:pStyle w:val="ListParagraph"/>
              <w:numPr>
                <w:ilvl w:val="0"/>
                <w:numId w:val="39"/>
              </w:numPr>
              <w:ind w:right="247"/>
              <w:rPr>
                <w:rFonts w:cs="Arial"/>
              </w:rPr>
            </w:pPr>
            <w:r w:rsidRPr="002F5D22">
              <w:rPr>
                <w:rFonts w:cs="Arial"/>
              </w:rPr>
              <w:t>T</w:t>
            </w:r>
            <w:r w:rsidR="00327A86" w:rsidRPr="002F5D22">
              <w:rPr>
                <w:rFonts w:cs="Arial"/>
              </w:rPr>
              <w:t>he RSF priorities addressed</w:t>
            </w:r>
            <w:r w:rsidR="00327A86" w:rsidRPr="00402753">
              <w:rPr>
                <w:rFonts w:cs="Arial"/>
              </w:rPr>
              <w:t>, including the priority road user groups and/or transport modes targeted, and why these have been selected.</w:t>
            </w:r>
          </w:p>
          <w:p w14:paraId="4CAE1938" w14:textId="77777777" w:rsidR="00402753" w:rsidRPr="00402753" w:rsidRDefault="00402753" w:rsidP="00327A86">
            <w:pPr>
              <w:pStyle w:val="ListParagraph"/>
              <w:numPr>
                <w:ilvl w:val="0"/>
                <w:numId w:val="39"/>
              </w:numPr>
              <w:ind w:right="247"/>
              <w:rPr>
                <w:rFonts w:cs="Arial"/>
              </w:rPr>
            </w:pPr>
            <w:r w:rsidRPr="002F5D22">
              <w:rPr>
                <w:rFonts w:cs="Arial"/>
              </w:rPr>
              <w:t>H</w:t>
            </w:r>
            <w:r w:rsidR="00327A86" w:rsidRPr="002F5D22">
              <w:rPr>
                <w:rFonts w:cs="Arial"/>
              </w:rPr>
              <w:t>ow the proposal goes beyond business-as-usual activity</w:t>
            </w:r>
            <w:r w:rsidR="00327A86" w:rsidRPr="00402753">
              <w:rPr>
                <w:rFonts w:cs="Arial"/>
              </w:rPr>
              <w:t xml:space="preserve"> and has the potential to deliver significant impact on casualty reduction.</w:t>
            </w:r>
          </w:p>
          <w:p w14:paraId="38E8034F" w14:textId="49B7DFA4" w:rsidR="00327A86" w:rsidRPr="00402753" w:rsidRDefault="00402753" w:rsidP="002F5D22">
            <w:pPr>
              <w:pStyle w:val="ListParagraph"/>
              <w:numPr>
                <w:ilvl w:val="0"/>
                <w:numId w:val="39"/>
              </w:numPr>
              <w:ind w:right="247"/>
              <w:rPr>
                <w:rFonts w:cs="Arial"/>
              </w:rPr>
            </w:pPr>
            <w:r w:rsidRPr="002F5D22">
              <w:rPr>
                <w:rFonts w:cs="Arial"/>
              </w:rPr>
              <w:t>H</w:t>
            </w:r>
            <w:r w:rsidR="00327A86" w:rsidRPr="00402753">
              <w:rPr>
                <w:rFonts w:cs="Arial"/>
              </w:rPr>
              <w:t>ow the proposal supports learning, innovation or scalability, including potential for wider rollout if successful.</w:t>
            </w:r>
          </w:p>
          <w:p w14:paraId="2BF73C5F" w14:textId="77777777" w:rsidR="005242AB" w:rsidRPr="00402753" w:rsidRDefault="005242AB" w:rsidP="002F5D22">
            <w:pPr>
              <w:ind w:right="247"/>
              <w:rPr>
                <w:rFonts w:cs="Arial"/>
              </w:rPr>
            </w:pPr>
          </w:p>
          <w:p w14:paraId="50EE2754" w14:textId="77777777" w:rsidR="00925A9C" w:rsidRDefault="005242AB" w:rsidP="00AC059D">
            <w:pPr>
              <w:ind w:right="247"/>
              <w:rPr>
                <w:rFonts w:cs="Arial"/>
              </w:rPr>
            </w:pPr>
            <w:r w:rsidRPr="00AE1F61">
              <w:rPr>
                <w:rFonts w:cs="Arial"/>
                <w:b/>
                <w:bCs/>
              </w:rPr>
              <w:t>Note</w:t>
            </w:r>
            <w:r w:rsidRPr="002F5D22">
              <w:rPr>
                <w:rFonts w:cs="Arial"/>
              </w:rPr>
              <w:t>:</w:t>
            </w:r>
            <w:r w:rsidRPr="00402753">
              <w:rPr>
                <w:rFonts w:cs="Arial"/>
              </w:rPr>
              <w:t xml:space="preserve"> Proposals demonstrating strong alignment with RSF priorities and a high level of ambition will score more highly.</w:t>
            </w:r>
          </w:p>
          <w:p w14:paraId="474C31B3" w14:textId="63097D62" w:rsidR="002B05C9" w:rsidRPr="00163F9E" w:rsidRDefault="002B05C9" w:rsidP="00AC059D">
            <w:pPr>
              <w:ind w:right="247"/>
              <w:rPr>
                <w:rFonts w:cs="Arial"/>
              </w:rPr>
            </w:pPr>
          </w:p>
        </w:tc>
      </w:tr>
      <w:tr w:rsidR="00030ECA" w:rsidRPr="00620D69" w14:paraId="5477DD63" w14:textId="77777777" w:rsidTr="002B05C9">
        <w:trPr>
          <w:trHeight w:val="10354"/>
        </w:trPr>
        <w:tc>
          <w:tcPr>
            <w:tcW w:w="10762" w:type="dxa"/>
            <w:tcBorders>
              <w:bottom w:val="single" w:sz="4" w:space="0" w:color="auto"/>
            </w:tcBorders>
          </w:tcPr>
          <w:p w14:paraId="24953D0A" w14:textId="77777777" w:rsidR="00030ECA" w:rsidRDefault="00030ECA" w:rsidP="00AC059D">
            <w:pPr>
              <w:ind w:right="247"/>
            </w:pPr>
          </w:p>
          <w:p w14:paraId="0C537729" w14:textId="77777777" w:rsidR="00030ECA" w:rsidRPr="00620D69" w:rsidRDefault="00030ECA" w:rsidP="00AC059D">
            <w:pPr>
              <w:ind w:right="247"/>
            </w:pPr>
          </w:p>
          <w:p w14:paraId="790F2127" w14:textId="77777777" w:rsidR="00030ECA" w:rsidRPr="00620D69" w:rsidRDefault="00030ECA" w:rsidP="00AC059D">
            <w:pPr>
              <w:ind w:right="247"/>
            </w:pPr>
          </w:p>
        </w:tc>
      </w:tr>
    </w:tbl>
    <w:p w14:paraId="4B61D676" w14:textId="77777777" w:rsidR="00030ECA" w:rsidRDefault="00030ECA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77953" w:rsidRPr="00BF02A2" w14:paraId="5E91CEF9" w14:textId="77777777" w:rsidTr="7CDE4040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3A0B4CE5" w14:textId="77777777" w:rsidR="00F77953" w:rsidRPr="00F77953" w:rsidRDefault="00F77953" w:rsidP="00051358">
            <w:pPr>
              <w:ind w:right="247"/>
              <w:jc w:val="center"/>
              <w:rPr>
                <w:rFonts w:cs="Arial"/>
                <w:b/>
                <w:szCs w:val="24"/>
              </w:rPr>
            </w:pPr>
            <w:r w:rsidRPr="00F77953">
              <w:rPr>
                <w:rFonts w:cs="Arial"/>
                <w:b/>
                <w:szCs w:val="24"/>
              </w:rPr>
              <w:lastRenderedPageBreak/>
              <w:t>Provide</w:t>
            </w:r>
            <w:r w:rsidR="0011055E">
              <w:rPr>
                <w:rFonts w:cs="Arial"/>
                <w:b/>
                <w:szCs w:val="24"/>
              </w:rPr>
              <w:t xml:space="preserve"> details of </w:t>
            </w:r>
            <w:r w:rsidR="00051358">
              <w:rPr>
                <w:rFonts w:cs="Arial"/>
                <w:b/>
                <w:szCs w:val="24"/>
              </w:rPr>
              <w:t xml:space="preserve">your </w:t>
            </w:r>
            <w:r w:rsidR="0011055E">
              <w:rPr>
                <w:rFonts w:cs="Arial"/>
                <w:b/>
                <w:szCs w:val="24"/>
              </w:rPr>
              <w:t>i</w:t>
            </w:r>
            <w:r w:rsidR="00051358">
              <w:rPr>
                <w:rFonts w:cs="Arial"/>
                <w:b/>
                <w:szCs w:val="24"/>
              </w:rPr>
              <w:t>nitiative</w:t>
            </w:r>
            <w:r w:rsidR="0011055E">
              <w:rPr>
                <w:rFonts w:cs="Arial"/>
                <w:b/>
                <w:szCs w:val="24"/>
              </w:rPr>
              <w:t>, main aims, objectives and milestones.</w:t>
            </w:r>
          </w:p>
        </w:tc>
      </w:tr>
      <w:tr w:rsidR="00051358" w:rsidRPr="00BF02A2" w14:paraId="065A9292" w14:textId="77777777" w:rsidTr="7CDE4040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BE01DF" w14:textId="598AF1E2" w:rsidR="00051358" w:rsidRPr="00163F9E" w:rsidRDefault="00051358" w:rsidP="76C3F199">
            <w:pPr>
              <w:ind w:right="247"/>
              <w:rPr>
                <w:rFonts w:cs="Arial"/>
              </w:rPr>
            </w:pPr>
            <w:r w:rsidRPr="7CDE4040">
              <w:rPr>
                <w:rFonts w:cs="Arial"/>
              </w:rPr>
              <w:t>Note:</w:t>
            </w:r>
            <w:r w:rsidR="0011055E" w:rsidRPr="7CDE4040">
              <w:rPr>
                <w:rFonts w:cs="Arial"/>
              </w:rPr>
              <w:t xml:space="preserve"> </w:t>
            </w:r>
            <w:r w:rsidR="5F35E32B" w:rsidRPr="7CDE4040">
              <w:rPr>
                <w:rFonts w:cs="Arial"/>
              </w:rPr>
              <w:t xml:space="preserve">Example of main aims objectives and </w:t>
            </w:r>
            <w:r w:rsidR="0FD4385B" w:rsidRPr="7CDE4040">
              <w:rPr>
                <w:rFonts w:cs="Arial"/>
              </w:rPr>
              <w:t>milestones</w:t>
            </w:r>
            <w:r w:rsidR="5F35E32B" w:rsidRPr="7CDE4040">
              <w:rPr>
                <w:rFonts w:cs="Arial"/>
              </w:rPr>
              <w:t xml:space="preserve">: </w:t>
            </w:r>
            <w:r w:rsidR="37C1E0CC" w:rsidRPr="7CDE4040">
              <w:rPr>
                <w:rFonts w:cs="Arial"/>
              </w:rPr>
              <w:t>I</w:t>
            </w:r>
            <w:r w:rsidR="0011055E" w:rsidRPr="7CDE4040">
              <w:rPr>
                <w:rFonts w:cs="Arial"/>
              </w:rPr>
              <w:t xml:space="preserve">ncrease knowledge on Safe System by setting up four awareness sessions over a </w:t>
            </w:r>
            <w:r w:rsidR="205A44C0" w:rsidRPr="7CDE4040">
              <w:rPr>
                <w:rFonts w:cs="Arial"/>
              </w:rPr>
              <w:t>12</w:t>
            </w:r>
            <w:r w:rsidR="0011055E" w:rsidRPr="7CDE4040">
              <w:rPr>
                <w:rFonts w:cs="Arial"/>
              </w:rPr>
              <w:t xml:space="preserve"> month period, reaching at least 200 participants in each session and gaining feedback to develop next steps.  </w:t>
            </w:r>
          </w:p>
        </w:tc>
      </w:tr>
      <w:tr w:rsidR="000B495E" w:rsidRPr="00BF02A2" w14:paraId="4242CB7E" w14:textId="77777777" w:rsidTr="002B05C9">
        <w:trPr>
          <w:trHeight w:val="5079"/>
        </w:trPr>
        <w:tc>
          <w:tcPr>
            <w:tcW w:w="10762" w:type="dxa"/>
            <w:tcBorders>
              <w:bottom w:val="single" w:sz="4" w:space="0" w:color="auto"/>
            </w:tcBorders>
          </w:tcPr>
          <w:p w14:paraId="5BB59440" w14:textId="77777777" w:rsidR="00051358" w:rsidRDefault="00051358" w:rsidP="00093791">
            <w:pPr>
              <w:ind w:right="247"/>
            </w:pPr>
          </w:p>
          <w:p w14:paraId="052D5835" w14:textId="3994DFA7" w:rsidR="00051358" w:rsidRPr="00620D69" w:rsidRDefault="00051358" w:rsidP="00093791">
            <w:pPr>
              <w:ind w:right="247"/>
            </w:pPr>
          </w:p>
          <w:p w14:paraId="60053157" w14:textId="6F12EF6A" w:rsidR="00051358" w:rsidRPr="00620D69" w:rsidRDefault="00051358" w:rsidP="00093791">
            <w:pPr>
              <w:ind w:right="247"/>
            </w:pPr>
          </w:p>
        </w:tc>
      </w:tr>
    </w:tbl>
    <w:p w14:paraId="49B7B2E0" w14:textId="77777777" w:rsidR="00E5666E" w:rsidRDefault="00E5666E" w:rsidP="00793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5666E" w:rsidRPr="00BF02A2" w14:paraId="3CB443A7" w14:textId="77777777" w:rsidTr="30FE563E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323F2D29" w14:textId="37F3D261" w:rsidR="00E5666E" w:rsidRPr="00F77953" w:rsidRDefault="0001269B" w:rsidP="00AC059D">
            <w:pPr>
              <w:ind w:right="247"/>
              <w:jc w:val="center"/>
              <w:rPr>
                <w:rFonts w:cs="Arial"/>
                <w:b/>
                <w:szCs w:val="24"/>
              </w:rPr>
            </w:pPr>
            <w:r w:rsidRPr="0001269B">
              <w:rPr>
                <w:rFonts w:cs="Arial"/>
                <w:b/>
                <w:szCs w:val="24"/>
              </w:rPr>
              <w:t xml:space="preserve">Please </w:t>
            </w:r>
            <w:r w:rsidR="00EC41D4">
              <w:rPr>
                <w:rFonts w:cs="Arial"/>
                <w:b/>
                <w:szCs w:val="24"/>
              </w:rPr>
              <w:t>detail</w:t>
            </w:r>
            <w:r w:rsidR="004B391B">
              <w:rPr>
                <w:rFonts w:cs="Arial"/>
                <w:b/>
                <w:szCs w:val="24"/>
              </w:rPr>
              <w:t xml:space="preserve"> any</w:t>
            </w:r>
            <w:r w:rsidR="00EC41D4">
              <w:rPr>
                <w:rFonts w:cs="Arial"/>
                <w:b/>
                <w:szCs w:val="24"/>
              </w:rPr>
              <w:t xml:space="preserve"> </w:t>
            </w:r>
            <w:r w:rsidR="009A4218">
              <w:rPr>
                <w:rFonts w:cs="Arial"/>
                <w:b/>
                <w:szCs w:val="24"/>
              </w:rPr>
              <w:t xml:space="preserve">evidence which has informed your project </w:t>
            </w:r>
            <w:r w:rsidR="004B391B">
              <w:rPr>
                <w:rFonts w:cs="Arial"/>
                <w:b/>
                <w:szCs w:val="24"/>
              </w:rPr>
              <w:t>and how this</w:t>
            </w:r>
            <w:r w:rsidR="004348C9">
              <w:rPr>
                <w:rFonts w:cs="Arial"/>
                <w:b/>
                <w:szCs w:val="24"/>
              </w:rPr>
              <w:t xml:space="preserve"> aims to support casualty</w:t>
            </w:r>
            <w:r w:rsidR="00B93F05">
              <w:rPr>
                <w:rFonts w:cs="Arial"/>
                <w:b/>
                <w:szCs w:val="24"/>
              </w:rPr>
              <w:t xml:space="preserve"> reduction</w:t>
            </w:r>
            <w:r w:rsidRPr="0001269B">
              <w:rPr>
                <w:rFonts w:cs="Arial"/>
                <w:b/>
                <w:szCs w:val="24"/>
              </w:rPr>
              <w:t>.</w:t>
            </w:r>
          </w:p>
        </w:tc>
      </w:tr>
      <w:tr w:rsidR="00E5666E" w:rsidRPr="00BF02A2" w14:paraId="53C060C9" w14:textId="77777777" w:rsidTr="30FE563E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39270E" w14:textId="77777777" w:rsidR="00E5666E" w:rsidRDefault="00E5666E" w:rsidP="00AC059D">
            <w:pPr>
              <w:ind w:right="247"/>
              <w:rPr>
                <w:rFonts w:cs="Arial"/>
              </w:rPr>
            </w:pPr>
            <w:r w:rsidRPr="7CDE4040">
              <w:rPr>
                <w:rFonts w:cs="Arial"/>
              </w:rPr>
              <w:t xml:space="preserve">Note: </w:t>
            </w:r>
            <w:r w:rsidR="00A13768">
              <w:rPr>
                <w:rFonts w:cs="Arial"/>
              </w:rPr>
              <w:t xml:space="preserve">Provide details on </w:t>
            </w:r>
            <w:r w:rsidR="00D27871">
              <w:rPr>
                <w:rFonts w:cs="Arial"/>
              </w:rPr>
              <w:t>casualty stats in the area the project is propose</w:t>
            </w:r>
            <w:r w:rsidR="00536BD2">
              <w:rPr>
                <w:rFonts w:cs="Arial"/>
              </w:rPr>
              <w:t>d</w:t>
            </w:r>
            <w:r w:rsidRPr="7CDE4040">
              <w:rPr>
                <w:rFonts w:cs="Arial"/>
              </w:rPr>
              <w:t xml:space="preserve">.  </w:t>
            </w:r>
          </w:p>
          <w:p w14:paraId="59772E82" w14:textId="77777777" w:rsidR="00F638BC" w:rsidRDefault="00F638BC" w:rsidP="00AC059D">
            <w:pPr>
              <w:ind w:right="247"/>
              <w:rPr>
                <w:rFonts w:cs="Arial"/>
              </w:rPr>
            </w:pPr>
          </w:p>
          <w:p w14:paraId="011E207E" w14:textId="77777777" w:rsidR="00F638BC" w:rsidRDefault="00F638BC" w:rsidP="00F638BC">
            <w:pPr>
              <w:ind w:right="247"/>
              <w:rPr>
                <w:rFonts w:cs="Arial"/>
              </w:rPr>
            </w:pPr>
            <w:r>
              <w:rPr>
                <w:rFonts w:cs="Arial"/>
              </w:rPr>
              <w:t xml:space="preserve">Example: </w:t>
            </w:r>
          </w:p>
          <w:p w14:paraId="11539FF5" w14:textId="3E9D25F9" w:rsidR="00F638BC" w:rsidRPr="00546936" w:rsidRDefault="553A651E" w:rsidP="30FE563E">
            <w:pPr>
              <w:ind w:right="247"/>
              <w:rPr>
                <w:rFonts w:cs="Arial"/>
                <w:i/>
                <w:iCs/>
              </w:rPr>
            </w:pPr>
            <w:r w:rsidRPr="00546936">
              <w:rPr>
                <w:rFonts w:cs="Arial"/>
                <w:i/>
                <w:iCs/>
              </w:rPr>
              <w:t xml:space="preserve">We are proposing a motorcycle safety initiative in the </w:t>
            </w:r>
            <w:r w:rsidR="31E91347" w:rsidRPr="30FE563E">
              <w:rPr>
                <w:rFonts w:cs="Arial"/>
                <w:i/>
                <w:iCs/>
              </w:rPr>
              <w:t>XX local authority area</w:t>
            </w:r>
            <w:r w:rsidRPr="00546936">
              <w:rPr>
                <w:rFonts w:cs="Arial"/>
                <w:i/>
                <w:iCs/>
              </w:rPr>
              <w:t>. The Road Safety Framework to 2030 has a national casualty reduction target to reduce by 30% the number of motorcyclists Killed or Seriously Injured (KSI). Using the 2014-18 baseline, there were 35.8 motorcycle KSIs</w:t>
            </w:r>
            <w:r w:rsidR="4AC53B6C" w:rsidRPr="00546936">
              <w:rPr>
                <w:rFonts w:cs="Arial"/>
                <w:i/>
                <w:iCs/>
              </w:rPr>
              <w:t xml:space="preserve"> in the </w:t>
            </w:r>
            <w:r w:rsidR="280B6393" w:rsidRPr="30FE563E">
              <w:rPr>
                <w:rFonts w:cs="Arial"/>
                <w:i/>
                <w:iCs/>
              </w:rPr>
              <w:t>XX local authority</w:t>
            </w:r>
            <w:r w:rsidR="4747E073" w:rsidRPr="00546936">
              <w:rPr>
                <w:rFonts w:cs="Arial"/>
                <w:i/>
                <w:iCs/>
              </w:rPr>
              <w:t xml:space="preserve">, and </w:t>
            </w:r>
            <w:r w:rsidRPr="00546936">
              <w:rPr>
                <w:rFonts w:cs="Arial"/>
                <w:i/>
                <w:iCs/>
              </w:rPr>
              <w:t xml:space="preserve">a total of 52 </w:t>
            </w:r>
            <w:r w:rsidR="3E9BCE5E" w:rsidRPr="00546936">
              <w:rPr>
                <w:rFonts w:cs="Arial"/>
                <w:i/>
                <w:iCs/>
              </w:rPr>
              <w:t xml:space="preserve">in </w:t>
            </w:r>
            <w:r w:rsidRPr="00546936">
              <w:rPr>
                <w:rFonts w:cs="Arial"/>
                <w:i/>
                <w:iCs/>
              </w:rPr>
              <w:t xml:space="preserve">2024, showing a 45% increase. Should </w:t>
            </w:r>
            <w:r w:rsidR="2FDD2666" w:rsidRPr="30FE563E">
              <w:rPr>
                <w:rFonts w:cs="Arial"/>
                <w:i/>
                <w:iCs/>
              </w:rPr>
              <w:t xml:space="preserve">XX local authority </w:t>
            </w:r>
            <w:r w:rsidR="3D80BB28" w:rsidRPr="00546936">
              <w:rPr>
                <w:rFonts w:cs="Arial"/>
                <w:i/>
                <w:iCs/>
              </w:rPr>
              <w:t>have</w:t>
            </w:r>
            <w:r w:rsidRPr="00546936">
              <w:rPr>
                <w:rFonts w:cs="Arial"/>
                <w:i/>
                <w:iCs/>
              </w:rPr>
              <w:t xml:space="preserve"> remained on track to meet this target</w:t>
            </w:r>
            <w:r w:rsidR="6F28CE93" w:rsidRPr="00546936">
              <w:rPr>
                <w:rFonts w:cs="Arial"/>
                <w:i/>
                <w:iCs/>
              </w:rPr>
              <w:t>,</w:t>
            </w:r>
            <w:r w:rsidRPr="00546936">
              <w:rPr>
                <w:rFonts w:cs="Arial"/>
                <w:i/>
                <w:iCs/>
              </w:rPr>
              <w:t xml:space="preserve"> this number should be at 25.2 or lower.</w:t>
            </w:r>
            <w:r w:rsidR="42A3BFA2" w:rsidRPr="00546936">
              <w:rPr>
                <w:rFonts w:cs="Arial"/>
                <w:i/>
                <w:iCs/>
              </w:rPr>
              <w:t xml:space="preserve"> This illustrates </w:t>
            </w:r>
            <w:r w:rsidR="15ED0D42" w:rsidRPr="00546936">
              <w:rPr>
                <w:rFonts w:cs="Arial"/>
                <w:i/>
                <w:iCs/>
              </w:rPr>
              <w:t xml:space="preserve">that this </w:t>
            </w:r>
            <w:r w:rsidR="42A3BFA2" w:rsidRPr="00546936">
              <w:rPr>
                <w:rFonts w:cs="Arial"/>
                <w:i/>
                <w:iCs/>
              </w:rPr>
              <w:t xml:space="preserve">is </w:t>
            </w:r>
            <w:r w:rsidR="15ED0D42" w:rsidRPr="00546936">
              <w:rPr>
                <w:rFonts w:cs="Arial"/>
                <w:i/>
                <w:iCs/>
              </w:rPr>
              <w:t xml:space="preserve">a targeted, </w:t>
            </w:r>
            <w:r w:rsidR="42A3BFA2" w:rsidRPr="00546936">
              <w:rPr>
                <w:rFonts w:cs="Arial"/>
                <w:i/>
                <w:iCs/>
              </w:rPr>
              <w:t>evidence</w:t>
            </w:r>
            <w:r w:rsidR="473A02FC" w:rsidRPr="00546936">
              <w:rPr>
                <w:rFonts w:cs="Arial"/>
                <w:i/>
                <w:iCs/>
              </w:rPr>
              <w:t>-led</w:t>
            </w:r>
            <w:r w:rsidR="15ED0D42" w:rsidRPr="00546936">
              <w:rPr>
                <w:rFonts w:cs="Arial"/>
                <w:i/>
                <w:iCs/>
              </w:rPr>
              <w:t xml:space="preserve"> initiative</w:t>
            </w:r>
            <w:r w:rsidR="473A02FC" w:rsidRPr="00546936">
              <w:rPr>
                <w:rFonts w:cs="Arial"/>
                <w:i/>
                <w:iCs/>
              </w:rPr>
              <w:t xml:space="preserve"> </w:t>
            </w:r>
            <w:r w:rsidR="2D995ACC" w:rsidRPr="00546936">
              <w:rPr>
                <w:rFonts w:cs="Arial"/>
                <w:i/>
                <w:iCs/>
              </w:rPr>
              <w:t>which</w:t>
            </w:r>
            <w:r w:rsidR="42A3BFA2" w:rsidRPr="00546936">
              <w:rPr>
                <w:rFonts w:cs="Arial"/>
                <w:i/>
                <w:iCs/>
              </w:rPr>
              <w:t xml:space="preserve"> directly aims to reduce</w:t>
            </w:r>
            <w:r w:rsidR="678051D0" w:rsidRPr="00546936">
              <w:rPr>
                <w:rFonts w:cs="Arial"/>
                <w:i/>
                <w:iCs/>
              </w:rPr>
              <w:t xml:space="preserve"> casualty</w:t>
            </w:r>
            <w:r w:rsidR="352A5871" w:rsidRPr="00546936">
              <w:rPr>
                <w:rFonts w:cs="Arial"/>
                <w:i/>
                <w:iCs/>
              </w:rPr>
              <w:t xml:space="preserve"> in an</w:t>
            </w:r>
            <w:r w:rsidR="06CF18AB" w:rsidRPr="00546936">
              <w:rPr>
                <w:rFonts w:cs="Arial"/>
                <w:i/>
                <w:iCs/>
              </w:rPr>
              <w:t xml:space="preserve"> overrepresented mode</w:t>
            </w:r>
            <w:r w:rsidR="4F82C1B4" w:rsidRPr="00546936">
              <w:rPr>
                <w:rFonts w:cs="Arial"/>
                <w:i/>
                <w:iCs/>
              </w:rPr>
              <w:t>.</w:t>
            </w:r>
          </w:p>
          <w:p w14:paraId="6A943BA0" w14:textId="47B5C43B" w:rsidR="00F638BC" w:rsidRPr="00163F9E" w:rsidRDefault="00F638BC" w:rsidP="00AC059D">
            <w:pPr>
              <w:ind w:right="247"/>
              <w:rPr>
                <w:rFonts w:cs="Arial"/>
              </w:rPr>
            </w:pPr>
          </w:p>
        </w:tc>
      </w:tr>
      <w:tr w:rsidR="00E5666E" w:rsidRPr="00BF02A2" w14:paraId="2BAB3036" w14:textId="77777777" w:rsidTr="002B05C9">
        <w:trPr>
          <w:trHeight w:val="4492"/>
        </w:trPr>
        <w:tc>
          <w:tcPr>
            <w:tcW w:w="10762" w:type="dxa"/>
          </w:tcPr>
          <w:p w14:paraId="13793321" w14:textId="77777777" w:rsidR="00E5666E" w:rsidRPr="00620D69" w:rsidRDefault="00E5666E" w:rsidP="00AC059D">
            <w:pPr>
              <w:ind w:right="247"/>
            </w:pPr>
          </w:p>
        </w:tc>
      </w:tr>
    </w:tbl>
    <w:p w14:paraId="7BF2F21D" w14:textId="77777777" w:rsidR="00E5666E" w:rsidRDefault="00E5666E" w:rsidP="00793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3254"/>
      </w:tblGrid>
      <w:tr w:rsidR="007A5896" w:rsidRPr="00295CC9" w14:paraId="27E6D707" w14:textId="77777777" w:rsidTr="00654D69">
        <w:trPr>
          <w:trHeight w:val="409"/>
        </w:trPr>
        <w:tc>
          <w:tcPr>
            <w:tcW w:w="10762" w:type="dxa"/>
            <w:gridSpan w:val="3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78CE92E8" w14:textId="77777777" w:rsidR="007A5896" w:rsidRPr="00E927C2" w:rsidRDefault="00F77953" w:rsidP="00F77953">
            <w:pPr>
              <w:ind w:right="24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037BB">
              <w:rPr>
                <w:rFonts w:eastAsia="Calibri" w:cs="Arial"/>
                <w:b/>
                <w:bCs/>
                <w:szCs w:val="24"/>
              </w:rPr>
              <w:lastRenderedPageBreak/>
              <w:t>D</w:t>
            </w:r>
            <w:r>
              <w:rPr>
                <w:rFonts w:eastAsia="Calibri" w:cs="Arial"/>
                <w:b/>
                <w:bCs/>
                <w:szCs w:val="24"/>
              </w:rPr>
              <w:t>elivery P</w:t>
            </w:r>
            <w:r w:rsidRPr="00F037BB">
              <w:rPr>
                <w:rFonts w:eastAsia="Calibri" w:cs="Arial"/>
                <w:b/>
                <w:bCs/>
                <w:szCs w:val="24"/>
              </w:rPr>
              <w:t>artners</w:t>
            </w:r>
            <w:r>
              <w:rPr>
                <w:rFonts w:eastAsia="Calibri" w:cs="Arial"/>
                <w:bCs/>
                <w:szCs w:val="24"/>
              </w:rPr>
              <w:t xml:space="preserve"> </w:t>
            </w:r>
          </w:p>
        </w:tc>
      </w:tr>
      <w:tr w:rsidR="007A5896" w:rsidRPr="00BA0D92" w14:paraId="26603FA4" w14:textId="77777777" w:rsidTr="00654D69">
        <w:tc>
          <w:tcPr>
            <w:tcW w:w="10762" w:type="dxa"/>
            <w:gridSpan w:val="3"/>
            <w:shd w:val="clear" w:color="auto" w:fill="C6D9F1" w:themeFill="text2" w:themeFillTint="33"/>
          </w:tcPr>
          <w:p w14:paraId="5DD3EE0D" w14:textId="4FDEA69D" w:rsidR="007A5896" w:rsidRPr="00163F9E" w:rsidRDefault="00051358" w:rsidP="76C3F199">
            <w:pPr>
              <w:pStyle w:val="ListParagraph"/>
              <w:spacing w:before="60" w:after="60"/>
              <w:ind w:left="0"/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 xml:space="preserve">Note: </w:t>
            </w:r>
            <w:r w:rsidR="00F77953" w:rsidRPr="7CDE4040">
              <w:rPr>
                <w:rFonts w:eastAsia="Calibri" w:cs="Arial"/>
              </w:rPr>
              <w:t xml:space="preserve">Provide details of </w:t>
            </w:r>
            <w:r w:rsidR="0BDC7FE1" w:rsidRPr="7CDE4040">
              <w:rPr>
                <w:rFonts w:eastAsia="Calibri" w:cs="Arial"/>
              </w:rPr>
              <w:t xml:space="preserve">any </w:t>
            </w:r>
            <w:r w:rsidR="00F77953" w:rsidRPr="7CDE4040">
              <w:rPr>
                <w:rFonts w:eastAsia="Calibri" w:cs="Arial"/>
              </w:rPr>
              <w:t xml:space="preserve">delivery partners/organisations </w:t>
            </w:r>
            <w:r w:rsidR="519128DE" w:rsidRPr="7CDE4040">
              <w:rPr>
                <w:rFonts w:eastAsia="Calibri" w:cs="Arial"/>
              </w:rPr>
              <w:t>who are</w:t>
            </w:r>
            <w:r w:rsidR="00037960">
              <w:rPr>
                <w:rFonts w:eastAsia="Calibri" w:cs="Arial"/>
              </w:rPr>
              <w:t>/will be</w:t>
            </w:r>
            <w:r w:rsidR="519128DE" w:rsidRPr="7CDE4040">
              <w:rPr>
                <w:rFonts w:eastAsia="Calibri" w:cs="Arial"/>
              </w:rPr>
              <w:t xml:space="preserve"> </w:t>
            </w:r>
            <w:r w:rsidR="0011055E" w:rsidRPr="7CDE4040">
              <w:rPr>
                <w:rFonts w:eastAsia="Calibri" w:cs="Arial"/>
              </w:rPr>
              <w:t xml:space="preserve">involved </w:t>
            </w:r>
            <w:r w:rsidR="218EE858" w:rsidRPr="7CDE4040">
              <w:rPr>
                <w:rFonts w:eastAsia="Calibri" w:cs="Arial"/>
              </w:rPr>
              <w:t xml:space="preserve">in the delivery of this initiative </w:t>
            </w:r>
            <w:r w:rsidR="0011055E" w:rsidRPr="7CDE4040">
              <w:rPr>
                <w:rFonts w:eastAsia="Calibri" w:cs="Arial"/>
              </w:rPr>
              <w:t xml:space="preserve">and their function </w:t>
            </w:r>
            <w:r w:rsidR="00F77953" w:rsidRPr="7CDE4040">
              <w:rPr>
                <w:rFonts w:eastAsia="Calibri" w:cs="Arial"/>
              </w:rPr>
              <w:t>(organisations must be aware of their involvement and agreed to take part)</w:t>
            </w:r>
            <w:r w:rsidR="79974CA9" w:rsidRPr="7CDE4040">
              <w:rPr>
                <w:rFonts w:eastAsia="Calibri" w:cs="Arial"/>
              </w:rPr>
              <w:t>.</w:t>
            </w:r>
          </w:p>
        </w:tc>
      </w:tr>
      <w:tr w:rsidR="007A5896" w:rsidRPr="00BA0D92" w14:paraId="4731C6DF" w14:textId="77777777" w:rsidTr="00C268C8">
        <w:trPr>
          <w:trHeight w:val="1635"/>
        </w:trPr>
        <w:tc>
          <w:tcPr>
            <w:tcW w:w="10762" w:type="dxa"/>
            <w:gridSpan w:val="3"/>
          </w:tcPr>
          <w:p w14:paraId="661ED081" w14:textId="77777777" w:rsidR="00D77EE2" w:rsidRPr="00BA0D92" w:rsidRDefault="00D77EE2" w:rsidP="008F4B8F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F77953" w:rsidRPr="00BA0D92" w14:paraId="35F54249" w14:textId="77777777" w:rsidTr="00654D69">
        <w:trPr>
          <w:trHeight w:val="438"/>
        </w:trPr>
        <w:tc>
          <w:tcPr>
            <w:tcW w:w="10762" w:type="dxa"/>
            <w:gridSpan w:val="3"/>
            <w:shd w:val="clear" w:color="auto" w:fill="0000CC"/>
            <w:vAlign w:val="center"/>
          </w:tcPr>
          <w:p w14:paraId="5BA722F7" w14:textId="77777777" w:rsidR="00F77953" w:rsidRPr="00F77953" w:rsidRDefault="00F77953" w:rsidP="00F77953">
            <w:pPr>
              <w:jc w:val="center"/>
              <w:rPr>
                <w:rFonts w:cs="Arial"/>
                <w:b/>
                <w:szCs w:val="24"/>
              </w:rPr>
            </w:pPr>
            <w:r w:rsidRPr="00F77953">
              <w:rPr>
                <w:rFonts w:cs="Arial"/>
                <w:b/>
                <w:szCs w:val="24"/>
              </w:rPr>
              <w:t>Sustainability</w:t>
            </w:r>
          </w:p>
        </w:tc>
      </w:tr>
      <w:tr w:rsidR="00F77953" w:rsidRPr="00BA0D92" w14:paraId="74582E72" w14:textId="77777777" w:rsidTr="00654D69">
        <w:trPr>
          <w:trHeight w:val="416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1CFCBB38" w14:textId="6D571376" w:rsidR="00F77953" w:rsidRPr="00163F9E" w:rsidRDefault="5A01F97D" w:rsidP="76C3F199">
            <w:pPr>
              <w:rPr>
                <w:rFonts w:eastAsia="Calibri" w:cs="Arial"/>
              </w:rPr>
            </w:pPr>
            <w:r w:rsidRPr="00654D69">
              <w:rPr>
                <w:rFonts w:eastAsia="Calibri" w:cs="Arial"/>
              </w:rPr>
              <w:t xml:space="preserve">Note: </w:t>
            </w:r>
            <w:r w:rsidR="00F77953" w:rsidRPr="00654D69">
              <w:rPr>
                <w:rFonts w:eastAsia="Calibri" w:cs="Arial"/>
              </w:rPr>
              <w:t>Provide details of how the initiative will continue post-</w:t>
            </w:r>
            <w:r w:rsidR="00051358" w:rsidRPr="00654D69">
              <w:rPr>
                <w:rFonts w:eastAsia="Calibri" w:cs="Arial"/>
              </w:rPr>
              <w:t>R</w:t>
            </w:r>
            <w:r w:rsidR="0011055E" w:rsidRPr="00654D69">
              <w:rPr>
                <w:rFonts w:eastAsia="Calibri" w:cs="Arial"/>
              </w:rPr>
              <w:t xml:space="preserve">oad </w:t>
            </w:r>
            <w:r w:rsidR="00051358" w:rsidRPr="00654D69">
              <w:rPr>
                <w:rFonts w:eastAsia="Calibri" w:cs="Arial"/>
              </w:rPr>
              <w:t>S</w:t>
            </w:r>
            <w:r w:rsidR="0011055E" w:rsidRPr="00654D69">
              <w:rPr>
                <w:rFonts w:eastAsia="Calibri" w:cs="Arial"/>
              </w:rPr>
              <w:t xml:space="preserve">afety </w:t>
            </w:r>
            <w:r w:rsidR="00051358" w:rsidRPr="00654D69">
              <w:rPr>
                <w:rFonts w:eastAsia="Calibri" w:cs="Arial"/>
              </w:rPr>
              <w:t>F</w:t>
            </w:r>
            <w:r w:rsidR="0011055E" w:rsidRPr="00654D69">
              <w:rPr>
                <w:rFonts w:eastAsia="Calibri" w:cs="Arial"/>
              </w:rPr>
              <w:t>ramework</w:t>
            </w:r>
            <w:r w:rsidR="00F77953" w:rsidRPr="00654D69">
              <w:rPr>
                <w:rFonts w:eastAsia="Calibri" w:cs="Arial"/>
              </w:rPr>
              <w:t xml:space="preserve"> funding.</w:t>
            </w:r>
          </w:p>
          <w:p w14:paraId="1B6713E0" w14:textId="77777777" w:rsidR="00F77953" w:rsidRDefault="08EBE4E4" w:rsidP="76C3F199">
            <w:pPr>
              <w:rPr>
                <w:rFonts w:eastAsia="Calibri" w:cs="Arial"/>
              </w:rPr>
            </w:pPr>
            <w:r w:rsidRPr="00654D69">
              <w:rPr>
                <w:rFonts w:eastAsia="Calibri" w:cs="Arial"/>
              </w:rPr>
              <w:t>Initiatives should be seen as long term and not one off – if evaluated positively roll out to other areas should be considered.</w:t>
            </w:r>
          </w:p>
          <w:p w14:paraId="3C72CD97" w14:textId="77777777" w:rsidR="009523D3" w:rsidRDefault="009523D3" w:rsidP="76C3F199">
            <w:pPr>
              <w:rPr>
                <w:rFonts w:eastAsia="Calibri" w:cs="Arial"/>
              </w:rPr>
            </w:pPr>
          </w:p>
          <w:p w14:paraId="3AD10E1F" w14:textId="6B18FFA1" w:rsidR="009523D3" w:rsidRPr="009523D3" w:rsidRDefault="009523D3" w:rsidP="009523D3">
            <w:pPr>
              <w:rPr>
                <w:rFonts w:eastAsia="Calibri" w:cs="Arial"/>
              </w:rPr>
            </w:pPr>
            <w:r w:rsidRPr="009523D3">
              <w:rPr>
                <w:rFonts w:eastAsia="Calibri" w:cs="Arial"/>
              </w:rPr>
              <w:t xml:space="preserve">We will now be considering applications for initiatives which have been </w:t>
            </w:r>
            <w:r w:rsidR="00BA3CEC">
              <w:rPr>
                <w:rFonts w:eastAsia="Calibri" w:cs="Arial"/>
              </w:rPr>
              <w:t>delivered</w:t>
            </w:r>
            <w:r w:rsidRPr="009523D3">
              <w:rPr>
                <w:rFonts w:eastAsia="Calibri" w:cs="Arial"/>
              </w:rPr>
              <w:t xml:space="preserve"> for a minimum of one year and has been positively, independently evaluated.  You must clearly demonstrate:</w:t>
            </w:r>
          </w:p>
          <w:p w14:paraId="01179AF3" w14:textId="3A07EC3F" w:rsidR="009523D3" w:rsidRPr="009523D3" w:rsidRDefault="009523D3" w:rsidP="009523D3">
            <w:pPr>
              <w:numPr>
                <w:ilvl w:val="0"/>
                <w:numId w:val="40"/>
              </w:numPr>
              <w:rPr>
                <w:rFonts w:eastAsia="Calibri" w:cs="Arial"/>
              </w:rPr>
            </w:pPr>
            <w:r w:rsidRPr="009523D3">
              <w:rPr>
                <w:rFonts w:eastAsia="Calibri" w:cs="Arial"/>
              </w:rPr>
              <w:t>What funding th</w:t>
            </w:r>
            <w:r w:rsidR="00C25CE6">
              <w:rPr>
                <w:rFonts w:eastAsia="Calibri" w:cs="Arial"/>
              </w:rPr>
              <w:t xml:space="preserve">e initiative </w:t>
            </w:r>
            <w:r w:rsidRPr="009523D3">
              <w:rPr>
                <w:rFonts w:eastAsia="Calibri" w:cs="Arial"/>
              </w:rPr>
              <w:t>received previously and from what source</w:t>
            </w:r>
          </w:p>
          <w:p w14:paraId="2866BAEB" w14:textId="77777777" w:rsidR="00C25CE6" w:rsidRDefault="009523D3" w:rsidP="00C25CE6">
            <w:pPr>
              <w:numPr>
                <w:ilvl w:val="0"/>
                <w:numId w:val="40"/>
              </w:numPr>
              <w:rPr>
                <w:rFonts w:eastAsia="Calibri" w:cs="Arial"/>
              </w:rPr>
            </w:pPr>
            <w:r w:rsidRPr="009523D3">
              <w:rPr>
                <w:rFonts w:eastAsia="Calibri" w:cs="Arial"/>
              </w:rPr>
              <w:t>The barriers which has resulted in not rolling this initiative out further</w:t>
            </w:r>
          </w:p>
          <w:p w14:paraId="26A71EE0" w14:textId="7ABD5464" w:rsidR="00C25CE6" w:rsidRPr="00C25CE6" w:rsidRDefault="00C25CE6" w:rsidP="00546936">
            <w:pPr>
              <w:numPr>
                <w:ilvl w:val="0"/>
                <w:numId w:val="40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Attach the independent evaluation</w:t>
            </w:r>
            <w:r w:rsidR="007225B4">
              <w:rPr>
                <w:rFonts w:eastAsia="Calibri" w:cs="Arial"/>
              </w:rPr>
              <w:t>. If there were any recommendations from this, you must clearly state how this will be incorporated into this funding bid.</w:t>
            </w:r>
          </w:p>
        </w:tc>
      </w:tr>
      <w:tr w:rsidR="00F77953" w:rsidRPr="00BA0D92" w14:paraId="4AF45DE4" w14:textId="77777777" w:rsidTr="00C268C8">
        <w:trPr>
          <w:trHeight w:val="6127"/>
        </w:trPr>
        <w:tc>
          <w:tcPr>
            <w:tcW w:w="10762" w:type="dxa"/>
            <w:gridSpan w:val="3"/>
          </w:tcPr>
          <w:p w14:paraId="68851609" w14:textId="2D9EAAF8" w:rsidR="00274620" w:rsidRDefault="00274620" w:rsidP="7CDE4040">
            <w:pPr>
              <w:rPr>
                <w:rFonts w:eastAsia="Calibri" w:cs="Arial"/>
                <w:b/>
                <w:bCs/>
              </w:rPr>
            </w:pPr>
          </w:p>
          <w:p w14:paraId="0ADFF77C" w14:textId="2EE48576" w:rsidR="00F77953" w:rsidRPr="00F037BB" w:rsidRDefault="00F77953" w:rsidP="7CDE4040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2021138D" w14:textId="77777777" w:rsidR="00F77953" w:rsidRDefault="00F77953" w:rsidP="7CDE4040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529EC0B0" w14:textId="77777777" w:rsidR="0058408F" w:rsidRDefault="0058408F" w:rsidP="7CDE4040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68B60174" w14:textId="77777777" w:rsidR="0058408F" w:rsidRDefault="0058408F" w:rsidP="7CDE4040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7FF99367" w14:textId="77777777" w:rsidR="0058408F" w:rsidRDefault="0058408F" w:rsidP="7CDE4040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54AB4EA1" w14:textId="1E85C74D" w:rsidR="0058408F" w:rsidRPr="00F037BB" w:rsidRDefault="0058408F" w:rsidP="7CDE4040">
            <w:pPr>
              <w:jc w:val="center"/>
              <w:rPr>
                <w:rFonts w:eastAsia="Calibri" w:cs="Arial"/>
                <w:b/>
                <w:bCs/>
              </w:rPr>
            </w:pPr>
          </w:p>
        </w:tc>
      </w:tr>
      <w:tr w:rsidR="00F77953" w:rsidRPr="00BA0D92" w14:paraId="196A810A" w14:textId="77777777" w:rsidTr="00654D69">
        <w:trPr>
          <w:trHeight w:val="41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14:paraId="1BC2C0C8" w14:textId="77777777" w:rsidR="00F77953" w:rsidRPr="00F77953" w:rsidRDefault="00F77953" w:rsidP="00F77953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163F9E">
              <w:rPr>
                <w:rFonts w:cs="Arial"/>
                <w:b/>
                <w:szCs w:val="24"/>
              </w:rPr>
              <w:t>Framework Funding and Resources</w:t>
            </w:r>
          </w:p>
        </w:tc>
      </w:tr>
      <w:tr w:rsidR="00051358" w:rsidRPr="00BA0D92" w14:paraId="49ED50D6" w14:textId="77777777" w:rsidTr="00654D69">
        <w:trPr>
          <w:trHeight w:val="41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25E521F2" w14:textId="5DBB1A95" w:rsidR="00051358" w:rsidRPr="00163F9E" w:rsidRDefault="00051358" w:rsidP="00553111">
            <w:pPr>
              <w:rPr>
                <w:rFonts w:eastAsia="Calibri" w:cstheme="minorHAnsi"/>
                <w:szCs w:val="24"/>
              </w:rPr>
            </w:pPr>
            <w:r w:rsidRPr="00163F9E">
              <w:rPr>
                <w:rFonts w:eastAsia="Calibri" w:cstheme="minorHAnsi"/>
                <w:szCs w:val="24"/>
              </w:rPr>
              <w:t>Note: Match funding is generally requested to maximise the spread of RSF funding available, however all initiatives will be considered on their own merits in delivering the RSF 2030.</w:t>
            </w:r>
          </w:p>
          <w:p w14:paraId="6253F510" w14:textId="1E424523" w:rsidR="00051358" w:rsidRPr="00C064D5" w:rsidRDefault="0011055E" w:rsidP="7CDE4040">
            <w:pPr>
              <w:rPr>
                <w:rFonts w:eastAsia="Calibri" w:cstheme="minorBidi"/>
                <w:sz w:val="28"/>
                <w:szCs w:val="28"/>
              </w:rPr>
            </w:pPr>
            <w:r w:rsidRPr="7CDE4040">
              <w:rPr>
                <w:rFonts w:eastAsia="Calibri" w:cstheme="minorBidi"/>
              </w:rPr>
              <w:t>Please note that all funding provided is resource only spend.</w:t>
            </w:r>
          </w:p>
        </w:tc>
      </w:tr>
      <w:tr w:rsidR="00F77953" w:rsidRPr="00BA0D92" w14:paraId="085AA2AA" w14:textId="77777777" w:rsidTr="00654D69">
        <w:trPr>
          <w:trHeight w:val="348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14:paraId="3042FC68" w14:textId="77777777" w:rsidR="00F77953" w:rsidRPr="00BA0D92" w:rsidRDefault="00F77953" w:rsidP="00051358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Amount</w:t>
            </w:r>
            <w:r w:rsidRPr="00D70E62">
              <w:rPr>
                <w:rFonts w:eastAsia="Calibri" w:cs="Arial"/>
              </w:rPr>
              <w:t xml:space="preserve"> </w:t>
            </w:r>
            <w:r w:rsidR="00051358">
              <w:rPr>
                <w:rFonts w:eastAsia="Calibri" w:cs="Arial"/>
              </w:rPr>
              <w:t>of RSF Funding R</w:t>
            </w:r>
            <w:r w:rsidRPr="00D70E62">
              <w:rPr>
                <w:rFonts w:eastAsia="Calibri" w:cs="Arial"/>
              </w:rPr>
              <w:t>equested</w:t>
            </w:r>
            <w:r w:rsidR="00051358">
              <w:rPr>
                <w:rFonts w:eastAsia="Calibri" w:cs="Arial"/>
              </w:rPr>
              <w:t xml:space="preserve"> 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14:paraId="14D9F362" w14:textId="77777777" w:rsidR="00F77953" w:rsidRPr="00BA0D92" w:rsidRDefault="00051358" w:rsidP="00F7795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/>
            </w:r>
            <w:r>
              <w:rPr>
                <w:rFonts w:eastAsia="Calibri" w:cs="Arial"/>
              </w:rPr>
              <w:instrText xml:space="preserve"> FILLIN   \* MERGEFORMAT </w:instrText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</w:rPr>
              <w:t>£0</w:t>
            </w:r>
            <w:r w:rsidR="0011055E">
              <w:rPr>
                <w:rFonts w:eastAsia="Calibri" w:cs="Arial"/>
              </w:rPr>
              <w:t>.</w:t>
            </w:r>
            <w:r>
              <w:rPr>
                <w:rFonts w:eastAsia="Calibri" w:cs="Arial"/>
              </w:rPr>
              <w:t>00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F77953" w:rsidRPr="00BA0D92" w14:paraId="2CCB29EB" w14:textId="77777777" w:rsidTr="00654D69">
        <w:trPr>
          <w:trHeight w:val="423"/>
        </w:trPr>
        <w:tc>
          <w:tcPr>
            <w:tcW w:w="7508" w:type="dxa"/>
            <w:gridSpan w:val="2"/>
          </w:tcPr>
          <w:p w14:paraId="181EFFBE" w14:textId="49836BF8" w:rsidR="00F77953" w:rsidRPr="00D70E62" w:rsidRDefault="00F77953" w:rsidP="00051358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Amount </w:t>
            </w:r>
            <w:r w:rsidR="00051358">
              <w:rPr>
                <w:rFonts w:eastAsia="Calibri" w:cs="Arial"/>
              </w:rPr>
              <w:t>of M</w:t>
            </w:r>
            <w:r>
              <w:rPr>
                <w:rFonts w:eastAsia="Calibri" w:cs="Arial"/>
              </w:rPr>
              <w:t xml:space="preserve">atch </w:t>
            </w:r>
            <w:r w:rsidR="00051358">
              <w:rPr>
                <w:rFonts w:eastAsia="Calibri" w:cs="Arial"/>
              </w:rPr>
              <w:t>F</w:t>
            </w:r>
            <w:r>
              <w:rPr>
                <w:rFonts w:eastAsia="Calibri" w:cs="Arial"/>
              </w:rPr>
              <w:t>unding</w:t>
            </w:r>
            <w:r w:rsidR="00051358">
              <w:rPr>
                <w:rFonts w:eastAsia="Calibri" w:cs="Arial"/>
              </w:rPr>
              <w:t xml:space="preserve"> you will be </w:t>
            </w:r>
            <w:r w:rsidR="0076413B">
              <w:rPr>
                <w:rFonts w:eastAsia="Calibri" w:cs="Arial"/>
              </w:rPr>
              <w:t>p</w:t>
            </w:r>
            <w:r w:rsidR="00051358">
              <w:rPr>
                <w:rFonts w:eastAsia="Calibri" w:cs="Arial"/>
              </w:rPr>
              <w:t>roviding</w:t>
            </w:r>
          </w:p>
        </w:tc>
        <w:tc>
          <w:tcPr>
            <w:tcW w:w="3254" w:type="dxa"/>
          </w:tcPr>
          <w:p w14:paraId="7845E766" w14:textId="77777777" w:rsidR="00F77953" w:rsidRPr="00D70E62" w:rsidRDefault="00051358" w:rsidP="00F77953">
            <w:pPr>
              <w:rPr>
                <w:rFonts w:eastAsia="Calibri" w:cs="Arial"/>
                <w:sz w:val="22"/>
                <w:szCs w:val="22"/>
              </w:rPr>
            </w:pPr>
            <w:r w:rsidRPr="00553111">
              <w:rPr>
                <w:rFonts w:eastAsia="Calibri" w:cs="Arial"/>
              </w:rPr>
              <w:fldChar w:fldCharType="begin"/>
            </w:r>
            <w:r w:rsidRPr="00051358">
              <w:rPr>
                <w:rFonts w:eastAsia="Calibri" w:cs="Arial"/>
              </w:rPr>
              <w:instrText xml:space="preserve"> FILLIN   \* MERGEFORMAT </w:instrText>
            </w:r>
            <w:r w:rsidRPr="00553111">
              <w:rPr>
                <w:rFonts w:eastAsia="Calibri" w:cs="Arial"/>
              </w:rPr>
              <w:fldChar w:fldCharType="separate"/>
            </w:r>
            <w:r w:rsidRPr="00051358">
              <w:rPr>
                <w:rFonts w:eastAsia="Calibri" w:cs="Arial"/>
              </w:rPr>
              <w:t>£0</w:t>
            </w:r>
            <w:r w:rsidR="0011055E">
              <w:rPr>
                <w:rFonts w:eastAsia="Calibri" w:cs="Arial"/>
              </w:rPr>
              <w:t>.</w:t>
            </w:r>
            <w:r w:rsidRPr="00051358">
              <w:rPr>
                <w:rFonts w:eastAsia="Calibri" w:cs="Arial"/>
              </w:rPr>
              <w:t>00</w:t>
            </w:r>
            <w:r w:rsidRPr="00553111">
              <w:rPr>
                <w:rFonts w:eastAsia="Calibri" w:cs="Arial"/>
              </w:rPr>
              <w:fldChar w:fldCharType="end"/>
            </w:r>
          </w:p>
        </w:tc>
      </w:tr>
      <w:tr w:rsidR="00F77953" w:rsidRPr="00BA0D92" w14:paraId="4881FECC" w14:textId="77777777" w:rsidTr="00654D69">
        <w:trPr>
          <w:trHeight w:val="423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14:paraId="0913EB93" w14:textId="77777777" w:rsidR="00F77953" w:rsidRPr="00F77953" w:rsidRDefault="00F77953" w:rsidP="00F77953">
            <w:pPr>
              <w:rPr>
                <w:rFonts w:eastAsia="Calibri" w:cs="Arial"/>
                <w:szCs w:val="24"/>
              </w:rPr>
            </w:pPr>
            <w:r w:rsidRPr="00F037BB">
              <w:rPr>
                <w:rFonts w:eastAsia="Calibri" w:cs="Arial"/>
                <w:szCs w:val="24"/>
              </w:rPr>
              <w:t xml:space="preserve">Total </w:t>
            </w:r>
            <w:r w:rsidR="00051358">
              <w:rPr>
                <w:rFonts w:eastAsia="Calibri" w:cs="Arial"/>
                <w:szCs w:val="24"/>
              </w:rPr>
              <w:t xml:space="preserve">Amount of </w:t>
            </w:r>
            <w:r>
              <w:rPr>
                <w:rFonts w:eastAsia="Calibri" w:cs="Arial"/>
                <w:szCs w:val="24"/>
              </w:rPr>
              <w:t>Funding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14:paraId="5C4119A7" w14:textId="77777777" w:rsidR="00F77953" w:rsidRPr="00D70E62" w:rsidRDefault="00051358" w:rsidP="00CF3F3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/>
            </w:r>
            <w:r>
              <w:rPr>
                <w:rFonts w:eastAsia="Calibri" w:cs="Arial"/>
              </w:rPr>
              <w:instrText xml:space="preserve"> FILLIN   \* MERGEFORMAT </w:instrText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</w:rPr>
              <w:t>£0</w:t>
            </w:r>
            <w:r w:rsidR="0011055E">
              <w:rPr>
                <w:rFonts w:eastAsia="Calibri" w:cs="Arial"/>
              </w:rPr>
              <w:t>.</w:t>
            </w:r>
            <w:r>
              <w:rPr>
                <w:rFonts w:eastAsia="Calibri" w:cs="Arial"/>
              </w:rPr>
              <w:t>00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F77953" w:rsidRPr="00BA0D92" w14:paraId="53A17048" w14:textId="77777777" w:rsidTr="00654D69">
        <w:trPr>
          <w:trHeight w:val="42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14:paraId="3E18BDDD" w14:textId="77777777" w:rsidR="00F77953" w:rsidRDefault="00F77953" w:rsidP="00F77953">
            <w:pPr>
              <w:jc w:val="center"/>
              <w:rPr>
                <w:rFonts w:eastAsia="Calibri" w:cs="Arial"/>
                <w:b/>
                <w:sz w:val="22"/>
                <w:szCs w:val="24"/>
              </w:rPr>
            </w:pPr>
            <w:r w:rsidRPr="00F77953">
              <w:rPr>
                <w:rFonts w:eastAsia="Calibri" w:cs="Arial"/>
                <w:b/>
                <w:sz w:val="22"/>
                <w:szCs w:val="24"/>
              </w:rPr>
              <w:lastRenderedPageBreak/>
              <w:t xml:space="preserve">Breakdown of Project Expenditure </w:t>
            </w:r>
            <w:r>
              <w:rPr>
                <w:rFonts w:eastAsia="Calibri" w:cs="Arial"/>
                <w:b/>
                <w:sz w:val="22"/>
                <w:szCs w:val="24"/>
              </w:rPr>
              <w:t xml:space="preserve"> </w:t>
            </w:r>
          </w:p>
          <w:p w14:paraId="56389463" w14:textId="77777777" w:rsidR="00F77953" w:rsidRPr="00F77953" w:rsidRDefault="00F77953" w:rsidP="00F77953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list the eligible expenditure your project will incur</w:t>
            </w:r>
          </w:p>
        </w:tc>
      </w:tr>
      <w:tr w:rsidR="00F77953" w:rsidRPr="00BA0D92" w14:paraId="1A94B53F" w14:textId="77777777" w:rsidTr="00654D69">
        <w:trPr>
          <w:trHeight w:val="423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14:paraId="735D5D95" w14:textId="77777777" w:rsidR="00F77953" w:rsidRPr="00D70E62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  <w:sz w:val="22"/>
              </w:rPr>
              <w:t>Eligible Expenditure Items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14:paraId="5FDC1EC1" w14:textId="77777777" w:rsidR="00F77953" w:rsidRPr="00D70E62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  <w:sz w:val="22"/>
              </w:rPr>
              <w:t>Amount £</w:t>
            </w:r>
            <w:r w:rsidR="00051358">
              <w:rPr>
                <w:rFonts w:eastAsia="Calibri" w:cs="Arial"/>
                <w:sz w:val="22"/>
              </w:rPr>
              <w:t>0</w:t>
            </w:r>
            <w:r w:rsidR="0011055E">
              <w:rPr>
                <w:rFonts w:eastAsia="Calibri" w:cs="Arial"/>
                <w:sz w:val="22"/>
              </w:rPr>
              <w:t>.</w:t>
            </w:r>
            <w:r w:rsidR="00051358">
              <w:rPr>
                <w:rFonts w:eastAsia="Calibri" w:cs="Arial"/>
                <w:sz w:val="22"/>
              </w:rPr>
              <w:t>00</w:t>
            </w:r>
          </w:p>
        </w:tc>
      </w:tr>
      <w:tr w:rsidR="00F77953" w:rsidRPr="00BA0D92" w14:paraId="447E1082" w14:textId="77777777" w:rsidTr="00654D69">
        <w:trPr>
          <w:trHeight w:val="423"/>
        </w:trPr>
        <w:tc>
          <w:tcPr>
            <w:tcW w:w="7508" w:type="dxa"/>
            <w:gridSpan w:val="2"/>
          </w:tcPr>
          <w:p w14:paraId="55F9F146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</w:tcPr>
          <w:p w14:paraId="70A9FDE4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14:paraId="73DF2639" w14:textId="77777777" w:rsidTr="00654D69">
        <w:trPr>
          <w:trHeight w:val="423"/>
        </w:trPr>
        <w:tc>
          <w:tcPr>
            <w:tcW w:w="7508" w:type="dxa"/>
            <w:gridSpan w:val="2"/>
          </w:tcPr>
          <w:p w14:paraId="334C2EA8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</w:tcPr>
          <w:p w14:paraId="0CA6BE4C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14:paraId="7BC235C4" w14:textId="77777777" w:rsidTr="00654D69">
        <w:trPr>
          <w:trHeight w:val="423"/>
        </w:trPr>
        <w:tc>
          <w:tcPr>
            <w:tcW w:w="7508" w:type="dxa"/>
            <w:gridSpan w:val="2"/>
          </w:tcPr>
          <w:p w14:paraId="52CA56E3" w14:textId="77777777" w:rsidR="00F77953" w:rsidRPr="00F17ECD" w:rsidRDefault="00F77953" w:rsidP="00F77953">
            <w:pPr>
              <w:rPr>
                <w:rFonts w:eastAsia="Calibri" w:cs="Arial"/>
                <w:color w:val="FF0000"/>
              </w:rPr>
            </w:pPr>
          </w:p>
        </w:tc>
        <w:tc>
          <w:tcPr>
            <w:tcW w:w="3254" w:type="dxa"/>
          </w:tcPr>
          <w:p w14:paraId="377417CF" w14:textId="77777777" w:rsidR="00F77953" w:rsidRPr="000B4006" w:rsidRDefault="00F77953" w:rsidP="00F77953">
            <w:pPr>
              <w:rPr>
                <w:rFonts w:eastAsia="Calibri" w:cs="Arial"/>
                <w:highlight w:val="yellow"/>
              </w:rPr>
            </w:pPr>
          </w:p>
        </w:tc>
      </w:tr>
      <w:tr w:rsidR="00F77953" w:rsidRPr="00BA0D92" w14:paraId="1093321D" w14:textId="77777777" w:rsidTr="00654D69">
        <w:trPr>
          <w:trHeight w:val="423"/>
        </w:trPr>
        <w:tc>
          <w:tcPr>
            <w:tcW w:w="7508" w:type="dxa"/>
            <w:gridSpan w:val="2"/>
          </w:tcPr>
          <w:p w14:paraId="64958AAD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</w:tcPr>
          <w:p w14:paraId="57F5ED08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14:paraId="4F26E1F0" w14:textId="77777777" w:rsidTr="00654D69">
        <w:trPr>
          <w:trHeight w:val="423"/>
        </w:trPr>
        <w:tc>
          <w:tcPr>
            <w:tcW w:w="7508" w:type="dxa"/>
            <w:gridSpan w:val="2"/>
          </w:tcPr>
          <w:p w14:paraId="79F62CB7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</w:tcPr>
          <w:p w14:paraId="741E72CC" w14:textId="77777777" w:rsidR="00051358" w:rsidRPr="00D70E62" w:rsidRDefault="00051358" w:rsidP="00F77953">
            <w:pPr>
              <w:rPr>
                <w:rFonts w:eastAsia="Calibri" w:cs="Arial"/>
              </w:rPr>
            </w:pPr>
          </w:p>
        </w:tc>
      </w:tr>
      <w:tr w:rsidR="00F77953" w:rsidRPr="00BA0D92" w14:paraId="7256CBAD" w14:textId="77777777" w:rsidTr="00654D69">
        <w:trPr>
          <w:trHeight w:val="423"/>
        </w:trPr>
        <w:tc>
          <w:tcPr>
            <w:tcW w:w="7508" w:type="dxa"/>
            <w:gridSpan w:val="2"/>
          </w:tcPr>
          <w:p w14:paraId="21B68856" w14:textId="77777777" w:rsidR="00F77953" w:rsidRPr="00D70E62" w:rsidRDefault="00F77953" w:rsidP="76C3F199">
            <w:pPr>
              <w:rPr>
                <w:rFonts w:eastAsia="Calibri" w:cs="Arial"/>
                <w:b/>
                <w:bCs/>
              </w:rPr>
            </w:pPr>
            <w:r w:rsidRPr="7CDE4040">
              <w:rPr>
                <w:rFonts w:eastAsia="Calibri" w:cs="Arial"/>
                <w:b/>
                <w:bCs/>
              </w:rPr>
              <w:t xml:space="preserve">Total </w:t>
            </w:r>
            <w:r w:rsidR="00051358" w:rsidRPr="7CDE4040">
              <w:rPr>
                <w:rFonts w:eastAsia="Calibri" w:cs="Arial"/>
                <w:b/>
                <w:bCs/>
              </w:rPr>
              <w:t xml:space="preserve">Amount </w:t>
            </w:r>
          </w:p>
        </w:tc>
        <w:tc>
          <w:tcPr>
            <w:tcW w:w="3254" w:type="dxa"/>
          </w:tcPr>
          <w:p w14:paraId="7298FE0A" w14:textId="77777777" w:rsidR="00F77953" w:rsidRPr="000B4006" w:rsidRDefault="00F77953" w:rsidP="000B4006">
            <w:pPr>
              <w:rPr>
                <w:rFonts w:eastAsia="Calibri" w:cs="Arial"/>
                <w:highlight w:val="yellow"/>
              </w:rPr>
            </w:pPr>
          </w:p>
        </w:tc>
      </w:tr>
      <w:tr w:rsidR="00051358" w:rsidRPr="00BA0D92" w14:paraId="0E260351" w14:textId="77777777" w:rsidTr="00654D69">
        <w:trPr>
          <w:trHeight w:val="423"/>
        </w:trPr>
        <w:tc>
          <w:tcPr>
            <w:tcW w:w="10762" w:type="dxa"/>
            <w:gridSpan w:val="3"/>
          </w:tcPr>
          <w:p w14:paraId="06D0AA68" w14:textId="041AB592" w:rsidR="00051358" w:rsidRPr="00163F9E" w:rsidRDefault="00051358" w:rsidP="76C3F199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 xml:space="preserve">Note: </w:t>
            </w:r>
            <w:r w:rsidR="56EC0FB1" w:rsidRPr="7CDE4040">
              <w:rPr>
                <w:rFonts w:eastAsia="Calibri" w:cs="Arial"/>
              </w:rPr>
              <w:t>I</w:t>
            </w:r>
            <w:r w:rsidRPr="7CDE4040">
              <w:rPr>
                <w:rFonts w:eastAsia="Calibri" w:cs="Arial"/>
              </w:rPr>
              <w:t xml:space="preserve">neligible cost </w:t>
            </w:r>
            <w:r w:rsidR="3853B725" w:rsidRPr="7CDE4040">
              <w:rPr>
                <w:rFonts w:eastAsia="Calibri" w:cs="Arial"/>
              </w:rPr>
              <w:t>may</w:t>
            </w:r>
            <w:r w:rsidR="5B1BEAE7" w:rsidRPr="7CDE4040">
              <w:rPr>
                <w:rFonts w:eastAsia="Calibri" w:cs="Arial"/>
              </w:rPr>
              <w:t xml:space="preserve"> </w:t>
            </w:r>
            <w:r w:rsidRPr="7CDE4040">
              <w:rPr>
                <w:rFonts w:eastAsia="Calibri" w:cs="Arial"/>
              </w:rPr>
              <w:t>be considered</w:t>
            </w:r>
            <w:r w:rsidR="1707D530" w:rsidRPr="7CDE4040">
              <w:rPr>
                <w:rFonts w:eastAsia="Calibri" w:cs="Arial"/>
              </w:rPr>
              <w:t xml:space="preserve"> at the discretion of the OPG. </w:t>
            </w:r>
            <w:r w:rsidR="44C8D1B6" w:rsidRPr="7CDE4040">
              <w:rPr>
                <w:rFonts w:eastAsia="Calibri" w:cs="Arial"/>
              </w:rPr>
              <w:t>The initiative</w:t>
            </w:r>
            <w:r w:rsidR="51742C36" w:rsidRPr="7CDE4040">
              <w:rPr>
                <w:rFonts w:eastAsia="Calibri" w:cs="Arial"/>
              </w:rPr>
              <w:t xml:space="preserve"> is expected to be</w:t>
            </w:r>
            <w:r w:rsidR="3820AA5C" w:rsidRPr="7CDE4040">
              <w:rPr>
                <w:rFonts w:eastAsia="Calibri" w:cs="Arial"/>
              </w:rPr>
              <w:t xml:space="preserve"> </w:t>
            </w:r>
            <w:r w:rsidRPr="7CDE4040">
              <w:rPr>
                <w:rFonts w:eastAsia="Calibri" w:cs="Arial"/>
              </w:rPr>
              <w:t>fund</w:t>
            </w:r>
            <w:r w:rsidR="2E85A530" w:rsidRPr="7CDE4040">
              <w:rPr>
                <w:rFonts w:eastAsia="Calibri" w:cs="Arial"/>
              </w:rPr>
              <w:t>ed</w:t>
            </w:r>
            <w:r w:rsidR="53E24B67" w:rsidRPr="7CDE4040">
              <w:rPr>
                <w:rFonts w:eastAsia="Calibri" w:cs="Arial"/>
              </w:rPr>
              <w:t xml:space="preserve"> independently</w:t>
            </w:r>
            <w:r w:rsidR="2E85A530" w:rsidRPr="7CDE4040">
              <w:rPr>
                <w:rFonts w:eastAsia="Calibri" w:cs="Arial"/>
              </w:rPr>
              <w:t xml:space="preserve"> </w:t>
            </w:r>
            <w:r w:rsidRPr="7CDE4040">
              <w:rPr>
                <w:rFonts w:eastAsia="Calibri" w:cs="Arial"/>
              </w:rPr>
              <w:t>beyond the end of RSF funding.</w:t>
            </w:r>
          </w:p>
        </w:tc>
      </w:tr>
      <w:tr w:rsidR="00F77953" w:rsidRPr="00BA0D92" w14:paraId="3EF26283" w14:textId="77777777" w:rsidTr="00654D69">
        <w:trPr>
          <w:trHeight w:val="423"/>
        </w:trPr>
        <w:tc>
          <w:tcPr>
            <w:tcW w:w="10762" w:type="dxa"/>
            <w:gridSpan w:val="3"/>
          </w:tcPr>
          <w:p w14:paraId="635A025B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b/>
                <w:szCs w:val="24"/>
              </w:rPr>
              <w:t xml:space="preserve">Examples of </w:t>
            </w:r>
            <w:r w:rsidRPr="00163F9E">
              <w:rPr>
                <w:rFonts w:eastAsia="Calibri" w:cs="Arial"/>
                <w:b/>
                <w:szCs w:val="24"/>
                <w:u w:val="single"/>
              </w:rPr>
              <w:t>Ineligible</w:t>
            </w:r>
            <w:r w:rsidRPr="00163F9E">
              <w:rPr>
                <w:rFonts w:eastAsia="Calibri" w:cs="Arial"/>
                <w:b/>
                <w:szCs w:val="24"/>
              </w:rPr>
              <w:t xml:space="preserve"> costs</w:t>
            </w:r>
            <w:r w:rsidRPr="00163F9E">
              <w:rPr>
                <w:rFonts w:eastAsia="Calibri" w:cs="Arial"/>
                <w:szCs w:val="24"/>
              </w:rPr>
              <w:t>:</w:t>
            </w:r>
          </w:p>
          <w:p w14:paraId="0F19454A" w14:textId="77777777" w:rsidR="00F77953" w:rsidRPr="00163F9E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 xml:space="preserve">Routine activity </w:t>
            </w:r>
            <w:r w:rsidR="00093791" w:rsidRPr="00163F9E">
              <w:rPr>
                <w:rFonts w:eastAsia="Calibri" w:cs="Arial"/>
                <w:szCs w:val="24"/>
              </w:rPr>
              <w:t>–</w:t>
            </w:r>
            <w:r w:rsidR="0076413B" w:rsidRPr="00163F9E">
              <w:rPr>
                <w:rFonts w:eastAsia="Calibri" w:cs="Arial"/>
                <w:szCs w:val="24"/>
              </w:rPr>
              <w:t xml:space="preserve"> </w:t>
            </w:r>
            <w:r w:rsidR="00093791" w:rsidRPr="00163F9E">
              <w:rPr>
                <w:rFonts w:eastAsia="Calibri" w:cs="Arial"/>
                <w:szCs w:val="24"/>
              </w:rPr>
              <w:t>normal day to day duties</w:t>
            </w:r>
            <w:r w:rsidR="00051358" w:rsidRPr="00163F9E">
              <w:rPr>
                <w:rFonts w:eastAsia="Calibri" w:cs="Arial"/>
                <w:szCs w:val="24"/>
              </w:rPr>
              <w:t>.</w:t>
            </w:r>
          </w:p>
          <w:p w14:paraId="5783CE65" w14:textId="77777777" w:rsidR="00F77953" w:rsidRPr="00163F9E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Reclaimable Value Added Tax.</w:t>
            </w:r>
          </w:p>
          <w:p w14:paraId="7691E077" w14:textId="6DF79D6B" w:rsidR="00F77953" w:rsidRPr="00163F9E" w:rsidRDefault="00F77953" w:rsidP="76C3F19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Organisational, administrative and staff salary costs</w:t>
            </w:r>
            <w:r w:rsidR="00051358" w:rsidRPr="7CDE4040">
              <w:rPr>
                <w:rFonts w:eastAsia="Calibri" w:cs="Arial"/>
              </w:rPr>
              <w:t xml:space="preserve"> (</w:t>
            </w:r>
            <w:r w:rsidR="36EB3C40" w:rsidRPr="7CDE4040">
              <w:rPr>
                <w:rFonts w:eastAsia="Calibri" w:cs="Arial"/>
              </w:rPr>
              <w:t>These can be offered in kind as part of match funding)</w:t>
            </w:r>
          </w:p>
          <w:p w14:paraId="555D2506" w14:textId="77777777" w:rsidR="00F77953" w:rsidRPr="00163F9E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Travel and subsistence costs</w:t>
            </w:r>
            <w:r w:rsidR="00051358" w:rsidRPr="00163F9E">
              <w:rPr>
                <w:rFonts w:eastAsia="Calibri" w:cs="Arial"/>
                <w:szCs w:val="24"/>
              </w:rPr>
              <w:t>.</w:t>
            </w:r>
          </w:p>
          <w:p w14:paraId="71623151" w14:textId="380AD8FA" w:rsidR="00F77953" w:rsidRPr="00163F9E" w:rsidRDefault="00F77953" w:rsidP="76C3F19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 xml:space="preserve">Capital equipment such as vehicles, </w:t>
            </w:r>
            <w:r w:rsidR="5E56A889" w:rsidRPr="7CDE4040">
              <w:rPr>
                <w:rFonts w:eastAsia="Calibri" w:cs="Arial"/>
              </w:rPr>
              <w:t>computer,</w:t>
            </w:r>
            <w:r w:rsidRPr="7CDE4040">
              <w:rPr>
                <w:rFonts w:eastAsia="Calibri" w:cs="Arial"/>
              </w:rPr>
              <w:t xml:space="preserve"> and other IT equipment, including software or development costs</w:t>
            </w:r>
            <w:r w:rsidR="00051358" w:rsidRPr="7CDE4040">
              <w:rPr>
                <w:rFonts w:eastAsia="Calibri" w:cs="Arial"/>
              </w:rPr>
              <w:t>. (S</w:t>
            </w:r>
            <w:r w:rsidRPr="7CDE4040">
              <w:rPr>
                <w:rFonts w:eastAsia="Calibri" w:cs="Arial"/>
              </w:rPr>
              <w:t xml:space="preserve">ubject to </w:t>
            </w:r>
            <w:r w:rsidR="4BDB8036" w:rsidRPr="7CDE4040">
              <w:rPr>
                <w:rFonts w:eastAsia="Calibri" w:cs="Arial"/>
              </w:rPr>
              <w:t>a</w:t>
            </w:r>
            <w:r w:rsidRPr="7CDE4040">
              <w:rPr>
                <w:rFonts w:eastAsia="Calibri" w:cs="Arial"/>
              </w:rPr>
              <w:t>pproval of the Operational Partnership Group.</w:t>
            </w:r>
            <w:r w:rsidR="00051358" w:rsidRPr="7CDE4040">
              <w:rPr>
                <w:rFonts w:eastAsia="Calibri" w:cs="Arial"/>
              </w:rPr>
              <w:t>)</w:t>
            </w:r>
          </w:p>
          <w:p w14:paraId="5F0ADDF8" w14:textId="25720D05" w:rsidR="00051358" w:rsidRPr="00163F9E" w:rsidRDefault="00F77953" w:rsidP="76C3F19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Appearance fees</w:t>
            </w:r>
            <w:r w:rsidR="18B9F0FC" w:rsidRPr="7CDE4040">
              <w:rPr>
                <w:rFonts w:eastAsia="Calibri" w:cs="Arial"/>
              </w:rPr>
              <w:t>.</w:t>
            </w:r>
          </w:p>
        </w:tc>
      </w:tr>
      <w:tr w:rsidR="00F77953" w:rsidRPr="00BA0D92" w14:paraId="16CE3859" w14:textId="77777777" w:rsidTr="00654D69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</w:tcPr>
          <w:p w14:paraId="73BA193F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b/>
                <w:szCs w:val="24"/>
              </w:rPr>
              <w:t>As a guide</w:t>
            </w:r>
            <w:r w:rsidRPr="00163F9E">
              <w:rPr>
                <w:rFonts w:eastAsia="Calibri" w:cs="Arial"/>
                <w:szCs w:val="24"/>
              </w:rPr>
              <w:t xml:space="preserve">, </w:t>
            </w:r>
            <w:r w:rsidRPr="00163F9E">
              <w:rPr>
                <w:rFonts w:eastAsia="Calibri" w:cs="Arial"/>
                <w:b/>
                <w:szCs w:val="24"/>
              </w:rPr>
              <w:t>we recommend the following spending breakdown</w:t>
            </w:r>
            <w:r w:rsidRPr="00163F9E">
              <w:rPr>
                <w:rFonts w:eastAsia="Calibri" w:cs="Arial"/>
                <w:szCs w:val="24"/>
              </w:rPr>
              <w:t>:</w:t>
            </w:r>
          </w:p>
          <w:p w14:paraId="4567880A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•</w:t>
            </w:r>
            <w:r w:rsidRPr="00163F9E">
              <w:rPr>
                <w:rFonts w:eastAsia="Calibri" w:cs="Arial"/>
                <w:szCs w:val="24"/>
              </w:rPr>
              <w:tab/>
              <w:t>Delivery – 85%</w:t>
            </w:r>
          </w:p>
          <w:p w14:paraId="2FDAAEBE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•</w:t>
            </w:r>
            <w:r w:rsidRPr="00163F9E">
              <w:rPr>
                <w:rFonts w:eastAsia="Calibri" w:cs="Arial"/>
                <w:szCs w:val="24"/>
              </w:rPr>
              <w:tab/>
              <w:t>Overheads and indirect costs – 5%</w:t>
            </w:r>
          </w:p>
          <w:p w14:paraId="736E70F5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•</w:t>
            </w:r>
            <w:r w:rsidRPr="00163F9E">
              <w:rPr>
                <w:rFonts w:eastAsia="Calibri" w:cs="Arial"/>
                <w:szCs w:val="24"/>
              </w:rPr>
              <w:tab/>
              <w:t>End Evaluation – 10%</w:t>
            </w:r>
          </w:p>
          <w:p w14:paraId="5D7D32DE" w14:textId="5D2C5C69" w:rsidR="00F77953" w:rsidRDefault="00F77953" w:rsidP="76C3F199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All indirect costs must be proportionate and justified</w:t>
            </w:r>
            <w:r w:rsidR="0FCBEEE1" w:rsidRPr="7CDE4040">
              <w:rPr>
                <w:rFonts w:eastAsia="Calibri" w:cs="Arial"/>
              </w:rPr>
              <w:t>.</w:t>
            </w:r>
          </w:p>
          <w:p w14:paraId="6EF06136" w14:textId="55EEE752" w:rsidR="00F77953" w:rsidRDefault="0FCBEEE1" w:rsidP="00E23F5F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It should be noted that if</w:t>
            </w:r>
            <w:r w:rsidR="208F5848" w:rsidRPr="7CDE4040">
              <w:rPr>
                <w:rFonts w:eastAsia="Calibri" w:cs="Arial"/>
              </w:rPr>
              <w:t xml:space="preserve"> the</w:t>
            </w:r>
            <w:r w:rsidRPr="7CDE4040">
              <w:rPr>
                <w:rFonts w:eastAsia="Calibri" w:cs="Arial"/>
              </w:rPr>
              <w:t xml:space="preserve"> initiative is successful a payment profile will be agreed. Payments are released on a quarterly basis on receipt of </w:t>
            </w:r>
            <w:r w:rsidR="5A96346B" w:rsidRPr="7CDE4040">
              <w:rPr>
                <w:rFonts w:eastAsia="Calibri" w:cs="Arial"/>
              </w:rPr>
              <w:t>progress reports which confirm targets and milestones are being met.</w:t>
            </w:r>
          </w:p>
        </w:tc>
      </w:tr>
      <w:tr w:rsidR="00F77953" w:rsidRPr="00BA0D92" w14:paraId="449FE12D" w14:textId="77777777" w:rsidTr="00654D69">
        <w:trPr>
          <w:trHeight w:val="42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14:paraId="00547F2F" w14:textId="41EF0F63" w:rsidR="00F77953" w:rsidRPr="00F77953" w:rsidRDefault="00F77953" w:rsidP="00051358">
            <w:pPr>
              <w:jc w:val="center"/>
              <w:rPr>
                <w:rFonts w:eastAsia="Calibri" w:cs="Arial"/>
                <w:b/>
              </w:rPr>
            </w:pPr>
            <w:r w:rsidRPr="00F77953">
              <w:rPr>
                <w:rFonts w:eastAsia="Calibri" w:cs="Arial"/>
                <w:b/>
              </w:rPr>
              <w:t>Evaluation</w:t>
            </w:r>
            <w:r w:rsidR="00D168B1">
              <w:rPr>
                <w:rFonts w:eastAsia="Calibri" w:cs="Arial"/>
                <w:b/>
              </w:rPr>
              <w:t xml:space="preserve"> (Mandatory Requirements)</w:t>
            </w:r>
          </w:p>
        </w:tc>
      </w:tr>
      <w:tr w:rsidR="00051358" w:rsidRPr="00BA0D92" w14:paraId="22B4BA84" w14:textId="77777777" w:rsidTr="00654D69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448E508B" w14:textId="5372A78C" w:rsidR="00051358" w:rsidRPr="00163F9E" w:rsidRDefault="38507D79" w:rsidP="76C3F199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Note - Y</w:t>
            </w:r>
            <w:r w:rsidR="00051358" w:rsidRPr="7CDE4040">
              <w:rPr>
                <w:rFonts w:eastAsia="Calibri" w:cs="Arial"/>
              </w:rPr>
              <w:t xml:space="preserve">our initiative must be </w:t>
            </w:r>
            <w:r w:rsidR="0037284D">
              <w:rPr>
                <w:rFonts w:eastAsia="Calibri" w:cs="Arial"/>
              </w:rPr>
              <w:t>independently</w:t>
            </w:r>
            <w:r w:rsidR="0037284D" w:rsidRPr="7CDE4040">
              <w:rPr>
                <w:rFonts w:eastAsia="Calibri" w:cs="Arial"/>
              </w:rPr>
              <w:t xml:space="preserve"> </w:t>
            </w:r>
            <w:r w:rsidR="00051358" w:rsidRPr="7CDE4040">
              <w:rPr>
                <w:rFonts w:eastAsia="Calibri" w:cs="Arial"/>
              </w:rPr>
              <w:t xml:space="preserve">evaluated by an </w:t>
            </w:r>
            <w:r w:rsidR="00051358" w:rsidRPr="7CDE4040">
              <w:rPr>
                <w:rFonts w:eastAsia="Calibri" w:cs="Arial"/>
                <w:u w:val="single"/>
              </w:rPr>
              <w:t>external</w:t>
            </w:r>
            <w:r w:rsidR="00051358" w:rsidRPr="7CDE4040">
              <w:rPr>
                <w:rFonts w:eastAsia="Calibri" w:cs="Arial"/>
              </w:rPr>
              <w:t xml:space="preserve"> evaluation organisation</w:t>
            </w:r>
            <w:r w:rsidR="0037284D">
              <w:rPr>
                <w:rFonts w:eastAsia="Calibri" w:cs="Arial"/>
              </w:rPr>
              <w:t>.  Evaluation costs</w:t>
            </w:r>
            <w:r w:rsidR="00051358" w:rsidRPr="7CDE4040">
              <w:rPr>
                <w:rFonts w:eastAsia="Calibri" w:cs="Arial"/>
              </w:rPr>
              <w:t xml:space="preserve"> </w:t>
            </w:r>
            <w:r w:rsidR="00C66565">
              <w:rPr>
                <w:rFonts w:eastAsia="Calibri" w:cs="Arial"/>
              </w:rPr>
              <w:t>must be</w:t>
            </w:r>
            <w:r w:rsidR="00C66565" w:rsidRPr="7CDE4040">
              <w:rPr>
                <w:rFonts w:eastAsia="Calibri" w:cs="Arial"/>
              </w:rPr>
              <w:t xml:space="preserve"> </w:t>
            </w:r>
            <w:r w:rsidR="00051358" w:rsidRPr="7CDE4040">
              <w:rPr>
                <w:rFonts w:eastAsia="Calibri" w:cs="Arial"/>
              </w:rPr>
              <w:t>included in your overall costs.</w:t>
            </w:r>
          </w:p>
        </w:tc>
      </w:tr>
      <w:tr w:rsidR="00F77953" w:rsidRPr="00BA0D92" w14:paraId="791628F0" w14:textId="77777777" w:rsidTr="00B2410C">
        <w:trPr>
          <w:trHeight w:val="10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A642183" w14:textId="77777777" w:rsidR="00F77953" w:rsidRPr="00F77953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</w:rPr>
              <w:t>Name of Evaluator</w:t>
            </w:r>
          </w:p>
        </w:tc>
        <w:tc>
          <w:tcPr>
            <w:tcW w:w="8357" w:type="dxa"/>
            <w:gridSpan w:val="2"/>
          </w:tcPr>
          <w:p w14:paraId="3E6663F9" w14:textId="77777777" w:rsidR="00093791" w:rsidRDefault="00093791" w:rsidP="00F17ECD">
            <w:pPr>
              <w:rPr>
                <w:rFonts w:eastAsia="Calibri" w:cs="Arial"/>
              </w:rPr>
            </w:pPr>
          </w:p>
        </w:tc>
      </w:tr>
      <w:tr w:rsidR="00F77953" w:rsidRPr="00BA0D92" w14:paraId="028BFE66" w14:textId="77777777" w:rsidTr="00654D69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622D6517" w14:textId="77777777" w:rsidR="00F77953" w:rsidRPr="00F037BB" w:rsidRDefault="00F77953" w:rsidP="00F77953">
            <w:pPr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Provide </w:t>
            </w:r>
            <w:r w:rsidR="000D7D6A">
              <w:rPr>
                <w:rFonts w:eastAsia="Calibri" w:cs="Arial"/>
                <w:szCs w:val="24"/>
              </w:rPr>
              <w:t>d</w:t>
            </w:r>
            <w:r w:rsidRPr="00F037BB">
              <w:rPr>
                <w:rFonts w:eastAsia="Calibri" w:cs="Arial"/>
                <w:szCs w:val="24"/>
              </w:rPr>
              <w:t>etail</w:t>
            </w:r>
            <w:r>
              <w:rPr>
                <w:rFonts w:eastAsia="Calibri" w:cs="Arial"/>
                <w:szCs w:val="24"/>
              </w:rPr>
              <w:t>s</w:t>
            </w:r>
            <w:r w:rsidRPr="00F037BB">
              <w:rPr>
                <w:rFonts w:eastAsia="Calibri" w:cs="Arial"/>
                <w:szCs w:val="24"/>
              </w:rPr>
              <w:t xml:space="preserve"> of </w:t>
            </w:r>
            <w:r>
              <w:rPr>
                <w:rFonts w:eastAsia="Calibri" w:cs="Arial"/>
                <w:szCs w:val="24"/>
              </w:rPr>
              <w:t xml:space="preserve">the </w:t>
            </w:r>
            <w:r w:rsidR="000D7D6A">
              <w:rPr>
                <w:rFonts w:eastAsia="Calibri" w:cs="Arial"/>
                <w:szCs w:val="24"/>
              </w:rPr>
              <w:t>e</w:t>
            </w:r>
            <w:r>
              <w:rPr>
                <w:rFonts w:eastAsia="Calibri" w:cs="Arial"/>
                <w:szCs w:val="24"/>
              </w:rPr>
              <w:t>valuation</w:t>
            </w:r>
            <w:r w:rsidR="00093791">
              <w:rPr>
                <w:rFonts w:eastAsia="Calibri" w:cs="Arial"/>
                <w:szCs w:val="24"/>
              </w:rPr>
              <w:t>.</w:t>
            </w:r>
          </w:p>
        </w:tc>
      </w:tr>
      <w:tr w:rsidR="00051358" w:rsidRPr="00BA0D92" w14:paraId="204ADC9D" w14:textId="77777777" w:rsidTr="00C268C8">
        <w:trPr>
          <w:trHeight w:val="116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4C0EFE39" w14:textId="16838C1D" w:rsidR="00DF39EA" w:rsidRPr="00163F9E" w:rsidRDefault="00051358" w:rsidP="00553111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 xml:space="preserve">Note: </w:t>
            </w:r>
            <w:r w:rsidR="00E23F5F" w:rsidRPr="00163F9E">
              <w:rPr>
                <w:rFonts w:eastAsia="Calibri" w:cs="Arial"/>
                <w:szCs w:val="24"/>
              </w:rPr>
              <w:t>I</w:t>
            </w:r>
            <w:r w:rsidRPr="00163F9E">
              <w:rPr>
                <w:rFonts w:eastAsia="Calibri" w:cs="Arial"/>
                <w:szCs w:val="24"/>
              </w:rPr>
              <w:t xml:space="preserve">nvolve the evaluator at the outset of your initiative to devise an evaluation plan. </w:t>
            </w:r>
            <w:r w:rsidR="00763403">
              <w:rPr>
                <w:rFonts w:eastAsia="Calibri" w:cs="Arial"/>
                <w:szCs w:val="24"/>
              </w:rPr>
              <w:t xml:space="preserve"> It may be useful to include in the evaluation:</w:t>
            </w:r>
          </w:p>
          <w:p w14:paraId="1E37B0D8" w14:textId="77777777" w:rsidR="00B402F2" w:rsidRDefault="00051358" w:rsidP="76C3F199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Planning phase</w:t>
            </w:r>
          </w:p>
          <w:p w14:paraId="037161DE" w14:textId="492A0A17" w:rsidR="00051358" w:rsidRPr="00163F9E" w:rsidRDefault="00D426EA" w:rsidP="00B402F2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Set out</w:t>
            </w:r>
            <w:r w:rsidR="00F81DFE">
              <w:rPr>
                <w:rFonts w:eastAsia="Calibri" w:cs="Arial"/>
              </w:rPr>
              <w:t xml:space="preserve"> </w:t>
            </w:r>
            <w:r w:rsidR="0CD681B5" w:rsidRPr="7CDE4040">
              <w:rPr>
                <w:rFonts w:eastAsia="Calibri" w:cs="Arial"/>
              </w:rPr>
              <w:t xml:space="preserve">the </w:t>
            </w:r>
            <w:r w:rsidR="00F81DFE">
              <w:rPr>
                <w:rFonts w:eastAsia="Calibri" w:cs="Arial"/>
              </w:rPr>
              <w:t>problem being addressed</w:t>
            </w:r>
            <w:r w:rsidR="00F81DFE" w:rsidRPr="7CDE4040">
              <w:rPr>
                <w:rFonts w:eastAsia="Calibri" w:cs="Arial"/>
              </w:rPr>
              <w:t xml:space="preserve"> </w:t>
            </w:r>
            <w:r w:rsidR="00F81DFE">
              <w:rPr>
                <w:rFonts w:eastAsia="Calibri" w:cs="Arial"/>
              </w:rPr>
              <w:t xml:space="preserve">and </w:t>
            </w:r>
            <w:r w:rsidR="00B00C45">
              <w:rPr>
                <w:rFonts w:eastAsia="Calibri" w:cs="Arial"/>
              </w:rPr>
              <w:t>align</w:t>
            </w:r>
            <w:r w:rsidR="003C5D75">
              <w:rPr>
                <w:rFonts w:eastAsia="Calibri" w:cs="Arial"/>
              </w:rPr>
              <w:t>ment</w:t>
            </w:r>
            <w:r w:rsidR="00B00C45">
              <w:rPr>
                <w:rFonts w:eastAsia="Calibri" w:cs="Arial"/>
              </w:rPr>
              <w:t xml:space="preserve"> with</w:t>
            </w:r>
            <w:r w:rsidR="00621D7C">
              <w:rPr>
                <w:rFonts w:eastAsia="Calibri" w:cs="Arial"/>
              </w:rPr>
              <w:t xml:space="preserve"> </w:t>
            </w:r>
            <w:r w:rsidR="003C5D75">
              <w:rPr>
                <w:rFonts w:eastAsia="Calibri" w:cs="Arial"/>
              </w:rPr>
              <w:t>RSF</w:t>
            </w:r>
            <w:r w:rsidR="00621D7C">
              <w:rPr>
                <w:rFonts w:eastAsia="Calibri" w:cs="Arial"/>
              </w:rPr>
              <w:t xml:space="preserve"> priorities</w:t>
            </w:r>
            <w:r w:rsidR="0CD681B5" w:rsidRPr="7CDE4040">
              <w:rPr>
                <w:rFonts w:eastAsia="Calibri" w:cs="Arial"/>
              </w:rPr>
              <w:t>.</w:t>
            </w:r>
          </w:p>
          <w:p w14:paraId="19E35378" w14:textId="085C8C94" w:rsidR="00B53EA5" w:rsidRDefault="00B53EA5" w:rsidP="00822D51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Set out the intended outcomes</w:t>
            </w:r>
            <w:r w:rsidR="00822D51">
              <w:rPr>
                <w:rFonts w:eastAsia="Calibri" w:cs="Arial"/>
              </w:rPr>
              <w:t xml:space="preserve"> and the measurable </w:t>
            </w:r>
            <w:r w:rsidRPr="00822D51">
              <w:rPr>
                <w:rFonts w:eastAsia="Calibri" w:cs="Arial"/>
              </w:rPr>
              <w:t xml:space="preserve">indicators </w:t>
            </w:r>
            <w:r w:rsidR="003C5BCE" w:rsidRPr="00822D51">
              <w:rPr>
                <w:rFonts w:eastAsia="Calibri" w:cs="Arial"/>
              </w:rPr>
              <w:t xml:space="preserve">(quantitative and/or qualitative) </w:t>
            </w:r>
            <w:r w:rsidR="00822D51" w:rsidRPr="00822D51">
              <w:rPr>
                <w:rFonts w:eastAsia="Calibri" w:cs="Arial"/>
              </w:rPr>
              <w:t xml:space="preserve">that will be used to </w:t>
            </w:r>
            <w:r w:rsidR="00822D51">
              <w:rPr>
                <w:rFonts w:eastAsia="Calibri" w:cs="Arial"/>
              </w:rPr>
              <w:t>determine</w:t>
            </w:r>
            <w:r w:rsidR="00822D51" w:rsidRPr="00822D51">
              <w:rPr>
                <w:rFonts w:eastAsia="Calibri" w:cs="Arial"/>
              </w:rPr>
              <w:t xml:space="preserve"> success.</w:t>
            </w:r>
          </w:p>
          <w:p w14:paraId="2E0670B5" w14:textId="555CFD0B" w:rsidR="00822D51" w:rsidRPr="00822D51" w:rsidRDefault="00D426EA" w:rsidP="00546936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Set out</w:t>
            </w:r>
            <w:r w:rsidR="00822D51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how </w:t>
            </w:r>
            <w:r w:rsidR="00822D51">
              <w:rPr>
                <w:rFonts w:eastAsia="Calibri" w:cs="Arial"/>
              </w:rPr>
              <w:t>the baseline data will be established</w:t>
            </w:r>
            <w:r>
              <w:rPr>
                <w:rFonts w:eastAsia="Calibri" w:cs="Arial"/>
              </w:rPr>
              <w:t>, where appropriate</w:t>
            </w:r>
          </w:p>
          <w:p w14:paraId="7D70F5B6" w14:textId="77777777" w:rsidR="00DF39EA" w:rsidRPr="00163F9E" w:rsidRDefault="00DF39EA" w:rsidP="00546936">
            <w:pPr>
              <w:pStyle w:val="ListParagraph"/>
              <w:rPr>
                <w:rFonts w:eastAsia="Calibri" w:cs="Arial"/>
              </w:rPr>
            </w:pPr>
          </w:p>
          <w:p w14:paraId="15940E30" w14:textId="77777777" w:rsidR="00DF39EA" w:rsidRDefault="00051358" w:rsidP="76C3F199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Implementation phase</w:t>
            </w:r>
            <w:r w:rsidR="476355AF" w:rsidRPr="7CDE4040">
              <w:rPr>
                <w:rFonts w:eastAsia="Calibri" w:cs="Arial"/>
              </w:rPr>
              <w:t xml:space="preserve"> </w:t>
            </w:r>
          </w:p>
          <w:p w14:paraId="7DB357D2" w14:textId="7E0EF066" w:rsidR="00051358" w:rsidRPr="00163F9E" w:rsidRDefault="00D426EA" w:rsidP="00DF39EA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Set out</w:t>
            </w:r>
            <w:r w:rsidRPr="7CDE4040">
              <w:rPr>
                <w:rFonts w:eastAsia="Calibri" w:cs="Arial"/>
              </w:rPr>
              <w:t xml:space="preserve"> </w:t>
            </w:r>
            <w:r w:rsidR="476355AF" w:rsidRPr="7CDE4040">
              <w:rPr>
                <w:rFonts w:eastAsia="Calibri" w:cs="Arial"/>
              </w:rPr>
              <w:t>the key milestones</w:t>
            </w:r>
            <w:r w:rsidR="00FF3A5C">
              <w:rPr>
                <w:rFonts w:eastAsia="Calibri" w:cs="Arial"/>
              </w:rPr>
              <w:t>, outputs</w:t>
            </w:r>
            <w:r w:rsidR="476355AF" w:rsidRPr="7CDE4040">
              <w:rPr>
                <w:rFonts w:eastAsia="Calibri" w:cs="Arial"/>
              </w:rPr>
              <w:t xml:space="preserve"> and </w:t>
            </w:r>
            <w:r w:rsidR="00FF3A5C">
              <w:rPr>
                <w:rFonts w:eastAsia="Calibri" w:cs="Arial"/>
              </w:rPr>
              <w:t>how progress will be monitored</w:t>
            </w:r>
            <w:r w:rsidR="002F1024">
              <w:rPr>
                <w:rFonts w:eastAsia="Calibri" w:cs="Arial"/>
              </w:rPr>
              <w:t>.</w:t>
            </w:r>
          </w:p>
          <w:p w14:paraId="2953E5C1" w14:textId="385717B7" w:rsidR="002F1024" w:rsidRDefault="002F1024" w:rsidP="00DF39EA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Set out how outcomes measures will be c</w:t>
            </w:r>
            <w:r w:rsidR="004B36E4">
              <w:rPr>
                <w:rFonts w:eastAsia="Calibri" w:cs="Arial"/>
              </w:rPr>
              <w:t>ollected during delivery</w:t>
            </w:r>
          </w:p>
          <w:p w14:paraId="2E453562" w14:textId="0F7C1331" w:rsidR="004B36E4" w:rsidRDefault="004B36E4" w:rsidP="00DF39EA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Set out how engagement with target audiences will be achieved, where appropriate.</w:t>
            </w:r>
          </w:p>
          <w:p w14:paraId="47701670" w14:textId="77777777" w:rsidR="00856A61" w:rsidRPr="00163F9E" w:rsidRDefault="00856A61" w:rsidP="00546936">
            <w:pPr>
              <w:pStyle w:val="ListParagraph"/>
              <w:ind w:left="1440"/>
              <w:rPr>
                <w:rFonts w:eastAsia="Calibri" w:cs="Arial"/>
              </w:rPr>
            </w:pPr>
          </w:p>
          <w:p w14:paraId="276EA673" w14:textId="77777777" w:rsidR="00856A61" w:rsidRDefault="00051358" w:rsidP="00553111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lastRenderedPageBreak/>
              <w:t xml:space="preserve">End of the </w:t>
            </w:r>
            <w:r w:rsidR="000D7D6A" w:rsidRPr="00163F9E">
              <w:rPr>
                <w:rFonts w:eastAsia="Calibri" w:cs="Arial"/>
                <w:szCs w:val="24"/>
              </w:rPr>
              <w:t>i</w:t>
            </w:r>
            <w:r w:rsidRPr="00163F9E">
              <w:rPr>
                <w:rFonts w:eastAsia="Calibri" w:cs="Arial"/>
                <w:szCs w:val="24"/>
              </w:rPr>
              <w:t>nitiative</w:t>
            </w:r>
          </w:p>
          <w:p w14:paraId="1402CC99" w14:textId="365D3EE6" w:rsidR="005E0ED7" w:rsidRDefault="00856A61" w:rsidP="005E0ED7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Set out </w:t>
            </w:r>
            <w:r w:rsidR="00051358" w:rsidRPr="00163F9E">
              <w:rPr>
                <w:rFonts w:eastAsia="Calibri" w:cs="Arial"/>
                <w:szCs w:val="24"/>
              </w:rPr>
              <w:t xml:space="preserve">to what extent the </w:t>
            </w:r>
            <w:r w:rsidR="000D7D6A" w:rsidRPr="00163F9E">
              <w:rPr>
                <w:rFonts w:eastAsia="Calibri" w:cs="Arial"/>
                <w:szCs w:val="24"/>
              </w:rPr>
              <w:t>i</w:t>
            </w:r>
            <w:r w:rsidR="00051358" w:rsidRPr="00163F9E">
              <w:rPr>
                <w:rFonts w:eastAsia="Calibri" w:cs="Arial"/>
                <w:szCs w:val="24"/>
              </w:rPr>
              <w:t xml:space="preserve">nitiative aims were </w:t>
            </w:r>
            <w:r>
              <w:rPr>
                <w:rFonts w:eastAsia="Calibri" w:cs="Arial"/>
                <w:szCs w:val="24"/>
              </w:rPr>
              <w:t>achieved</w:t>
            </w:r>
          </w:p>
          <w:p w14:paraId="1880ECDF" w14:textId="77777777" w:rsidR="0032798D" w:rsidRDefault="005E0ED7" w:rsidP="0032798D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Set out value for money, including how outcomes relate to cost.</w:t>
            </w:r>
          </w:p>
          <w:p w14:paraId="15BA1F2E" w14:textId="7230987E" w:rsidR="00051358" w:rsidRPr="00B2410C" w:rsidRDefault="0032798D" w:rsidP="00B2410C">
            <w:pPr>
              <w:pStyle w:val="ListParagraph"/>
              <w:numPr>
                <w:ilvl w:val="1"/>
                <w:numId w:val="37"/>
              </w:num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Set out factors </w:t>
            </w:r>
            <w:r w:rsidR="00051358" w:rsidRPr="00163F9E">
              <w:rPr>
                <w:rFonts w:eastAsia="Calibri" w:cs="Arial"/>
                <w:szCs w:val="24"/>
              </w:rPr>
              <w:t xml:space="preserve">that led to both high and low levels of success. </w:t>
            </w:r>
          </w:p>
        </w:tc>
      </w:tr>
      <w:tr w:rsidR="00F77953" w:rsidRPr="00BA0D92" w14:paraId="1A1AF765" w14:textId="77777777" w:rsidTr="003176AC">
        <w:trPr>
          <w:trHeight w:val="5544"/>
        </w:trPr>
        <w:tc>
          <w:tcPr>
            <w:tcW w:w="10762" w:type="dxa"/>
            <w:gridSpan w:val="3"/>
          </w:tcPr>
          <w:p w14:paraId="72FE2FA6" w14:textId="77777777" w:rsidR="009F24A3" w:rsidRDefault="00EA0247" w:rsidP="00EA0247">
            <w:pPr>
              <w:pStyle w:val="ListParagraph"/>
              <w:spacing w:before="100" w:beforeAutospacing="1" w:after="100" w:afterAutospacing="1"/>
              <w:ind w:left="360" w:hanging="360"/>
            </w:pPr>
            <w:r>
              <w:lastRenderedPageBreak/>
              <w:t xml:space="preserve">      </w:t>
            </w:r>
          </w:p>
          <w:p w14:paraId="1C76F17D" w14:textId="77777777" w:rsidR="00F77953" w:rsidRPr="00F037BB" w:rsidRDefault="00DC5373" w:rsidP="00F74EFC">
            <w:pPr>
              <w:pStyle w:val="ListParagraph"/>
              <w:spacing w:before="100" w:beforeAutospacing="1" w:after="100" w:afterAutospacing="1"/>
              <w:ind w:left="360" w:hanging="360"/>
              <w:rPr>
                <w:rFonts w:eastAsia="Calibri" w:cs="Arial"/>
                <w:szCs w:val="24"/>
              </w:rPr>
            </w:pPr>
            <w:r>
              <w:t xml:space="preserve"> </w:t>
            </w:r>
          </w:p>
        </w:tc>
      </w:tr>
    </w:tbl>
    <w:p w14:paraId="17918CE6" w14:textId="77777777" w:rsidR="007A5896" w:rsidRPr="00BA0D92" w:rsidRDefault="007A5896" w:rsidP="008F4B8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BA0D92" w14:paraId="67B3B2DE" w14:textId="77777777" w:rsidTr="00E927C2">
        <w:tc>
          <w:tcPr>
            <w:tcW w:w="10881" w:type="dxa"/>
            <w:tcBorders>
              <w:bottom w:val="single" w:sz="4" w:space="0" w:color="auto"/>
            </w:tcBorders>
            <w:shd w:val="clear" w:color="auto" w:fill="0000CC"/>
          </w:tcPr>
          <w:p w14:paraId="45D717AA" w14:textId="77777777" w:rsidR="00AD7B88" w:rsidRPr="00E927C2" w:rsidRDefault="007A5896" w:rsidP="00E927C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63F9E">
              <w:rPr>
                <w:rFonts w:eastAsia="Calibri" w:cs="Arial"/>
                <w:b/>
              </w:rPr>
              <w:t>Closing statement</w:t>
            </w:r>
            <w:r w:rsidR="006022C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7A5896" w:rsidRPr="00BA0D92" w14:paraId="38A42BC5" w14:textId="77777777" w:rsidTr="003B44C1">
        <w:tc>
          <w:tcPr>
            <w:tcW w:w="10881" w:type="dxa"/>
            <w:shd w:val="clear" w:color="auto" w:fill="C6D9F1" w:themeFill="text2" w:themeFillTint="33"/>
          </w:tcPr>
          <w:p w14:paraId="73E1CDE1" w14:textId="77777777" w:rsidR="007A5896" w:rsidRPr="00F36902" w:rsidRDefault="00F77953" w:rsidP="00E927C2">
            <w:pPr>
              <w:rPr>
                <w:rFonts w:eastAsia="Calibri" w:cs="Arial"/>
                <w:szCs w:val="24"/>
              </w:rPr>
            </w:pPr>
            <w:r w:rsidRPr="00F037BB">
              <w:rPr>
                <w:rFonts w:eastAsia="Calibri" w:cs="Arial"/>
                <w:szCs w:val="24"/>
              </w:rPr>
              <w:t xml:space="preserve">Anything further we should know </w:t>
            </w:r>
            <w:r w:rsidR="00093791">
              <w:rPr>
                <w:rFonts w:eastAsia="Calibri" w:cs="Arial"/>
                <w:szCs w:val="24"/>
              </w:rPr>
              <w:t>which may help your application.</w:t>
            </w:r>
            <w:r w:rsidRPr="00F037BB">
              <w:rPr>
                <w:rFonts w:eastAsia="Calibri" w:cs="Arial"/>
                <w:szCs w:val="24"/>
              </w:rPr>
              <w:t xml:space="preserve">  </w:t>
            </w:r>
          </w:p>
        </w:tc>
      </w:tr>
      <w:tr w:rsidR="007A5896" w:rsidRPr="00BA0D92" w14:paraId="59EFCE65" w14:textId="77777777" w:rsidTr="00C268C8">
        <w:trPr>
          <w:trHeight w:val="7256"/>
        </w:trPr>
        <w:tc>
          <w:tcPr>
            <w:tcW w:w="10881" w:type="dxa"/>
          </w:tcPr>
          <w:p w14:paraId="0D30084D" w14:textId="77777777" w:rsidR="007A5896" w:rsidRPr="00BA0D92" w:rsidRDefault="007A5896" w:rsidP="008F4B8F">
            <w:pPr>
              <w:rPr>
                <w:rFonts w:eastAsia="Calibri" w:cs="Arial"/>
                <w:sz w:val="22"/>
                <w:szCs w:val="22"/>
              </w:rPr>
            </w:pPr>
          </w:p>
          <w:p w14:paraId="06BB1C63" w14:textId="77777777" w:rsidR="00F74EFC" w:rsidRDefault="00F74EFC" w:rsidP="008F4B8F">
            <w:pPr>
              <w:rPr>
                <w:rFonts w:eastAsia="Calibri" w:cs="Arial"/>
                <w:sz w:val="22"/>
                <w:szCs w:val="22"/>
              </w:rPr>
            </w:pPr>
          </w:p>
          <w:p w14:paraId="533CAE19" w14:textId="77777777" w:rsidR="00C17784" w:rsidRPr="00BA0D92" w:rsidRDefault="00C17784" w:rsidP="0041742D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79095AEF" w14:textId="77777777" w:rsidR="00922FBC" w:rsidRDefault="00922FBC" w:rsidP="00B2410C">
      <w:pPr>
        <w:spacing w:after="0" w:line="240" w:lineRule="auto"/>
        <w:rPr>
          <w:rFonts w:ascii="Arial" w:eastAsia="Calibri" w:hAnsi="Arial" w:cs="Arial"/>
        </w:rPr>
      </w:pPr>
    </w:p>
    <w:sectPr w:rsidR="00922FBC" w:rsidSect="003B44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1745" w14:textId="77777777" w:rsidR="005E31DA" w:rsidRDefault="005E31DA">
      <w:pPr>
        <w:spacing w:after="0" w:line="240" w:lineRule="auto"/>
      </w:pPr>
      <w:r>
        <w:separator/>
      </w:r>
    </w:p>
  </w:endnote>
  <w:endnote w:type="continuationSeparator" w:id="0">
    <w:p w14:paraId="1A052ED2" w14:textId="77777777" w:rsidR="005E31DA" w:rsidRDefault="005E31DA">
      <w:pPr>
        <w:spacing w:after="0" w:line="240" w:lineRule="auto"/>
      </w:pPr>
      <w:r>
        <w:continuationSeparator/>
      </w:r>
    </w:p>
  </w:endnote>
  <w:endnote w:type="continuationNotice" w:id="1">
    <w:p w14:paraId="1E568E95" w14:textId="77777777" w:rsidR="005E31DA" w:rsidRDefault="005E31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2B8C" w14:textId="77777777" w:rsidR="00FF6B53" w:rsidRDefault="00FF6B53">
    <w:pPr>
      <w:pStyle w:val="Footer"/>
    </w:pPr>
  </w:p>
  <w:p w14:paraId="760A4397" w14:textId="56EDC937" w:rsidR="00FF6B53" w:rsidRDefault="00F6251F" w:rsidP="00FF6B53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D5545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FD9E" w14:textId="77777777" w:rsidR="005A4A7C" w:rsidRPr="0011055E" w:rsidRDefault="005A4A7C" w:rsidP="00DE1639">
    <w:pPr>
      <w:pStyle w:val="Footer"/>
      <w:tabs>
        <w:tab w:val="clear" w:pos="4513"/>
        <w:tab w:val="clear" w:pos="9026"/>
        <w:tab w:val="right" w:pos="10206"/>
      </w:tabs>
      <w:rPr>
        <w:rFonts w:ascii="Arial" w:hAnsi="Arial" w:cs="Arial"/>
        <w:sz w:val="20"/>
        <w:szCs w:val="24"/>
      </w:rPr>
    </w:pPr>
    <w:r w:rsidRPr="00DE1639">
      <w:rPr>
        <w:rFonts w:ascii="Arial" w:hAnsi="Arial" w:cs="Arial"/>
        <w:sz w:val="20"/>
        <w:szCs w:val="24"/>
      </w:rPr>
      <w:t xml:space="preserve">Road Safety </w:t>
    </w:r>
    <w:r w:rsidR="0011055E">
      <w:rPr>
        <w:rFonts w:ascii="Arial" w:hAnsi="Arial" w:cs="Arial"/>
        <w:sz w:val="20"/>
        <w:szCs w:val="24"/>
      </w:rPr>
      <w:t>Framework</w:t>
    </w:r>
    <w:r w:rsidRPr="00DE1639">
      <w:rPr>
        <w:rFonts w:ascii="Arial" w:hAnsi="Arial" w:cs="Arial"/>
        <w:sz w:val="20"/>
        <w:szCs w:val="24"/>
      </w:rPr>
      <w:t xml:space="preserve"> Fund – Funding Application Form</w:t>
    </w:r>
    <w:r w:rsidRPr="00DE1639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b/>
          <w:sz w:val="24"/>
          <w:szCs w:val="24"/>
        </w:rPr>
        <w:id w:val="1249615213"/>
        <w:docPartObj>
          <w:docPartGallery w:val="Page Numbers (Bottom of Page)"/>
          <w:docPartUnique/>
        </w:docPartObj>
      </w:sdtPr>
      <w:sdtEndPr>
        <w:rPr>
          <w:b w:val="0"/>
          <w:noProof/>
        </w:rPr>
      </w:sdtEndPr>
      <w:sdtContent>
        <w:r w:rsidRPr="00DE1639">
          <w:rPr>
            <w:rFonts w:ascii="Arial" w:hAnsi="Arial" w:cs="Arial"/>
            <w:sz w:val="24"/>
            <w:szCs w:val="24"/>
          </w:rPr>
          <w:fldChar w:fldCharType="begin"/>
        </w:r>
        <w:r w:rsidRPr="00DE163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E1639">
          <w:rPr>
            <w:rFonts w:ascii="Arial" w:hAnsi="Arial" w:cs="Arial"/>
            <w:sz w:val="24"/>
            <w:szCs w:val="24"/>
          </w:rPr>
          <w:fldChar w:fldCharType="separate"/>
        </w:r>
        <w:r w:rsidR="008E65C9">
          <w:rPr>
            <w:rFonts w:ascii="Arial" w:hAnsi="Arial" w:cs="Arial"/>
            <w:noProof/>
            <w:sz w:val="24"/>
            <w:szCs w:val="24"/>
          </w:rPr>
          <w:t>3</w:t>
        </w:r>
        <w:r w:rsidRPr="00DE163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49ED33EC" w14:textId="59F84335" w:rsidR="00FF6B53" w:rsidRPr="00DE1639" w:rsidRDefault="00FF6B53" w:rsidP="00FF6B53">
    <w:pPr>
      <w:pStyle w:val="Footer"/>
      <w:tabs>
        <w:tab w:val="clear" w:pos="4513"/>
        <w:tab w:val="clear" w:pos="9026"/>
        <w:tab w:val="right" w:pos="10206"/>
      </w:tabs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DOCPROPERTY ClassificationMarking \* MERGEFORMAT </w:instrText>
    </w:r>
    <w:r w:rsidR="00D55456">
      <w:rPr>
        <w:rFonts w:ascii="Arial" w:hAnsi="Arial" w:cs="Arial"/>
        <w:sz w:val="24"/>
        <w:szCs w:val="24"/>
      </w:rPr>
      <w:fldChar w:fldCharType="separate"/>
    </w:r>
    <w:r w:rsidR="00D55456">
      <w:rPr>
        <w:rFonts w:ascii="Arial" w:hAnsi="Arial" w:cs="Arial"/>
        <w:sz w:val="24"/>
        <w:szCs w:val="24"/>
      </w:rPr>
      <w:t>OFFICIAL</w:t>
    </w:r>
    <w:r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40B3" w14:textId="77777777" w:rsidR="00FF6B53" w:rsidRDefault="00FF6B53">
    <w:pPr>
      <w:pStyle w:val="Footer"/>
    </w:pPr>
  </w:p>
  <w:p w14:paraId="296809DE" w14:textId="12DE1122" w:rsidR="00FF6B53" w:rsidRDefault="00F6251F" w:rsidP="00FF6B53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D5545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7619" w14:textId="77777777" w:rsidR="005E31DA" w:rsidRDefault="005E31DA">
      <w:pPr>
        <w:spacing w:after="0" w:line="240" w:lineRule="auto"/>
      </w:pPr>
      <w:r>
        <w:separator/>
      </w:r>
    </w:p>
  </w:footnote>
  <w:footnote w:type="continuationSeparator" w:id="0">
    <w:p w14:paraId="6737F9BF" w14:textId="77777777" w:rsidR="005E31DA" w:rsidRDefault="005E31DA">
      <w:pPr>
        <w:spacing w:after="0" w:line="240" w:lineRule="auto"/>
      </w:pPr>
      <w:r>
        <w:continuationSeparator/>
      </w:r>
    </w:p>
  </w:footnote>
  <w:footnote w:type="continuationNotice" w:id="1">
    <w:p w14:paraId="49AF8D08" w14:textId="77777777" w:rsidR="005E31DA" w:rsidRDefault="005E31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4DDC" w14:textId="1F0D7FAE" w:rsidR="00FF6B53" w:rsidRDefault="00F6251F" w:rsidP="00FF6B53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D5545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1F2E117" w14:textId="77777777" w:rsidR="00FF6B53" w:rsidRDefault="00FF6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FA65" w14:textId="77777777" w:rsidR="00FF6B53" w:rsidRDefault="00FF6B53" w:rsidP="00FF6B53">
    <w:pPr>
      <w:pStyle w:val="Header"/>
      <w:jc w:val="center"/>
    </w:pPr>
  </w:p>
  <w:p w14:paraId="37E1E5E9" w14:textId="77777777" w:rsidR="00FF6B53" w:rsidRDefault="00FF6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FA9C" w14:textId="748528F8" w:rsidR="00FF6B53" w:rsidRDefault="00F6251F" w:rsidP="00FF6B53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D5545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7CA32130" w14:textId="77777777" w:rsidR="00FF6B53" w:rsidRDefault="00FF6B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vSZkLV3" int2:invalidationBookmarkName="" int2:hashCode="WzQtwixHDFy4VY" int2:id="S72dOkG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806"/>
    <w:multiLevelType w:val="hybridMultilevel"/>
    <w:tmpl w:val="CE12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F79"/>
    <w:multiLevelType w:val="hybridMultilevel"/>
    <w:tmpl w:val="93768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616"/>
    <w:multiLevelType w:val="hybridMultilevel"/>
    <w:tmpl w:val="DB5E2D58"/>
    <w:lvl w:ilvl="0" w:tplc="9D3A20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5DC5"/>
    <w:multiLevelType w:val="hybridMultilevel"/>
    <w:tmpl w:val="5300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4105"/>
    <w:multiLevelType w:val="hybridMultilevel"/>
    <w:tmpl w:val="87D8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62A4F"/>
    <w:multiLevelType w:val="hybridMultilevel"/>
    <w:tmpl w:val="A130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31B8D"/>
    <w:multiLevelType w:val="hybridMultilevel"/>
    <w:tmpl w:val="29E491B0"/>
    <w:lvl w:ilvl="0" w:tplc="815C422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14A9"/>
    <w:multiLevelType w:val="hybridMultilevel"/>
    <w:tmpl w:val="962C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8B5"/>
    <w:multiLevelType w:val="hybridMultilevel"/>
    <w:tmpl w:val="1E3A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13BE"/>
    <w:multiLevelType w:val="hybridMultilevel"/>
    <w:tmpl w:val="6C26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9465A"/>
    <w:multiLevelType w:val="hybridMultilevel"/>
    <w:tmpl w:val="6BAA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E1816"/>
    <w:multiLevelType w:val="hybridMultilevel"/>
    <w:tmpl w:val="6764F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C1D21"/>
    <w:multiLevelType w:val="hybridMultilevel"/>
    <w:tmpl w:val="60C8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A4749"/>
    <w:multiLevelType w:val="hybridMultilevel"/>
    <w:tmpl w:val="F162C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2410"/>
    <w:multiLevelType w:val="multilevel"/>
    <w:tmpl w:val="420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26450"/>
    <w:multiLevelType w:val="hybridMultilevel"/>
    <w:tmpl w:val="15EC4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16843"/>
    <w:multiLevelType w:val="hybridMultilevel"/>
    <w:tmpl w:val="54BC3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7804"/>
    <w:multiLevelType w:val="hybridMultilevel"/>
    <w:tmpl w:val="002AAF1C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43B526BB"/>
    <w:multiLevelType w:val="hybridMultilevel"/>
    <w:tmpl w:val="4000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F7586"/>
    <w:multiLevelType w:val="hybridMultilevel"/>
    <w:tmpl w:val="F01C0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A070F"/>
    <w:multiLevelType w:val="hybridMultilevel"/>
    <w:tmpl w:val="67DCD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36DBB"/>
    <w:multiLevelType w:val="multilevel"/>
    <w:tmpl w:val="EAC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4E173F"/>
    <w:multiLevelType w:val="hybridMultilevel"/>
    <w:tmpl w:val="DD08F5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532938"/>
    <w:multiLevelType w:val="hybridMultilevel"/>
    <w:tmpl w:val="1622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76C"/>
    <w:multiLevelType w:val="hybridMultilevel"/>
    <w:tmpl w:val="AFD4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52467"/>
    <w:multiLevelType w:val="hybridMultilevel"/>
    <w:tmpl w:val="575E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5B0B"/>
    <w:multiLevelType w:val="hybridMultilevel"/>
    <w:tmpl w:val="21EE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73D69"/>
    <w:multiLevelType w:val="hybridMultilevel"/>
    <w:tmpl w:val="6726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2691A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C31CD"/>
    <w:multiLevelType w:val="hybridMultilevel"/>
    <w:tmpl w:val="8620E19A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5CA32E62"/>
    <w:multiLevelType w:val="hybridMultilevel"/>
    <w:tmpl w:val="2BCE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F3267"/>
    <w:multiLevelType w:val="hybridMultilevel"/>
    <w:tmpl w:val="C6F41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B3593"/>
    <w:multiLevelType w:val="hybridMultilevel"/>
    <w:tmpl w:val="E82A1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5538E"/>
    <w:multiLevelType w:val="hybridMultilevel"/>
    <w:tmpl w:val="C3CA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9546D"/>
    <w:multiLevelType w:val="hybridMultilevel"/>
    <w:tmpl w:val="5CE2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35573"/>
    <w:multiLevelType w:val="multilevel"/>
    <w:tmpl w:val="B790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C90C81"/>
    <w:multiLevelType w:val="hybridMultilevel"/>
    <w:tmpl w:val="19BE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947D0"/>
    <w:multiLevelType w:val="hybridMultilevel"/>
    <w:tmpl w:val="75BC2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E2F75"/>
    <w:multiLevelType w:val="multilevel"/>
    <w:tmpl w:val="C9C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953D8C"/>
    <w:multiLevelType w:val="hybridMultilevel"/>
    <w:tmpl w:val="31A86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B1AE1"/>
    <w:multiLevelType w:val="hybridMultilevel"/>
    <w:tmpl w:val="B256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68789">
    <w:abstractNumId w:val="32"/>
  </w:num>
  <w:num w:numId="2" w16cid:durableId="2045061195">
    <w:abstractNumId w:val="38"/>
  </w:num>
  <w:num w:numId="3" w16cid:durableId="578175391">
    <w:abstractNumId w:val="0"/>
  </w:num>
  <w:num w:numId="4" w16cid:durableId="186451931">
    <w:abstractNumId w:val="21"/>
  </w:num>
  <w:num w:numId="5" w16cid:durableId="1466776394">
    <w:abstractNumId w:val="12"/>
  </w:num>
  <w:num w:numId="6" w16cid:durableId="515847889">
    <w:abstractNumId w:val="26"/>
  </w:num>
  <w:num w:numId="7" w16cid:durableId="939483963">
    <w:abstractNumId w:val="20"/>
  </w:num>
  <w:num w:numId="8" w16cid:durableId="1839150202">
    <w:abstractNumId w:val="39"/>
  </w:num>
  <w:num w:numId="9" w16cid:durableId="2094158089">
    <w:abstractNumId w:val="6"/>
  </w:num>
  <w:num w:numId="10" w16cid:durableId="1640263965">
    <w:abstractNumId w:val="30"/>
  </w:num>
  <w:num w:numId="11" w16cid:durableId="1528955490">
    <w:abstractNumId w:val="9"/>
  </w:num>
  <w:num w:numId="12" w16cid:durableId="1117287943">
    <w:abstractNumId w:val="8"/>
  </w:num>
  <w:num w:numId="13" w16cid:durableId="10182678">
    <w:abstractNumId w:val="1"/>
  </w:num>
  <w:num w:numId="14" w16cid:durableId="662858321">
    <w:abstractNumId w:val="24"/>
  </w:num>
  <w:num w:numId="15" w16cid:durableId="211819028">
    <w:abstractNumId w:val="23"/>
  </w:num>
  <w:num w:numId="16" w16cid:durableId="1237011472">
    <w:abstractNumId w:val="4"/>
  </w:num>
  <w:num w:numId="17" w16cid:durableId="764570668">
    <w:abstractNumId w:val="31"/>
  </w:num>
  <w:num w:numId="18" w16cid:durableId="1458765884">
    <w:abstractNumId w:val="10"/>
  </w:num>
  <w:num w:numId="19" w16cid:durableId="1050029704">
    <w:abstractNumId w:val="13"/>
  </w:num>
  <w:num w:numId="20" w16cid:durableId="512956344">
    <w:abstractNumId w:val="35"/>
  </w:num>
  <w:num w:numId="21" w16cid:durableId="467554301">
    <w:abstractNumId w:val="33"/>
  </w:num>
  <w:num w:numId="22" w16cid:durableId="1567958961">
    <w:abstractNumId w:val="18"/>
  </w:num>
  <w:num w:numId="23" w16cid:durableId="515463204">
    <w:abstractNumId w:val="27"/>
  </w:num>
  <w:num w:numId="24" w16cid:durableId="613710728">
    <w:abstractNumId w:val="3"/>
  </w:num>
  <w:num w:numId="25" w16cid:durableId="1691565405">
    <w:abstractNumId w:val="5"/>
  </w:num>
  <w:num w:numId="26" w16cid:durableId="926498964">
    <w:abstractNumId w:val="28"/>
  </w:num>
  <w:num w:numId="27" w16cid:durableId="779185183">
    <w:abstractNumId w:val="17"/>
  </w:num>
  <w:num w:numId="28" w16cid:durableId="2043093976">
    <w:abstractNumId w:val="14"/>
  </w:num>
  <w:num w:numId="29" w16cid:durableId="1559130785">
    <w:abstractNumId w:val="16"/>
  </w:num>
  <w:num w:numId="30" w16cid:durableId="877083558">
    <w:abstractNumId w:val="29"/>
  </w:num>
  <w:num w:numId="31" w16cid:durableId="901208833">
    <w:abstractNumId w:val="11"/>
  </w:num>
  <w:num w:numId="32" w16cid:durableId="1212185355">
    <w:abstractNumId w:val="7"/>
  </w:num>
  <w:num w:numId="33" w16cid:durableId="1860704969">
    <w:abstractNumId w:val="22"/>
  </w:num>
  <w:num w:numId="34" w16cid:durableId="1143237568">
    <w:abstractNumId w:val="25"/>
  </w:num>
  <w:num w:numId="35" w16cid:durableId="587738211">
    <w:abstractNumId w:val="37"/>
  </w:num>
  <w:num w:numId="36" w16cid:durableId="2100787066">
    <w:abstractNumId w:val="19"/>
  </w:num>
  <w:num w:numId="37" w16cid:durableId="1462722475">
    <w:abstractNumId w:val="15"/>
  </w:num>
  <w:num w:numId="38" w16cid:durableId="49960283">
    <w:abstractNumId w:val="34"/>
  </w:num>
  <w:num w:numId="39" w16cid:durableId="321663315">
    <w:abstractNumId w:val="36"/>
  </w:num>
  <w:num w:numId="40" w16cid:durableId="161023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30"/>
    <w:rsid w:val="00001C58"/>
    <w:rsid w:val="000063D7"/>
    <w:rsid w:val="000106D8"/>
    <w:rsid w:val="0001269B"/>
    <w:rsid w:val="00015B6A"/>
    <w:rsid w:val="000164F2"/>
    <w:rsid w:val="00020DCC"/>
    <w:rsid w:val="00030ECA"/>
    <w:rsid w:val="00035496"/>
    <w:rsid w:val="000370D0"/>
    <w:rsid w:val="00037960"/>
    <w:rsid w:val="00051358"/>
    <w:rsid w:val="00052B06"/>
    <w:rsid w:val="000568F4"/>
    <w:rsid w:val="00062423"/>
    <w:rsid w:val="00064F94"/>
    <w:rsid w:val="000723E5"/>
    <w:rsid w:val="00076CB7"/>
    <w:rsid w:val="00086570"/>
    <w:rsid w:val="00093791"/>
    <w:rsid w:val="000A2E6D"/>
    <w:rsid w:val="000B2C38"/>
    <w:rsid w:val="000B4006"/>
    <w:rsid w:val="000B495E"/>
    <w:rsid w:val="000B71AC"/>
    <w:rsid w:val="000B7920"/>
    <w:rsid w:val="000C028A"/>
    <w:rsid w:val="000C40FF"/>
    <w:rsid w:val="000C660E"/>
    <w:rsid w:val="000D6FA5"/>
    <w:rsid w:val="000D7D6A"/>
    <w:rsid w:val="000F18A7"/>
    <w:rsid w:val="000F2AD9"/>
    <w:rsid w:val="000F7B74"/>
    <w:rsid w:val="00101B09"/>
    <w:rsid w:val="0011055E"/>
    <w:rsid w:val="001157B8"/>
    <w:rsid w:val="00124F9E"/>
    <w:rsid w:val="001257B6"/>
    <w:rsid w:val="00126EE2"/>
    <w:rsid w:val="00137886"/>
    <w:rsid w:val="00157DE6"/>
    <w:rsid w:val="001625C6"/>
    <w:rsid w:val="00163F9E"/>
    <w:rsid w:val="001705FE"/>
    <w:rsid w:val="00180468"/>
    <w:rsid w:val="00181959"/>
    <w:rsid w:val="001842FB"/>
    <w:rsid w:val="001845CF"/>
    <w:rsid w:val="00184704"/>
    <w:rsid w:val="001963FA"/>
    <w:rsid w:val="001A261A"/>
    <w:rsid w:val="001A2678"/>
    <w:rsid w:val="001A6282"/>
    <w:rsid w:val="001C5B0B"/>
    <w:rsid w:val="001C6C96"/>
    <w:rsid w:val="001E3181"/>
    <w:rsid w:val="001F1B87"/>
    <w:rsid w:val="001F35EB"/>
    <w:rsid w:val="00203AF9"/>
    <w:rsid w:val="0020526A"/>
    <w:rsid w:val="00205B50"/>
    <w:rsid w:val="0021721D"/>
    <w:rsid w:val="0022302B"/>
    <w:rsid w:val="00227174"/>
    <w:rsid w:val="00231FF0"/>
    <w:rsid w:val="0023587F"/>
    <w:rsid w:val="00236E07"/>
    <w:rsid w:val="00240032"/>
    <w:rsid w:val="002418D7"/>
    <w:rsid w:val="0024343B"/>
    <w:rsid w:val="0025418B"/>
    <w:rsid w:val="002548F1"/>
    <w:rsid w:val="00262DFE"/>
    <w:rsid w:val="00263D18"/>
    <w:rsid w:val="00266DED"/>
    <w:rsid w:val="002677DA"/>
    <w:rsid w:val="00272598"/>
    <w:rsid w:val="00274620"/>
    <w:rsid w:val="00275C8E"/>
    <w:rsid w:val="00277C4A"/>
    <w:rsid w:val="00280D35"/>
    <w:rsid w:val="0028265F"/>
    <w:rsid w:val="00284F6F"/>
    <w:rsid w:val="002931A0"/>
    <w:rsid w:val="00293C47"/>
    <w:rsid w:val="00295CC9"/>
    <w:rsid w:val="00295D9A"/>
    <w:rsid w:val="002965D1"/>
    <w:rsid w:val="00296693"/>
    <w:rsid w:val="002A3080"/>
    <w:rsid w:val="002A532F"/>
    <w:rsid w:val="002A73B0"/>
    <w:rsid w:val="002B05C9"/>
    <w:rsid w:val="002B1334"/>
    <w:rsid w:val="002B65F1"/>
    <w:rsid w:val="002C1E74"/>
    <w:rsid w:val="002D0695"/>
    <w:rsid w:val="002D2D85"/>
    <w:rsid w:val="002D70D4"/>
    <w:rsid w:val="002E5CB6"/>
    <w:rsid w:val="002F0E9A"/>
    <w:rsid w:val="002F0F03"/>
    <w:rsid w:val="002F1024"/>
    <w:rsid w:val="002F391D"/>
    <w:rsid w:val="002F540E"/>
    <w:rsid w:val="002F5D22"/>
    <w:rsid w:val="002F70E4"/>
    <w:rsid w:val="002F7C1E"/>
    <w:rsid w:val="00305536"/>
    <w:rsid w:val="003061A0"/>
    <w:rsid w:val="0031369B"/>
    <w:rsid w:val="00313F56"/>
    <w:rsid w:val="00314298"/>
    <w:rsid w:val="003176AC"/>
    <w:rsid w:val="0032798D"/>
    <w:rsid w:val="00327A86"/>
    <w:rsid w:val="00334069"/>
    <w:rsid w:val="0034104D"/>
    <w:rsid w:val="00345B77"/>
    <w:rsid w:val="00347C9A"/>
    <w:rsid w:val="003662E0"/>
    <w:rsid w:val="0037284D"/>
    <w:rsid w:val="00382AF7"/>
    <w:rsid w:val="00385C12"/>
    <w:rsid w:val="00390FB7"/>
    <w:rsid w:val="00392365"/>
    <w:rsid w:val="003A2B26"/>
    <w:rsid w:val="003A3756"/>
    <w:rsid w:val="003A4F17"/>
    <w:rsid w:val="003A6BED"/>
    <w:rsid w:val="003B3FB5"/>
    <w:rsid w:val="003B44C1"/>
    <w:rsid w:val="003B6C3E"/>
    <w:rsid w:val="003C0CE3"/>
    <w:rsid w:val="003C1784"/>
    <w:rsid w:val="003C1FDA"/>
    <w:rsid w:val="003C5BCE"/>
    <w:rsid w:val="003C5D75"/>
    <w:rsid w:val="003D29B7"/>
    <w:rsid w:val="003D330E"/>
    <w:rsid w:val="003D44E6"/>
    <w:rsid w:val="003E64B8"/>
    <w:rsid w:val="003F0CCE"/>
    <w:rsid w:val="003F4261"/>
    <w:rsid w:val="003F7914"/>
    <w:rsid w:val="003F7C93"/>
    <w:rsid w:val="00402753"/>
    <w:rsid w:val="00406F5B"/>
    <w:rsid w:val="00414A04"/>
    <w:rsid w:val="0041742D"/>
    <w:rsid w:val="00420AE9"/>
    <w:rsid w:val="00421068"/>
    <w:rsid w:val="004237A4"/>
    <w:rsid w:val="0042429B"/>
    <w:rsid w:val="00427F68"/>
    <w:rsid w:val="004302C6"/>
    <w:rsid w:val="00433B6E"/>
    <w:rsid w:val="004348C9"/>
    <w:rsid w:val="004350ED"/>
    <w:rsid w:val="00435434"/>
    <w:rsid w:val="00436888"/>
    <w:rsid w:val="00441BAB"/>
    <w:rsid w:val="0044720E"/>
    <w:rsid w:val="0045622A"/>
    <w:rsid w:val="00457D4B"/>
    <w:rsid w:val="00460241"/>
    <w:rsid w:val="004663BA"/>
    <w:rsid w:val="00473A1C"/>
    <w:rsid w:val="00477EEE"/>
    <w:rsid w:val="00481560"/>
    <w:rsid w:val="00487165"/>
    <w:rsid w:val="004900B8"/>
    <w:rsid w:val="0049490B"/>
    <w:rsid w:val="004A06D3"/>
    <w:rsid w:val="004B36AE"/>
    <w:rsid w:val="004B36E4"/>
    <w:rsid w:val="004B391B"/>
    <w:rsid w:val="004C5819"/>
    <w:rsid w:val="004C5C9B"/>
    <w:rsid w:val="004D1653"/>
    <w:rsid w:val="004D20CA"/>
    <w:rsid w:val="004D5E3A"/>
    <w:rsid w:val="004D7CAE"/>
    <w:rsid w:val="004E5051"/>
    <w:rsid w:val="004F4B6A"/>
    <w:rsid w:val="00500D8D"/>
    <w:rsid w:val="005079AD"/>
    <w:rsid w:val="00513FD7"/>
    <w:rsid w:val="0051526B"/>
    <w:rsid w:val="00516682"/>
    <w:rsid w:val="00516AA4"/>
    <w:rsid w:val="00517DCE"/>
    <w:rsid w:val="005242AB"/>
    <w:rsid w:val="005324C5"/>
    <w:rsid w:val="00535B77"/>
    <w:rsid w:val="00536BD2"/>
    <w:rsid w:val="00545A85"/>
    <w:rsid w:val="00546936"/>
    <w:rsid w:val="005528FF"/>
    <w:rsid w:val="00553111"/>
    <w:rsid w:val="00554685"/>
    <w:rsid w:val="00561C9A"/>
    <w:rsid w:val="00561D6F"/>
    <w:rsid w:val="005632E3"/>
    <w:rsid w:val="00566698"/>
    <w:rsid w:val="0056773E"/>
    <w:rsid w:val="00574E53"/>
    <w:rsid w:val="00575463"/>
    <w:rsid w:val="005774A5"/>
    <w:rsid w:val="0058408F"/>
    <w:rsid w:val="0058443A"/>
    <w:rsid w:val="00587038"/>
    <w:rsid w:val="005874BF"/>
    <w:rsid w:val="0059037C"/>
    <w:rsid w:val="00594107"/>
    <w:rsid w:val="005945C0"/>
    <w:rsid w:val="005A4A7C"/>
    <w:rsid w:val="005B4EAA"/>
    <w:rsid w:val="005E0ED7"/>
    <w:rsid w:val="005E31DA"/>
    <w:rsid w:val="005E469C"/>
    <w:rsid w:val="005E5136"/>
    <w:rsid w:val="005E7F0B"/>
    <w:rsid w:val="006022C9"/>
    <w:rsid w:val="00616C2E"/>
    <w:rsid w:val="00621D7C"/>
    <w:rsid w:val="006333F9"/>
    <w:rsid w:val="00636C45"/>
    <w:rsid w:val="0063772E"/>
    <w:rsid w:val="006403CB"/>
    <w:rsid w:val="00644A0E"/>
    <w:rsid w:val="00646501"/>
    <w:rsid w:val="00647FBB"/>
    <w:rsid w:val="00654D69"/>
    <w:rsid w:val="00662361"/>
    <w:rsid w:val="00664F39"/>
    <w:rsid w:val="006707F6"/>
    <w:rsid w:val="006729E0"/>
    <w:rsid w:val="00683293"/>
    <w:rsid w:val="006852C0"/>
    <w:rsid w:val="006909D0"/>
    <w:rsid w:val="006971C6"/>
    <w:rsid w:val="006978A5"/>
    <w:rsid w:val="006A5D33"/>
    <w:rsid w:val="006B1ED9"/>
    <w:rsid w:val="006B39A8"/>
    <w:rsid w:val="006B3D46"/>
    <w:rsid w:val="006B71C7"/>
    <w:rsid w:val="006B7217"/>
    <w:rsid w:val="006C2146"/>
    <w:rsid w:val="006C507C"/>
    <w:rsid w:val="006D1129"/>
    <w:rsid w:val="006D66D0"/>
    <w:rsid w:val="006D7459"/>
    <w:rsid w:val="006E009F"/>
    <w:rsid w:val="006E2C90"/>
    <w:rsid w:val="006E3C28"/>
    <w:rsid w:val="006E48B2"/>
    <w:rsid w:val="006F0ED7"/>
    <w:rsid w:val="006F207C"/>
    <w:rsid w:val="006F6735"/>
    <w:rsid w:val="00701578"/>
    <w:rsid w:val="00701678"/>
    <w:rsid w:val="007140E6"/>
    <w:rsid w:val="00715E02"/>
    <w:rsid w:val="007160B0"/>
    <w:rsid w:val="00717458"/>
    <w:rsid w:val="007225B4"/>
    <w:rsid w:val="007345CB"/>
    <w:rsid w:val="0073559D"/>
    <w:rsid w:val="00744F2C"/>
    <w:rsid w:val="00750757"/>
    <w:rsid w:val="00763403"/>
    <w:rsid w:val="0076413B"/>
    <w:rsid w:val="007657A4"/>
    <w:rsid w:val="00767B45"/>
    <w:rsid w:val="00771E75"/>
    <w:rsid w:val="00773F27"/>
    <w:rsid w:val="00785F9E"/>
    <w:rsid w:val="00791A3D"/>
    <w:rsid w:val="00793348"/>
    <w:rsid w:val="007A2993"/>
    <w:rsid w:val="007A5896"/>
    <w:rsid w:val="007B4B10"/>
    <w:rsid w:val="007C0150"/>
    <w:rsid w:val="007C2E4C"/>
    <w:rsid w:val="007C47C0"/>
    <w:rsid w:val="007C60BC"/>
    <w:rsid w:val="007C768A"/>
    <w:rsid w:val="007D1EB8"/>
    <w:rsid w:val="007D4C44"/>
    <w:rsid w:val="007F0292"/>
    <w:rsid w:val="007F06AA"/>
    <w:rsid w:val="007F4A9A"/>
    <w:rsid w:val="007F6377"/>
    <w:rsid w:val="0080317A"/>
    <w:rsid w:val="0080794B"/>
    <w:rsid w:val="00814734"/>
    <w:rsid w:val="00816FA7"/>
    <w:rsid w:val="00822D51"/>
    <w:rsid w:val="00824FF2"/>
    <w:rsid w:val="0082604B"/>
    <w:rsid w:val="00833233"/>
    <w:rsid w:val="00834D96"/>
    <w:rsid w:val="008430D0"/>
    <w:rsid w:val="00854486"/>
    <w:rsid w:val="00856A61"/>
    <w:rsid w:val="00857966"/>
    <w:rsid w:val="008658EC"/>
    <w:rsid w:val="00872026"/>
    <w:rsid w:val="00875AB7"/>
    <w:rsid w:val="00881F26"/>
    <w:rsid w:val="0089501C"/>
    <w:rsid w:val="00895C39"/>
    <w:rsid w:val="0089719B"/>
    <w:rsid w:val="008978A4"/>
    <w:rsid w:val="008A4D30"/>
    <w:rsid w:val="008B6008"/>
    <w:rsid w:val="008D1B86"/>
    <w:rsid w:val="008D63DD"/>
    <w:rsid w:val="008E205F"/>
    <w:rsid w:val="008E65C9"/>
    <w:rsid w:val="008F11D2"/>
    <w:rsid w:val="008F3AC2"/>
    <w:rsid w:val="008F4B8F"/>
    <w:rsid w:val="008F5A95"/>
    <w:rsid w:val="00900081"/>
    <w:rsid w:val="00900927"/>
    <w:rsid w:val="00917C30"/>
    <w:rsid w:val="009221F7"/>
    <w:rsid w:val="00922FBC"/>
    <w:rsid w:val="00925A9C"/>
    <w:rsid w:val="009310AF"/>
    <w:rsid w:val="009407F5"/>
    <w:rsid w:val="00940B14"/>
    <w:rsid w:val="0095059C"/>
    <w:rsid w:val="009523D3"/>
    <w:rsid w:val="00956117"/>
    <w:rsid w:val="00962D1D"/>
    <w:rsid w:val="0098005B"/>
    <w:rsid w:val="00985866"/>
    <w:rsid w:val="00986403"/>
    <w:rsid w:val="00986C9C"/>
    <w:rsid w:val="009917B9"/>
    <w:rsid w:val="00992C53"/>
    <w:rsid w:val="009957E2"/>
    <w:rsid w:val="00995869"/>
    <w:rsid w:val="009969FE"/>
    <w:rsid w:val="009A05D8"/>
    <w:rsid w:val="009A3845"/>
    <w:rsid w:val="009A4218"/>
    <w:rsid w:val="009C0F57"/>
    <w:rsid w:val="009C3C60"/>
    <w:rsid w:val="009E17DC"/>
    <w:rsid w:val="009E5B27"/>
    <w:rsid w:val="009E5B2E"/>
    <w:rsid w:val="009F24A3"/>
    <w:rsid w:val="009F7BED"/>
    <w:rsid w:val="00A01FED"/>
    <w:rsid w:val="00A13768"/>
    <w:rsid w:val="00A139EB"/>
    <w:rsid w:val="00A23BFB"/>
    <w:rsid w:val="00A477CC"/>
    <w:rsid w:val="00A5509E"/>
    <w:rsid w:val="00A57C74"/>
    <w:rsid w:val="00A63B0A"/>
    <w:rsid w:val="00A67902"/>
    <w:rsid w:val="00A703A2"/>
    <w:rsid w:val="00A722EB"/>
    <w:rsid w:val="00A806EF"/>
    <w:rsid w:val="00A8155B"/>
    <w:rsid w:val="00A9429C"/>
    <w:rsid w:val="00A97C42"/>
    <w:rsid w:val="00AA4E43"/>
    <w:rsid w:val="00AA593D"/>
    <w:rsid w:val="00AB4EA5"/>
    <w:rsid w:val="00AC059D"/>
    <w:rsid w:val="00AC4B86"/>
    <w:rsid w:val="00AC791F"/>
    <w:rsid w:val="00ACD984"/>
    <w:rsid w:val="00AD7B88"/>
    <w:rsid w:val="00AE1F61"/>
    <w:rsid w:val="00AE4631"/>
    <w:rsid w:val="00AE52B7"/>
    <w:rsid w:val="00AE544F"/>
    <w:rsid w:val="00AE7B2F"/>
    <w:rsid w:val="00AF0495"/>
    <w:rsid w:val="00AF0FDC"/>
    <w:rsid w:val="00AF3841"/>
    <w:rsid w:val="00B00C45"/>
    <w:rsid w:val="00B04935"/>
    <w:rsid w:val="00B06C9A"/>
    <w:rsid w:val="00B10058"/>
    <w:rsid w:val="00B20087"/>
    <w:rsid w:val="00B21250"/>
    <w:rsid w:val="00B23A6D"/>
    <w:rsid w:val="00B2410C"/>
    <w:rsid w:val="00B268A6"/>
    <w:rsid w:val="00B32735"/>
    <w:rsid w:val="00B343B9"/>
    <w:rsid w:val="00B36539"/>
    <w:rsid w:val="00B402F2"/>
    <w:rsid w:val="00B53EA5"/>
    <w:rsid w:val="00B61B48"/>
    <w:rsid w:val="00B824BB"/>
    <w:rsid w:val="00B93F05"/>
    <w:rsid w:val="00B966CC"/>
    <w:rsid w:val="00BA0D92"/>
    <w:rsid w:val="00BA15DD"/>
    <w:rsid w:val="00BA3CEC"/>
    <w:rsid w:val="00BB0CB1"/>
    <w:rsid w:val="00BB3151"/>
    <w:rsid w:val="00BB492C"/>
    <w:rsid w:val="00BC4F71"/>
    <w:rsid w:val="00BF02A2"/>
    <w:rsid w:val="00BF2EFD"/>
    <w:rsid w:val="00C03E19"/>
    <w:rsid w:val="00C064D5"/>
    <w:rsid w:val="00C10A01"/>
    <w:rsid w:val="00C10D60"/>
    <w:rsid w:val="00C126C2"/>
    <w:rsid w:val="00C17784"/>
    <w:rsid w:val="00C17A70"/>
    <w:rsid w:val="00C17DF9"/>
    <w:rsid w:val="00C20CC1"/>
    <w:rsid w:val="00C21864"/>
    <w:rsid w:val="00C25CE6"/>
    <w:rsid w:val="00C268C8"/>
    <w:rsid w:val="00C303A4"/>
    <w:rsid w:val="00C4633E"/>
    <w:rsid w:val="00C55D5C"/>
    <w:rsid w:val="00C66565"/>
    <w:rsid w:val="00C666A8"/>
    <w:rsid w:val="00C81EFE"/>
    <w:rsid w:val="00C95021"/>
    <w:rsid w:val="00CA4C00"/>
    <w:rsid w:val="00CA545B"/>
    <w:rsid w:val="00CA574F"/>
    <w:rsid w:val="00CC1C7E"/>
    <w:rsid w:val="00CC325B"/>
    <w:rsid w:val="00CC349A"/>
    <w:rsid w:val="00CC4DA8"/>
    <w:rsid w:val="00CD30CD"/>
    <w:rsid w:val="00CD3A39"/>
    <w:rsid w:val="00CD62B6"/>
    <w:rsid w:val="00CF3BC4"/>
    <w:rsid w:val="00CF3F39"/>
    <w:rsid w:val="00D0051F"/>
    <w:rsid w:val="00D026D5"/>
    <w:rsid w:val="00D06CA0"/>
    <w:rsid w:val="00D070D8"/>
    <w:rsid w:val="00D168B1"/>
    <w:rsid w:val="00D27871"/>
    <w:rsid w:val="00D307D8"/>
    <w:rsid w:val="00D33D3A"/>
    <w:rsid w:val="00D33F6B"/>
    <w:rsid w:val="00D426EA"/>
    <w:rsid w:val="00D44C13"/>
    <w:rsid w:val="00D46BC4"/>
    <w:rsid w:val="00D526A4"/>
    <w:rsid w:val="00D53558"/>
    <w:rsid w:val="00D53E12"/>
    <w:rsid w:val="00D55456"/>
    <w:rsid w:val="00D603EC"/>
    <w:rsid w:val="00D61C29"/>
    <w:rsid w:val="00D64713"/>
    <w:rsid w:val="00D66361"/>
    <w:rsid w:val="00D66FF3"/>
    <w:rsid w:val="00D67D6F"/>
    <w:rsid w:val="00D70A1B"/>
    <w:rsid w:val="00D70E62"/>
    <w:rsid w:val="00D72A9B"/>
    <w:rsid w:val="00D76769"/>
    <w:rsid w:val="00D76B26"/>
    <w:rsid w:val="00D77EE2"/>
    <w:rsid w:val="00D84482"/>
    <w:rsid w:val="00D90E0E"/>
    <w:rsid w:val="00D97547"/>
    <w:rsid w:val="00DB2737"/>
    <w:rsid w:val="00DB7590"/>
    <w:rsid w:val="00DC155D"/>
    <w:rsid w:val="00DC3201"/>
    <w:rsid w:val="00DC5373"/>
    <w:rsid w:val="00DC74AD"/>
    <w:rsid w:val="00DE0E95"/>
    <w:rsid w:val="00DE1639"/>
    <w:rsid w:val="00DE5F85"/>
    <w:rsid w:val="00DF39EA"/>
    <w:rsid w:val="00DF6F49"/>
    <w:rsid w:val="00E03DB6"/>
    <w:rsid w:val="00E1692F"/>
    <w:rsid w:val="00E22B70"/>
    <w:rsid w:val="00E23F5F"/>
    <w:rsid w:val="00E244BE"/>
    <w:rsid w:val="00E32AE7"/>
    <w:rsid w:val="00E34A80"/>
    <w:rsid w:val="00E34E5A"/>
    <w:rsid w:val="00E36665"/>
    <w:rsid w:val="00E37A78"/>
    <w:rsid w:val="00E46B58"/>
    <w:rsid w:val="00E50E0B"/>
    <w:rsid w:val="00E542E2"/>
    <w:rsid w:val="00E54EC1"/>
    <w:rsid w:val="00E5666E"/>
    <w:rsid w:val="00E63D39"/>
    <w:rsid w:val="00E65CBE"/>
    <w:rsid w:val="00E6754F"/>
    <w:rsid w:val="00E72D3F"/>
    <w:rsid w:val="00E76C86"/>
    <w:rsid w:val="00E81A61"/>
    <w:rsid w:val="00E8257D"/>
    <w:rsid w:val="00E927C2"/>
    <w:rsid w:val="00E938A6"/>
    <w:rsid w:val="00E9560B"/>
    <w:rsid w:val="00EA0247"/>
    <w:rsid w:val="00EA6840"/>
    <w:rsid w:val="00EB1502"/>
    <w:rsid w:val="00EB6F42"/>
    <w:rsid w:val="00EB793A"/>
    <w:rsid w:val="00EC1869"/>
    <w:rsid w:val="00EC25A3"/>
    <w:rsid w:val="00EC37E4"/>
    <w:rsid w:val="00EC3925"/>
    <w:rsid w:val="00EC41D4"/>
    <w:rsid w:val="00EC6336"/>
    <w:rsid w:val="00ED2976"/>
    <w:rsid w:val="00ED2EB0"/>
    <w:rsid w:val="00ED71C3"/>
    <w:rsid w:val="00EF1F2E"/>
    <w:rsid w:val="00EF282A"/>
    <w:rsid w:val="00F05534"/>
    <w:rsid w:val="00F10E80"/>
    <w:rsid w:val="00F17ECD"/>
    <w:rsid w:val="00F22826"/>
    <w:rsid w:val="00F23E33"/>
    <w:rsid w:val="00F30C03"/>
    <w:rsid w:val="00F315CE"/>
    <w:rsid w:val="00F31CDF"/>
    <w:rsid w:val="00F3363F"/>
    <w:rsid w:val="00F36824"/>
    <w:rsid w:val="00F36902"/>
    <w:rsid w:val="00F455C0"/>
    <w:rsid w:val="00F47EEA"/>
    <w:rsid w:val="00F54EC3"/>
    <w:rsid w:val="00F6251F"/>
    <w:rsid w:val="00F638BC"/>
    <w:rsid w:val="00F65226"/>
    <w:rsid w:val="00F70328"/>
    <w:rsid w:val="00F71106"/>
    <w:rsid w:val="00F715FF"/>
    <w:rsid w:val="00F74EFC"/>
    <w:rsid w:val="00F77953"/>
    <w:rsid w:val="00F8189D"/>
    <w:rsid w:val="00F81DFE"/>
    <w:rsid w:val="00F826E2"/>
    <w:rsid w:val="00F95CE8"/>
    <w:rsid w:val="00FC077F"/>
    <w:rsid w:val="00FC2403"/>
    <w:rsid w:val="00FC2C8B"/>
    <w:rsid w:val="00FD36BA"/>
    <w:rsid w:val="00FD4B8E"/>
    <w:rsid w:val="00FD65D4"/>
    <w:rsid w:val="00FD7CEB"/>
    <w:rsid w:val="00FE2BC0"/>
    <w:rsid w:val="00FE50B2"/>
    <w:rsid w:val="00FE5D10"/>
    <w:rsid w:val="00FE6FE3"/>
    <w:rsid w:val="00FF2F27"/>
    <w:rsid w:val="00FF3A5C"/>
    <w:rsid w:val="00FF6B53"/>
    <w:rsid w:val="00FF7E44"/>
    <w:rsid w:val="01A2AF50"/>
    <w:rsid w:val="03E0BF08"/>
    <w:rsid w:val="047A9775"/>
    <w:rsid w:val="06415ED2"/>
    <w:rsid w:val="06CF18AB"/>
    <w:rsid w:val="072B3234"/>
    <w:rsid w:val="0748BCE5"/>
    <w:rsid w:val="0811987E"/>
    <w:rsid w:val="08EBE4E4"/>
    <w:rsid w:val="0987EB65"/>
    <w:rsid w:val="0B5E7146"/>
    <w:rsid w:val="0BDC7FE1"/>
    <w:rsid w:val="0CD681B5"/>
    <w:rsid w:val="0D291EF5"/>
    <w:rsid w:val="0E341B97"/>
    <w:rsid w:val="0EF6A972"/>
    <w:rsid w:val="0FCBEEE1"/>
    <w:rsid w:val="0FD4385B"/>
    <w:rsid w:val="0FDB5395"/>
    <w:rsid w:val="13A44CCD"/>
    <w:rsid w:val="15ED0D42"/>
    <w:rsid w:val="160576FC"/>
    <w:rsid w:val="16B08732"/>
    <w:rsid w:val="17008B0D"/>
    <w:rsid w:val="1707D530"/>
    <w:rsid w:val="185BC744"/>
    <w:rsid w:val="18967FBE"/>
    <w:rsid w:val="18B9F0FC"/>
    <w:rsid w:val="1A1478BF"/>
    <w:rsid w:val="1A791AB7"/>
    <w:rsid w:val="1B97819D"/>
    <w:rsid w:val="1C1013AE"/>
    <w:rsid w:val="1E93C075"/>
    <w:rsid w:val="1EF58B58"/>
    <w:rsid w:val="205A44C0"/>
    <w:rsid w:val="20682FE8"/>
    <w:rsid w:val="20701DA0"/>
    <w:rsid w:val="208F5848"/>
    <w:rsid w:val="20D1F043"/>
    <w:rsid w:val="218EE858"/>
    <w:rsid w:val="21981497"/>
    <w:rsid w:val="248A1D0A"/>
    <w:rsid w:val="280B6393"/>
    <w:rsid w:val="29C5D988"/>
    <w:rsid w:val="2BC3C82F"/>
    <w:rsid w:val="2CB60EEA"/>
    <w:rsid w:val="2D53D92E"/>
    <w:rsid w:val="2D892E23"/>
    <w:rsid w:val="2D995ACC"/>
    <w:rsid w:val="2E414858"/>
    <w:rsid w:val="2E85A530"/>
    <w:rsid w:val="2EF21CFC"/>
    <w:rsid w:val="2FDD2666"/>
    <w:rsid w:val="30F15044"/>
    <w:rsid w:val="30FE563E"/>
    <w:rsid w:val="31E91347"/>
    <w:rsid w:val="32420055"/>
    <w:rsid w:val="3249534F"/>
    <w:rsid w:val="34984E76"/>
    <w:rsid w:val="352A5871"/>
    <w:rsid w:val="36EB3C40"/>
    <w:rsid w:val="3768EEEC"/>
    <w:rsid w:val="37C1E0CC"/>
    <w:rsid w:val="380E7FF0"/>
    <w:rsid w:val="3820AA5C"/>
    <w:rsid w:val="38507D79"/>
    <w:rsid w:val="3853B725"/>
    <w:rsid w:val="3A7D56DA"/>
    <w:rsid w:val="3AA44E8A"/>
    <w:rsid w:val="3B33C122"/>
    <w:rsid w:val="3B4553B6"/>
    <w:rsid w:val="3D80BB28"/>
    <w:rsid w:val="3D9F7802"/>
    <w:rsid w:val="3DE0AA8D"/>
    <w:rsid w:val="3DF2AECB"/>
    <w:rsid w:val="3E9BCE5E"/>
    <w:rsid w:val="3EC0A981"/>
    <w:rsid w:val="4283015D"/>
    <w:rsid w:val="42A3BFA2"/>
    <w:rsid w:val="42A62F24"/>
    <w:rsid w:val="42D3E153"/>
    <w:rsid w:val="440BC4AD"/>
    <w:rsid w:val="4415FE7C"/>
    <w:rsid w:val="44C8D1B6"/>
    <w:rsid w:val="45BDCFF1"/>
    <w:rsid w:val="465D6A41"/>
    <w:rsid w:val="473A02FC"/>
    <w:rsid w:val="4747E073"/>
    <w:rsid w:val="476355AF"/>
    <w:rsid w:val="4AC53B6C"/>
    <w:rsid w:val="4BDB8036"/>
    <w:rsid w:val="4C222917"/>
    <w:rsid w:val="4F167398"/>
    <w:rsid w:val="4F82C1B4"/>
    <w:rsid w:val="4F9402B8"/>
    <w:rsid w:val="4FB3AF58"/>
    <w:rsid w:val="50C117A7"/>
    <w:rsid w:val="51033EC4"/>
    <w:rsid w:val="511D1CE8"/>
    <w:rsid w:val="51742C36"/>
    <w:rsid w:val="519128DE"/>
    <w:rsid w:val="52F09E7C"/>
    <w:rsid w:val="537CAB10"/>
    <w:rsid w:val="53E24B67"/>
    <w:rsid w:val="54B5B290"/>
    <w:rsid w:val="553A651E"/>
    <w:rsid w:val="55B7F85E"/>
    <w:rsid w:val="56EC0FB1"/>
    <w:rsid w:val="57A0C5D6"/>
    <w:rsid w:val="57F03B4C"/>
    <w:rsid w:val="58ABDE9D"/>
    <w:rsid w:val="58EED149"/>
    <w:rsid w:val="5A01F97D"/>
    <w:rsid w:val="5A96346B"/>
    <w:rsid w:val="5B1BEAE7"/>
    <w:rsid w:val="5CF9C3D5"/>
    <w:rsid w:val="5D326C01"/>
    <w:rsid w:val="5D9D8F9B"/>
    <w:rsid w:val="5DF82297"/>
    <w:rsid w:val="5E56A889"/>
    <w:rsid w:val="5F161CBE"/>
    <w:rsid w:val="5F35E32B"/>
    <w:rsid w:val="5F7611AA"/>
    <w:rsid w:val="623E842C"/>
    <w:rsid w:val="62D0CBF3"/>
    <w:rsid w:val="631A43DE"/>
    <w:rsid w:val="64B63890"/>
    <w:rsid w:val="65506639"/>
    <w:rsid w:val="66318C48"/>
    <w:rsid w:val="667BD516"/>
    <w:rsid w:val="678051D0"/>
    <w:rsid w:val="6784A622"/>
    <w:rsid w:val="6BEC8068"/>
    <w:rsid w:val="6D6420DB"/>
    <w:rsid w:val="6F28CE93"/>
    <w:rsid w:val="71DBE83A"/>
    <w:rsid w:val="750458DC"/>
    <w:rsid w:val="75210057"/>
    <w:rsid w:val="7552D370"/>
    <w:rsid w:val="75E2736C"/>
    <w:rsid w:val="76C3F199"/>
    <w:rsid w:val="79974CA9"/>
    <w:rsid w:val="7A079473"/>
    <w:rsid w:val="7CD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0A769"/>
  <w15:docId w15:val="{08F93465-F2FC-4649-871D-6C540447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30"/>
  </w:style>
  <w:style w:type="table" w:styleId="TableGrid">
    <w:name w:val="Table Grid"/>
    <w:basedOn w:val="TableNormal"/>
    <w:uiPriority w:val="59"/>
    <w:rsid w:val="008A4D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39"/>
  </w:style>
  <w:style w:type="character" w:styleId="Hyperlink">
    <w:name w:val="Hyperlink"/>
    <w:basedOn w:val="DefaultParagraphFont"/>
    <w:uiPriority w:val="99"/>
    <w:unhideWhenUsed/>
    <w:rsid w:val="00895C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2AE7"/>
    <w:pPr>
      <w:spacing w:after="315"/>
    </w:pPr>
    <w:rPr>
      <w:rFonts w:ascii="Times New Roman" w:eastAsiaTheme="minorEastAsia" w:hAnsi="Times New Roman"/>
      <w:szCs w:val="24"/>
      <w:lang w:eastAsia="en-GB"/>
    </w:rPr>
  </w:style>
  <w:style w:type="table" w:styleId="GridTable4-Accent1">
    <w:name w:val="Grid Table 4 Accent 1"/>
    <w:basedOn w:val="TableNormal"/>
    <w:uiPriority w:val="49"/>
    <w:rsid w:val="007C47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05135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A29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ramework.roadsafety.scot/wp-content/uploads/2021/05/Road-Safety-Framework-2030-May-2021.pdf" TargetMode="Externa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mailto:roadsafety@transport.gov.sco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71D0-4CB7-4426-8639-F52C0520AA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1148</Words>
  <Characters>6308</Characters>
  <Application>Microsoft Office Word</Application>
  <DocSecurity>0</DocSecurity>
  <Lines>217</Lines>
  <Paragraphs>130</Paragraphs>
  <ScaleCrop>false</ScaleCrop>
  <Company>Scottish Government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u208031</dc:creator>
  <cp:keywords/>
  <dc:description/>
  <cp:lastModifiedBy>Jonathan Griffiths</cp:lastModifiedBy>
  <cp:revision>3</cp:revision>
  <cp:lastPrinted>2026-03-09T16:11:00Z</cp:lastPrinted>
  <dcterms:created xsi:type="dcterms:W3CDTF">2026-03-09T16:10:00Z</dcterms:created>
  <dcterms:modified xsi:type="dcterms:W3CDTF">2026-03-09T16:11:00Z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A35350376</vt:lpwstr>
  </property>
  <property fmtid="{D5CDD505-2E9C-101B-9397-08002B2CF9AE}" pid="4" name="Objective-Title">
    <vt:lpwstr>Template - Road Safety Framework Fund - Application</vt:lpwstr>
  </property>
  <property fmtid="{D5CDD505-2E9C-101B-9397-08002B2CF9AE}" pid="5" name="Objective-Description">
    <vt:lpwstr/>
  </property>
  <property fmtid="{D5CDD505-2E9C-101B-9397-08002B2CF9AE}" pid="6" name="Objective-CreationStamp">
    <vt:filetime>2021-11-12T14:27:46Z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2023-02-02T12:54:36Z</vt:filetime>
  </property>
  <property fmtid="{D5CDD505-2E9C-101B-9397-08002B2CF9AE}" pid="11" name="Objective-Owner">
    <vt:lpwstr>Green, Kieren K (U441522)</vt:lpwstr>
  </property>
  <property fmtid="{D5CDD505-2E9C-101B-9397-08002B2CF9AE}" pid="12" name="Objective-Path">
    <vt:lpwstr>Objective Global Folder:SG File Plan:Business and industry:Transport:Roads and road transport - Road safety:Advice and policy: Roads and road transport - Road safety:Road Safety Framework 2030: Project Funding: 2021-2026:</vt:lpwstr>
  </property>
  <property fmtid="{D5CDD505-2E9C-101B-9397-08002B2CF9AE}" pid="13" name="Objective-Parent">
    <vt:lpwstr>Road Safety Framework 2030: Project Funding: 2021-2026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vA63018322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ClassificationName">
    <vt:lpwstr>OFFICIAL</vt:lpwstr>
  </property>
  <property fmtid="{D5CDD505-2E9C-101B-9397-08002B2CF9AE}" pid="34" name="ClassificationMarking">
    <vt:lpwstr>OFFICIAL</vt:lpwstr>
  </property>
  <property fmtid="{D5CDD505-2E9C-101B-9397-08002B2CF9AE}" pid="35" name="ClassificationMadeBy">
    <vt:lpwstr>SPNET\1716083</vt:lpwstr>
  </property>
  <property fmtid="{D5CDD505-2E9C-101B-9397-08002B2CF9AE}" pid="36" name="ClassificationMadeExternally">
    <vt:lpwstr>No</vt:lpwstr>
  </property>
  <property fmtid="{D5CDD505-2E9C-101B-9397-08002B2CF9AE}" pid="37" name="ClassificationMadeOn">
    <vt:filetime>2021-05-03T11:57:54Z</vt:filetime>
  </property>
  <property fmtid="{D5CDD505-2E9C-101B-9397-08002B2CF9AE}" pid="38" name="Objective-Required Redaction">
    <vt:lpwstr/>
  </property>
</Properties>
</file>